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</w:t>
      </w:r>
      <w:r>
        <w:rPr>
          <w:rFonts w:hint="eastAsia"/>
        </w:rPr>
        <w:drawing>
          <wp:inline distT="0" distB="0" distL="0" distR="0">
            <wp:extent cx="2814320" cy="819150"/>
            <wp:effectExtent l="0" t="0" r="5080" b="0"/>
            <wp:docPr id="1" name="Picture 1" descr="A black and orang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orang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4818" cy="82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Ubuntu" w:hAnsi="Ubuntu" w:eastAsia="Times New Roman" w:cs="Times New Roman"/>
          <w:color w:val="222222"/>
          <w:kern w:val="0"/>
          <w:sz w:val="24"/>
          <w:szCs w:val="24"/>
          <w14:ligatures w14:val="none"/>
        </w:rPr>
      </w:pPr>
    </w:p>
    <w:p>
      <w:pPr>
        <w:spacing w:after="0" w:line="240" w:lineRule="auto"/>
        <w:rPr>
          <w:rFonts w:hint="eastAsia" w:ascii="宋体" w:hAnsi="宋体" w:eastAsia="宋体" w:cs="宋体"/>
          <w:b/>
          <w:bCs/>
          <w:color w:val="222222"/>
          <w:sz w:val="24"/>
          <w:szCs w:val="24"/>
        </w:rPr>
      </w:pPr>
    </w:p>
    <w:p>
      <w:pPr>
        <w:spacing w:after="0" w:line="240" w:lineRule="auto"/>
        <w:rPr>
          <w:rFonts w:hint="eastAsia" w:ascii="宋体" w:hAnsi="宋体" w:eastAsia="宋体" w:cs="宋体"/>
          <w:b/>
          <w:bCs/>
          <w:color w:val="222222"/>
          <w:kern w:val="0"/>
          <w:sz w:val="24"/>
          <w:szCs w:val="24"/>
          <w14:ligatures w14:val="none"/>
        </w:rPr>
      </w:pPr>
      <w:r>
        <w:rPr>
          <w:rFonts w:hint="eastAsia" w:ascii="宋体" w:hAnsi="宋体" w:eastAsia="宋体" w:cs="宋体"/>
          <w:b/>
          <w:bCs/>
          <w:color w:val="222222"/>
          <w:sz w:val="24"/>
          <w:szCs w:val="24"/>
        </w:rPr>
        <w:t>即時發佈</w:t>
      </w:r>
    </w:p>
    <w:p>
      <w:pPr>
        <w:spacing w:after="0" w:line="240" w:lineRule="auto"/>
        <w:rPr>
          <w:rFonts w:hint="eastAsia" w:ascii="宋体" w:hAnsi="宋体" w:eastAsia="宋体" w:cs="宋体"/>
          <w:b/>
          <w:bCs/>
          <w:color w:val="222222"/>
          <w:kern w:val="0"/>
          <w:sz w:val="24"/>
          <w:szCs w:val="24"/>
          <w14:ligatures w14:val="none"/>
        </w:rPr>
      </w:pPr>
      <w:r>
        <w:rPr>
          <w:rFonts w:hint="eastAsia" w:ascii="宋体" w:hAnsi="宋体" w:eastAsia="宋体" w:cs="宋体"/>
          <w:b/>
          <w:bCs/>
          <w:color w:val="222222"/>
          <w:sz w:val="24"/>
          <w:szCs w:val="24"/>
        </w:rPr>
        <w:t>2023年9月12日</w:t>
      </w:r>
    </w:p>
    <w:p>
      <w:pPr>
        <w:spacing w:after="0" w:line="240" w:lineRule="auto"/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聯絡人：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/>
          <w:bCs/>
          <w:sz w:val="24"/>
          <w:szCs w:val="24"/>
        </w:rPr>
        <w:instrText xml:space="preserve"> HYPERLINK "quot;mailto:Mediaroom@samtec.com&amp;quot" </w:instrText>
      </w:r>
      <w:r>
        <w:rPr>
          <w:rFonts w:hint="eastAsia" w:ascii="宋体" w:hAnsi="宋体" w:eastAsia="宋体" w:cs="宋体"/>
          <w:b/>
          <w:bCs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b/>
          <w:bCs/>
          <w:sz w:val="24"/>
          <w:szCs w:val="24"/>
        </w:rPr>
        <w:t>Mediaroom@samtec.com</w:t>
      </w:r>
      <w:r>
        <w:rPr>
          <w:rStyle w:val="6"/>
          <w:rFonts w:hint="eastAsia" w:ascii="宋体" w:hAnsi="宋体" w:eastAsia="宋体" w:cs="宋体"/>
          <w:b/>
          <w:bCs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/>
          <w:bCs/>
          <w:color w:val="222222"/>
          <w:sz w:val="24"/>
          <w:szCs w:val="24"/>
        </w:rPr>
        <w:t xml:space="preserve"> </w:t>
      </w:r>
    </w:p>
    <w:p>
      <w:pPr>
        <w:spacing w:after="0" w:line="240" w:lineRule="auto"/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</w:pPr>
    </w:p>
    <w:p>
      <w:pPr>
        <w:spacing w:after="0" w:line="240" w:lineRule="auto"/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</w:pPr>
    </w:p>
    <w:p>
      <w:pPr>
        <w:spacing w:after="0" w:line="240" w:lineRule="auto"/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</w:pPr>
    </w:p>
    <w:p>
      <w:pPr>
        <w:spacing w:after="0" w:line="240" w:lineRule="auto"/>
        <w:jc w:val="center"/>
        <w:rPr>
          <w:rFonts w:hint="eastAsia" w:ascii="宋体" w:hAnsi="宋体" w:eastAsia="宋体" w:cs="宋体"/>
          <w:b/>
          <w:bCs/>
          <w:color w:val="222222"/>
          <w:kern w:val="0"/>
          <w:sz w:val="24"/>
          <w:szCs w:val="24"/>
          <w14:ligatures w14:val="none"/>
        </w:rPr>
      </w:pPr>
      <w:r>
        <w:rPr>
          <w:rFonts w:hint="eastAsia" w:ascii="宋体" w:hAnsi="宋体" w:eastAsia="宋体" w:cs="宋体"/>
          <w:b/>
          <w:bCs/>
          <w:color w:val="222222"/>
          <w:sz w:val="24"/>
          <w:szCs w:val="24"/>
        </w:rPr>
        <w:t>Samtec在Bishop歐洲客戶服務調查中第12次拔得頭籌</w:t>
      </w:r>
    </w:p>
    <w:p>
      <w:pPr>
        <w:spacing w:after="0" w:line="24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after="0" w:line="240" w:lineRule="auto"/>
        <w:ind w:firstLine="480" w:firstLineChars="200"/>
        <w:jc w:val="both"/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</w:pPr>
      <w:r>
        <w:rPr>
          <w:rFonts w:hint="eastAsia" w:ascii="宋体" w:hAnsi="宋体" w:eastAsia="宋体" w:cs="宋体"/>
          <w:color w:val="222222"/>
          <w:sz w:val="24"/>
          <w:szCs w:val="24"/>
        </w:rPr>
        <w:t>Samtec在2023年Bishop and Associates歐洲電子連接器行業客戶調查中排名第一。這是Samtec連續第12次名列榜首。從標準編目互連到獨特的高性能設計，Samtec全面的產品線支持眾多行業的互連需求，包括工業、軍事/航空航天、計算機/半導體、汽車、數據通信、醫療及儀器儀錶。</w:t>
      </w:r>
    </w:p>
    <w:p>
      <w:pPr>
        <w:spacing w:after="0" w:line="240" w:lineRule="auto"/>
        <w:jc w:val="both"/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</w:pPr>
    </w:p>
    <w:p>
      <w:pPr>
        <w:spacing w:after="0" w:line="240" w:lineRule="auto"/>
        <w:ind w:firstLine="480" w:firstLineChars="200"/>
        <w:jc w:val="both"/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</w:pPr>
      <w:r>
        <w:rPr>
          <w:rFonts w:hint="eastAsia" w:ascii="宋体" w:hAnsi="宋体" w:eastAsia="宋体" w:cs="宋体"/>
          <w:color w:val="222222"/>
          <w:sz w:val="24"/>
          <w:szCs w:val="24"/>
        </w:rPr>
        <w:t>Bishop &amp; Associates總裁兼創始人Ron Bishop說道：「在Bishop and Associates歐洲客戶服務調查中獨佔鰲頭是一項了不起的成就，在Covid疫情混亂期間，面對如此複雜的供應鏈環境，能再次贏得這項調查，充分反映了Samtec對及時服務原則的承諾。」</w:t>
      </w:r>
    </w:p>
    <w:p>
      <w:pPr>
        <w:spacing w:after="0" w:line="240" w:lineRule="auto"/>
        <w:jc w:val="both"/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</w:pPr>
    </w:p>
    <w:p>
      <w:pPr>
        <w:spacing w:after="0" w:line="240" w:lineRule="auto"/>
        <w:ind w:firstLine="480" w:firstLineChars="200"/>
        <w:jc w:val="both"/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</w:pPr>
      <w:r>
        <w:rPr>
          <w:rFonts w:hint="eastAsia" w:ascii="宋体" w:hAnsi="宋体" w:eastAsia="宋体" w:cs="宋体"/>
          <w:color w:val="222222"/>
          <w:sz w:val="24"/>
          <w:szCs w:val="24"/>
        </w:rPr>
        <w:t>及時服務®是Samtec提供的無與倫比的客戶支持，涵蓋初始設計、購買、交付和售後技術支持全流程。客戶支持服務具體包括免費產品採樣、訪問廣泛的線上技術資源（包括模型、數據表、白皮書和測試報告）、個性化設計幫助，以及旨在幫助簡化設計流程的創新線上工具。</w:t>
      </w:r>
    </w:p>
    <w:p>
      <w:pPr>
        <w:spacing w:after="0" w:line="240" w:lineRule="auto"/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</w:pPr>
    </w:p>
    <w:p>
      <w:pPr>
        <w:spacing w:after="0" w:line="240" w:lineRule="auto"/>
        <w:rPr>
          <w:rFonts w:hint="eastAsia" w:ascii="宋体" w:hAnsi="宋体" w:eastAsia="宋体" w:cs="宋体"/>
          <w:b/>
          <w:bCs/>
          <w:color w:val="222222"/>
          <w:kern w:val="0"/>
          <w:sz w:val="24"/>
          <w:szCs w:val="24"/>
          <w14:ligatures w14:val="none"/>
        </w:rPr>
      </w:pPr>
      <w:r>
        <w:rPr>
          <w:rFonts w:hint="eastAsia" w:ascii="宋体" w:hAnsi="宋体" w:eastAsia="宋体" w:cs="宋体"/>
          <w:b/>
          <w:bCs/>
          <w:color w:val="222222"/>
          <w:sz w:val="24"/>
          <w:szCs w:val="24"/>
        </w:rPr>
        <w:t>關於本次調查</w:t>
      </w:r>
    </w:p>
    <w:p>
      <w:pPr>
        <w:spacing w:after="0" w:line="240" w:lineRule="auto"/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</w:pPr>
    </w:p>
    <w:p>
      <w:pPr>
        <w:spacing w:after="0" w:line="240" w:lineRule="auto"/>
        <w:ind w:firstLine="480" w:firstLineChars="200"/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</w:pPr>
      <w:r>
        <w:rPr>
          <w:rFonts w:hint="eastAsia" w:ascii="宋体" w:hAnsi="宋体" w:eastAsia="宋体" w:cs="宋体"/>
          <w:color w:val="222222"/>
          <w:sz w:val="24"/>
          <w:szCs w:val="24"/>
        </w:rPr>
        <w:t>在本次調查中，Bishop &amp; Associates對歐洲各地的電子設備製造商(OEM)、電纜組件製造商、合同製造商(CEM)和分銷商進行了評選，以分析確定連接器行業和所選連接器製造商的表現。本次調查評選了二十八(28)家連接器製造商，包括Phoenix Contact、Amphenol、Molex、TE Connectivity、WAGO、ept、HARTING、Harwin、Rosenberger及Hirose。</w:t>
      </w:r>
    </w:p>
    <w:p>
      <w:pPr>
        <w:spacing w:after="0" w:line="240" w:lineRule="auto"/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</w:pPr>
    </w:p>
    <w:p>
      <w:pPr>
        <w:spacing w:after="0" w:line="240" w:lineRule="auto"/>
        <w:ind w:firstLine="480" w:firstLineChars="200"/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</w:pPr>
      <w:r>
        <w:rPr>
          <w:rFonts w:hint="eastAsia" w:ascii="宋体" w:hAnsi="宋体" w:eastAsia="宋体" w:cs="宋体"/>
          <w:color w:val="222222"/>
          <w:sz w:val="24"/>
          <w:szCs w:val="24"/>
        </w:rPr>
        <w:t>受訪者來自於各各大市場領域的代表，如工業、汽車、電動汽車、軍事/政府、電信/數據通信、醫療、計算機/外設、測試/測量/儀器儀錶、消費電子、交通、民航及能源。受訪者的工作職能涵蓋工程(58%)、採購(25%)或其他(17%)。</w:t>
      </w:r>
    </w:p>
    <w:p>
      <w:pPr>
        <w:spacing w:after="0" w:line="240" w:lineRule="auto"/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</w:pPr>
    </w:p>
    <w:p>
      <w:pPr>
        <w:spacing w:after="0" w:line="240" w:lineRule="auto"/>
        <w:rPr>
          <w:rFonts w:hint="eastAsia" w:ascii="宋体" w:hAnsi="宋体" w:eastAsia="宋体" w:cs="宋体"/>
          <w:b/>
          <w:bCs/>
          <w:color w:val="222222"/>
          <w:kern w:val="0"/>
          <w:sz w:val="24"/>
          <w:szCs w:val="24"/>
          <w14:ligatures w14:val="none"/>
        </w:rPr>
      </w:pPr>
      <w:r>
        <w:rPr>
          <w:rFonts w:hint="eastAsia" w:ascii="宋体" w:hAnsi="宋体" w:eastAsia="宋体" w:cs="宋体"/>
          <w:b/>
          <w:bCs/>
          <w:color w:val="222222"/>
          <w:sz w:val="24"/>
          <w:szCs w:val="24"/>
        </w:rPr>
        <w:t>調查結果</w:t>
      </w:r>
    </w:p>
    <w:p>
      <w:pPr>
        <w:spacing w:after="0" w:line="240" w:lineRule="auto"/>
        <w:rPr>
          <w:rFonts w:hint="eastAsia" w:ascii="宋体" w:hAnsi="宋体" w:eastAsia="宋体" w:cs="宋体"/>
          <w:b/>
          <w:bCs/>
          <w:color w:val="222222"/>
          <w:kern w:val="0"/>
          <w:sz w:val="24"/>
          <w:szCs w:val="24"/>
          <w14:ligatures w14:val="none"/>
        </w:rPr>
      </w:pPr>
    </w:p>
    <w:p>
      <w:pPr>
        <w:spacing w:after="0" w:line="240" w:lineRule="auto"/>
        <w:ind w:firstLine="480" w:firstLineChars="200"/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</w:pPr>
      <w:r>
        <w:rPr>
          <w:rFonts w:hint="eastAsia" w:ascii="宋体" w:hAnsi="宋体" w:eastAsia="宋体" w:cs="宋体"/>
          <w:color w:val="222222"/>
          <w:sz w:val="24"/>
          <w:szCs w:val="24"/>
        </w:rPr>
        <w:t>Samtec在歐洲連接器供應商中被評為第一。本次調查涵蓋眾多類別，用於確定最終排名。以下是按類別列出的Samtec排名結果：</w:t>
      </w:r>
    </w:p>
    <w:p>
      <w:pPr>
        <w:pStyle w:val="7"/>
        <w:numPr>
          <w:ilvl w:val="0"/>
          <w:numId w:val="1"/>
        </w:numPr>
        <w:spacing w:after="0" w:line="240" w:lineRule="auto"/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</w:pPr>
      <w:r>
        <w:rPr>
          <w:rFonts w:hint="eastAsia" w:ascii="宋体" w:hAnsi="宋体" w:eastAsia="宋体" w:cs="宋体"/>
          <w:color w:val="222222"/>
          <w:sz w:val="24"/>
          <w:szCs w:val="24"/>
        </w:rPr>
        <w:t>工程排名第一</w:t>
      </w:r>
    </w:p>
    <w:p>
      <w:pPr>
        <w:pStyle w:val="7"/>
        <w:numPr>
          <w:ilvl w:val="0"/>
          <w:numId w:val="1"/>
        </w:numPr>
        <w:spacing w:after="0" w:line="240" w:lineRule="auto"/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</w:pPr>
      <w:r>
        <w:rPr>
          <w:rFonts w:hint="eastAsia" w:ascii="宋体" w:hAnsi="宋体" w:eastAsia="宋体" w:cs="宋体"/>
          <w:color w:val="222222"/>
          <w:sz w:val="24"/>
          <w:szCs w:val="24"/>
        </w:rPr>
        <w:t>採購排名第一</w:t>
      </w:r>
    </w:p>
    <w:p>
      <w:pPr>
        <w:pStyle w:val="7"/>
        <w:numPr>
          <w:ilvl w:val="0"/>
          <w:numId w:val="1"/>
        </w:numPr>
        <w:spacing w:after="0" w:line="240" w:lineRule="auto"/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</w:pPr>
      <w:r>
        <w:rPr>
          <w:rFonts w:hint="eastAsia" w:ascii="宋体" w:hAnsi="宋体" w:eastAsia="宋体" w:cs="宋体"/>
          <w:color w:val="222222"/>
          <w:sz w:val="24"/>
          <w:szCs w:val="24"/>
        </w:rPr>
        <w:t>OEM排名第一</w:t>
      </w:r>
    </w:p>
    <w:p>
      <w:pPr>
        <w:pStyle w:val="7"/>
        <w:numPr>
          <w:ilvl w:val="0"/>
          <w:numId w:val="1"/>
        </w:numPr>
        <w:spacing w:after="0" w:line="240" w:lineRule="auto"/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</w:pPr>
      <w:r>
        <w:rPr>
          <w:rFonts w:hint="eastAsia" w:ascii="宋体" w:hAnsi="宋体" w:eastAsia="宋体" w:cs="宋体"/>
          <w:color w:val="222222"/>
          <w:sz w:val="24"/>
          <w:szCs w:val="24"/>
        </w:rPr>
        <w:t>CEM/EMS排名第一</w:t>
      </w:r>
    </w:p>
    <w:p>
      <w:pPr>
        <w:pStyle w:val="7"/>
        <w:numPr>
          <w:ilvl w:val="0"/>
          <w:numId w:val="1"/>
        </w:numPr>
        <w:spacing w:after="0" w:line="240" w:lineRule="auto"/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</w:pPr>
      <w:r>
        <w:rPr>
          <w:rFonts w:hint="eastAsia" w:ascii="宋体" w:hAnsi="宋体" w:eastAsia="宋体" w:cs="宋体"/>
          <w:color w:val="222222"/>
          <w:sz w:val="24"/>
          <w:szCs w:val="24"/>
        </w:rPr>
        <w:t>分銷商排名第一</w:t>
      </w:r>
    </w:p>
    <w:p>
      <w:pPr>
        <w:pStyle w:val="7"/>
        <w:numPr>
          <w:ilvl w:val="0"/>
          <w:numId w:val="1"/>
        </w:numPr>
        <w:spacing w:after="0" w:line="240" w:lineRule="auto"/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</w:pPr>
      <w:r>
        <w:rPr>
          <w:rFonts w:hint="eastAsia" w:ascii="宋体" w:hAnsi="宋体" w:eastAsia="宋体" w:cs="宋体"/>
          <w:color w:val="222222"/>
          <w:sz w:val="24"/>
          <w:szCs w:val="24"/>
        </w:rPr>
        <w:t>電纜組裝公司排名第一</w:t>
      </w:r>
    </w:p>
    <w:p>
      <w:pPr>
        <w:pStyle w:val="7"/>
        <w:numPr>
          <w:ilvl w:val="0"/>
          <w:numId w:val="1"/>
        </w:numPr>
        <w:spacing w:after="0" w:line="240" w:lineRule="auto"/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</w:pPr>
      <w:r>
        <w:rPr>
          <w:rFonts w:hint="eastAsia" w:ascii="宋体" w:hAnsi="宋体" w:eastAsia="宋体" w:cs="宋体"/>
          <w:color w:val="222222"/>
          <w:sz w:val="24"/>
          <w:szCs w:val="24"/>
        </w:rPr>
        <w:t>Samtec產品質量排名第一</w:t>
      </w:r>
    </w:p>
    <w:p>
      <w:pPr>
        <w:pStyle w:val="7"/>
        <w:numPr>
          <w:ilvl w:val="0"/>
          <w:numId w:val="1"/>
        </w:numPr>
        <w:spacing w:after="0" w:line="240" w:lineRule="auto"/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</w:pPr>
      <w:r>
        <w:rPr>
          <w:rFonts w:hint="eastAsia" w:ascii="宋体" w:hAnsi="宋体" w:eastAsia="宋体" w:cs="宋体"/>
          <w:color w:val="222222"/>
          <w:sz w:val="24"/>
          <w:szCs w:val="24"/>
        </w:rPr>
        <w:t>在滿足要求的交貨日期、發貨日期和交貨時間方面排名第一</w:t>
      </w:r>
    </w:p>
    <w:p>
      <w:pPr>
        <w:pStyle w:val="7"/>
        <w:numPr>
          <w:ilvl w:val="0"/>
          <w:numId w:val="1"/>
        </w:numPr>
        <w:spacing w:after="0" w:line="240" w:lineRule="auto"/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</w:pPr>
      <w:r>
        <w:rPr>
          <w:rFonts w:hint="eastAsia" w:ascii="宋体" w:hAnsi="宋体" w:eastAsia="宋体" w:cs="宋体"/>
          <w:color w:val="222222"/>
          <w:sz w:val="24"/>
          <w:szCs w:val="24"/>
        </w:rPr>
        <w:t>技術支持和專業知識排名第一</w:t>
      </w:r>
    </w:p>
    <w:p>
      <w:pPr>
        <w:pStyle w:val="7"/>
        <w:numPr>
          <w:ilvl w:val="0"/>
          <w:numId w:val="1"/>
        </w:numPr>
        <w:spacing w:after="0" w:line="240" w:lineRule="auto"/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</w:pPr>
      <w:r>
        <w:rPr>
          <w:rFonts w:hint="eastAsia" w:ascii="宋体" w:hAnsi="宋体" w:eastAsia="宋体" w:cs="宋体"/>
          <w:color w:val="222222"/>
          <w:sz w:val="24"/>
          <w:szCs w:val="24"/>
        </w:rPr>
        <w:t>新連接器設計周轉時間排名第一</w:t>
      </w:r>
    </w:p>
    <w:p>
      <w:pPr>
        <w:pStyle w:val="7"/>
        <w:numPr>
          <w:ilvl w:val="0"/>
          <w:numId w:val="1"/>
        </w:numPr>
        <w:spacing w:after="0" w:line="240" w:lineRule="auto"/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</w:pPr>
      <w:r>
        <w:rPr>
          <w:rFonts w:hint="eastAsia" w:ascii="宋体" w:hAnsi="宋体" w:eastAsia="宋体" w:cs="宋体"/>
          <w:color w:val="222222"/>
          <w:sz w:val="24"/>
          <w:szCs w:val="24"/>
        </w:rPr>
        <w:t>外部銷售支持及內部銷售/客戶服務支持排名第一</w:t>
      </w:r>
    </w:p>
    <w:p>
      <w:pPr>
        <w:pStyle w:val="7"/>
        <w:numPr>
          <w:ilvl w:val="0"/>
          <w:numId w:val="1"/>
        </w:numPr>
        <w:spacing w:after="0" w:line="240" w:lineRule="auto"/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</w:pPr>
      <w:r>
        <w:rPr>
          <w:rFonts w:hint="eastAsia" w:ascii="宋体" w:hAnsi="宋体" w:eastAsia="宋体" w:cs="宋体"/>
          <w:color w:val="222222"/>
          <w:sz w:val="24"/>
          <w:szCs w:val="24"/>
        </w:rPr>
        <w:t>處理問題總體有效性排名第一</w:t>
      </w:r>
    </w:p>
    <w:p>
      <w:pPr>
        <w:pStyle w:val="7"/>
        <w:numPr>
          <w:ilvl w:val="0"/>
          <w:numId w:val="1"/>
        </w:numPr>
        <w:spacing w:after="0" w:line="240" w:lineRule="auto"/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</w:pPr>
      <w:r>
        <w:rPr>
          <w:rFonts w:hint="eastAsia" w:ascii="宋体" w:hAnsi="宋体" w:eastAsia="宋体" w:cs="宋体"/>
          <w:color w:val="222222"/>
          <w:sz w:val="24"/>
          <w:szCs w:val="24"/>
        </w:rPr>
        <w:t>樣本獲取排名第一</w:t>
      </w:r>
    </w:p>
    <w:p>
      <w:pPr>
        <w:pStyle w:val="7"/>
        <w:numPr>
          <w:ilvl w:val="0"/>
          <w:numId w:val="1"/>
        </w:numPr>
        <w:spacing w:after="0" w:line="240" w:lineRule="auto"/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</w:pPr>
      <w:r>
        <w:rPr>
          <w:rFonts w:hint="eastAsia" w:ascii="宋体" w:hAnsi="宋体" w:eastAsia="宋体" w:cs="宋体"/>
          <w:sz w:val="24"/>
          <w:szCs w:val="24"/>
        </w:rPr>
        <w:t>網站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"quot;www.samtec.com&amp;quot" \t "_blank"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sz w:val="24"/>
          <w:szCs w:val="24"/>
        </w:rPr>
        <w:t>www.samtec.com</w:t>
      </w:r>
      <w:r>
        <w:rPr>
          <w:rStyle w:val="6"/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t>排名第一：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</w:pPr>
      <w:r>
        <w:rPr>
          <w:rFonts w:hint="eastAsia" w:ascii="宋体" w:hAnsi="宋体" w:eastAsia="宋体" w:cs="宋体"/>
          <w:color w:val="222222"/>
          <w:sz w:val="24"/>
          <w:szCs w:val="24"/>
        </w:rPr>
        <w:t>網站整體有用性排名第一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</w:pPr>
      <w:r>
        <w:rPr>
          <w:rFonts w:hint="eastAsia" w:ascii="宋体" w:hAnsi="宋体" w:eastAsia="宋体" w:cs="宋体"/>
          <w:color w:val="222222"/>
          <w:sz w:val="24"/>
          <w:szCs w:val="24"/>
        </w:rPr>
        <w:t>網站上便於查找所需連接器產品排名第一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</w:pPr>
      <w:r>
        <w:rPr>
          <w:rFonts w:hint="eastAsia" w:ascii="宋体" w:hAnsi="宋体" w:eastAsia="宋体" w:cs="宋体"/>
          <w:color w:val="222222"/>
          <w:sz w:val="24"/>
          <w:szCs w:val="24"/>
        </w:rPr>
        <w:t>網站上提供技術文件排名第一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</w:pPr>
      <w:r>
        <w:rPr>
          <w:rFonts w:hint="eastAsia" w:ascii="宋体" w:hAnsi="宋体" w:eastAsia="宋体" w:cs="宋体"/>
          <w:color w:val="222222"/>
          <w:sz w:val="24"/>
          <w:szCs w:val="24"/>
        </w:rPr>
        <w:t>以電子方式下單滿意度排名第一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</w:pPr>
      <w:r>
        <w:rPr>
          <w:rFonts w:hint="eastAsia" w:ascii="宋体" w:hAnsi="宋体" w:eastAsia="宋体" w:cs="宋体"/>
          <w:color w:val="222222"/>
          <w:sz w:val="24"/>
          <w:szCs w:val="24"/>
        </w:rPr>
        <w:t>工程和採購排名第一</w:t>
      </w:r>
    </w:p>
    <w:p>
      <w:pPr>
        <w:pStyle w:val="7"/>
        <w:numPr>
          <w:numId w:val="0"/>
        </w:numPr>
        <w:spacing w:after="0" w:line="240" w:lineRule="auto"/>
        <w:ind w:left="1080" w:leftChars="0"/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</w:pPr>
    </w:p>
    <w:p>
      <w:pPr>
        <w:spacing w:after="0" w:line="240" w:lineRule="auto"/>
        <w:rPr>
          <w:rFonts w:hint="eastAsia" w:ascii="宋体" w:hAnsi="宋体" w:eastAsia="宋体" w:cs="宋体"/>
          <w:b/>
          <w:bCs/>
          <w:color w:val="222222"/>
          <w:kern w:val="0"/>
          <w:sz w:val="24"/>
          <w:szCs w:val="24"/>
          <w14:ligatures w14:val="none"/>
        </w:rPr>
      </w:pPr>
      <w:r>
        <w:rPr>
          <w:rFonts w:hint="eastAsia" w:ascii="宋体" w:hAnsi="宋体" w:eastAsia="宋体" w:cs="宋体"/>
          <w:b/>
          <w:bCs/>
          <w:color w:val="222222"/>
          <w:sz w:val="24"/>
          <w:szCs w:val="24"/>
        </w:rPr>
        <w:t>Samtec在歐洲</w:t>
      </w:r>
    </w:p>
    <w:p>
      <w:pPr>
        <w:spacing w:after="0" w:line="240" w:lineRule="auto"/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</w:pPr>
    </w:p>
    <w:p>
      <w:pPr>
        <w:spacing w:after="0" w:line="240" w:lineRule="auto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222222"/>
          <w:sz w:val="24"/>
          <w:szCs w:val="24"/>
        </w:rPr>
        <w:t>Samtec在歐洲有眾多銷售和服務站點以及分銷合作夥伴。</w:t>
      </w:r>
      <w:r>
        <w:rPr>
          <w:rFonts w:hint="eastAsia" w:ascii="宋体" w:hAnsi="宋体" w:eastAsia="宋体" w:cs="宋体"/>
          <w:sz w:val="24"/>
          <w:szCs w:val="24"/>
        </w:rPr>
        <w:t>如要找到您附近的辦事處，請訪問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"quot;https://www.samtec.com/about/location/&amp;quot"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sz w:val="24"/>
          <w:szCs w:val="24"/>
        </w:rPr>
        <w:t>站點搜索 | Samtec</w:t>
      </w:r>
      <w:r>
        <w:rPr>
          <w:rStyle w:val="6"/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after="0" w:line="240" w:lineRule="auto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spacing w:after="0" w:line="240" w:lineRule="auto"/>
        <w:ind w:firstLine="480" w:firstLineChars="200"/>
        <w:jc w:val="both"/>
        <w:rPr>
          <w:rFonts w:hint="eastAsia" w:ascii="宋体" w:hAnsi="宋体" w:eastAsia="宋体" w:cs="宋体"/>
          <w:color w:val="222222"/>
          <w:sz w:val="24"/>
          <w:szCs w:val="24"/>
        </w:rPr>
      </w:pPr>
      <w:r>
        <w:rPr>
          <w:rFonts w:hint="eastAsia" w:ascii="宋体" w:hAnsi="宋体" w:eastAsia="宋体" w:cs="宋体"/>
          <w:color w:val="222222"/>
          <w:sz w:val="24"/>
          <w:szCs w:val="24"/>
        </w:rPr>
        <w:t>Samtec將於即將到來的兩場大型歐洲活動中展出。歡迎於以下時間和地點參加Samtec展出，Samtec銷售和工程團隊等待您的蒞臨：</w:t>
      </w:r>
    </w:p>
    <w:p>
      <w:pPr>
        <w:spacing w:after="0" w:line="240" w:lineRule="auto"/>
        <w:ind w:firstLine="480" w:firstLineChars="200"/>
        <w:jc w:val="both"/>
        <w:rPr>
          <w:rFonts w:hint="eastAsia" w:ascii="宋体" w:hAnsi="宋体" w:eastAsia="宋体" w:cs="宋体"/>
          <w:color w:val="222222"/>
          <w:sz w:val="24"/>
          <w:szCs w:val="24"/>
        </w:rPr>
      </w:pPr>
    </w:p>
    <w:p>
      <w:pPr>
        <w:pStyle w:val="7"/>
        <w:numPr>
          <w:ilvl w:val="0"/>
          <w:numId w:val="2"/>
        </w:numPr>
        <w:spacing w:after="0" w:line="240" w:lineRule="auto"/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</w:pPr>
      <w:r>
        <w:rPr>
          <w:rFonts w:hint="eastAsia" w:ascii="宋体" w:hAnsi="宋体" w:eastAsia="宋体" w:cs="宋体"/>
          <w:color w:val="222222"/>
          <w:sz w:val="24"/>
          <w:szCs w:val="24"/>
        </w:rPr>
        <w:t xml:space="preserve">2023年9月19日至21日，德國柏林EUMW。307C號展位 </w:t>
      </w:r>
    </w:p>
    <w:p>
      <w:pPr>
        <w:pStyle w:val="7"/>
        <w:numPr>
          <w:ilvl w:val="0"/>
          <w:numId w:val="2"/>
        </w:numPr>
        <w:spacing w:after="0" w:line="240" w:lineRule="auto"/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</w:pPr>
      <w:r>
        <w:rPr>
          <w:rFonts w:hint="eastAsia" w:ascii="宋体" w:hAnsi="宋体" w:eastAsia="宋体" w:cs="宋体"/>
          <w:color w:val="222222"/>
          <w:sz w:val="24"/>
          <w:szCs w:val="24"/>
        </w:rPr>
        <w:t>2023年10月2日至4日，蘇格蘭格拉斯哥ECOC，542號展位</w:t>
      </w:r>
    </w:p>
    <w:p>
      <w:pPr>
        <w:pStyle w:val="7"/>
        <w:numPr>
          <w:numId w:val="0"/>
        </w:numPr>
        <w:spacing w:after="0" w:line="240" w:lineRule="auto"/>
        <w:ind w:left="360" w:leftChars="0"/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</w:pPr>
    </w:p>
    <w:p>
      <w:pPr>
        <w:shd w:val="clear" w:color="auto" w:fill="FFFFFF"/>
        <w:spacing w:after="0" w:line="240" w:lineRule="auto"/>
        <w:ind w:firstLine="480" w:firstLineChars="200"/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</w:pPr>
      <w:r>
        <w:rPr>
          <w:rFonts w:hint="eastAsia" w:ascii="宋体" w:hAnsi="宋体" w:eastAsia="宋体" w:cs="宋体"/>
          <w:color w:val="222222"/>
          <w:sz w:val="24"/>
          <w:szCs w:val="24"/>
        </w:rPr>
        <w:t>欲了解更多資訊，請聯絡MediaRoom@samtec.com。</w:t>
      </w:r>
    </w:p>
    <w:p>
      <w:pPr>
        <w:spacing w:after="0" w:line="240" w:lineRule="auto"/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</w:pPr>
    </w:p>
    <w:p>
      <w:pPr>
        <w:spacing w:after="0" w:line="240" w:lineRule="auto"/>
        <w:rPr>
          <w:rFonts w:hint="eastAsia" w:ascii="宋体" w:hAnsi="宋体" w:eastAsia="宋体" w:cs="宋体"/>
          <w:b/>
          <w:bCs/>
          <w:color w:val="222222"/>
          <w:kern w:val="0"/>
          <w:sz w:val="24"/>
          <w:szCs w:val="24"/>
          <w14:ligatures w14:val="none"/>
        </w:rPr>
      </w:pPr>
      <w:r>
        <w:rPr>
          <w:rFonts w:hint="eastAsia" w:ascii="宋体" w:hAnsi="宋体" w:eastAsia="宋体" w:cs="宋体"/>
          <w:b/>
          <w:bCs/>
          <w:color w:val="222222"/>
          <w:sz w:val="24"/>
          <w:szCs w:val="24"/>
        </w:rPr>
        <w:t>關於Bishop and Associates</w:t>
      </w:r>
    </w:p>
    <w:p>
      <w:pPr>
        <w:spacing w:after="0" w:line="240" w:lineRule="auto"/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</w:pPr>
    </w:p>
    <w:p>
      <w:pPr>
        <w:spacing w:after="0" w:line="240" w:lineRule="auto"/>
        <w:jc w:val="both"/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</w:pPr>
      <w:r>
        <w:rPr>
          <w:rFonts w:hint="eastAsia" w:ascii="宋体" w:hAnsi="宋体" w:eastAsia="宋体" w:cs="宋体"/>
          <w:color w:val="222222"/>
          <w:sz w:val="24"/>
          <w:szCs w:val="24"/>
        </w:rPr>
        <w:t>Bishop and Associates是一家專業從事全球電子連接器行業的市場研究公司。該公司出版名為「The Bishop Report」的每月通訊和每月兩份數字出版物「Connector Supplier」。該報告由20名研究員製作，專注於不同的地理區域、終端用戶設備市場、連接器產品和互連技術。此外，該公司還提供高階派遣服務，以及開展多客戶研究和客戶調查，同時輔助合併和收購活動。</w:t>
      </w:r>
    </w:p>
    <w:p>
      <w:pPr>
        <w:spacing w:after="0" w:line="24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napToGrid w:val="0"/>
        <w:spacing w:before="20" w:after="48" w:afterLines="20"/>
        <w:jc w:val="both"/>
        <w:outlineLvl w:val="0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關於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/>
        </w:rPr>
        <w:t>Samtec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：</w:t>
      </w:r>
    </w:p>
    <w:p>
      <w:pPr>
        <w:spacing w:before="100" w:beforeAutospacing="1" w:after="100" w:afterAutospacing="1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en-US"/>
        </w:rPr>
        <w:t>Samtec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 xml:space="preserve">成立於 1976 年，是一家擁有 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en-US" w:eastAsia="zh-CN"/>
        </w:rPr>
        <w:t>9.5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 xml:space="preserve"> 億美元資產的私有企業。其作為全球電子互連解決方案製造商，提供如下解決方案：高速板對板、高速電纜、中板和麵板光學器件、精密射頻、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en-US" w:eastAsia="zh-CN"/>
        </w:rPr>
        <w:t>靈活堆疊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和微/堅固組件和電纜。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en-US"/>
        </w:rPr>
        <w:t>Samtec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技術中心致力於開發和推進技術、策略和產品，以優化系統的性能和成本，包括從裸芯片到 100 米外的接口以及其間的所有互連點。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en-US"/>
        </w:rPr>
        <w:t>Samtec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在全球 125 个国家设有 40 多家國際分支机构並銷售產品，遍布全球的足迹使其可以为客户提供最优的服务。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en-US" w:eastAsia="zh-CN"/>
        </w:rPr>
        <w:t>更多詳細資訊，請訪問：</w:t>
      </w:r>
      <w:r>
        <w:rPr>
          <w:rStyle w:val="9"/>
          <w:rFonts w:hint="eastAsia" w:ascii="宋体" w:hAnsi="宋体" w:eastAsia="宋体" w:cs="宋体"/>
          <w:sz w:val="24"/>
          <w:szCs w:val="24"/>
          <w:shd w:val="clear" w:color="auto" w:fill="FFFFFF"/>
        </w:rPr>
        <w:t> 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"http://www.samtec.com"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sz w:val="24"/>
          <w:szCs w:val="24"/>
          <w:shd w:val="clear" w:color="auto" w:fill="FFFFFF"/>
        </w:rPr>
        <w:t>http://www.samtec.com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 xml:space="preserve">。 </w:t>
      </w:r>
    </w:p>
    <w:p>
      <w:pPr>
        <w:shd w:val="clear" w:color="auto" w:fill="FFFFFF"/>
        <w:spacing w:after="0" w:line="240" w:lineRule="auto"/>
        <w:rPr>
          <w:rFonts w:hint="eastAsia" w:ascii="宋体" w:hAnsi="宋体" w:eastAsia="宋体" w:cs="宋体"/>
          <w:color w:val="222222"/>
          <w:kern w:val="0"/>
          <w:sz w:val="24"/>
          <w:szCs w:val="24"/>
          <w14:ligatures w14:val="none"/>
        </w:rPr>
      </w:pPr>
      <w:r>
        <w:rPr>
          <w:rFonts w:hint="eastAsia" w:ascii="宋体" w:hAnsi="宋体" w:eastAsia="宋体" w:cs="宋体"/>
          <w:b/>
          <w:bCs/>
          <w:color w:val="222222"/>
          <w:kern w:val="0"/>
          <w:sz w:val="24"/>
          <w:szCs w:val="24"/>
          <w14:ligatures w14:val="none"/>
        </w:rPr>
        <w:t>Samtec, Inc.</w:t>
      </w:r>
      <w:r>
        <w:rPr>
          <w:rFonts w:hint="eastAsia" w:ascii="宋体" w:hAnsi="宋体" w:eastAsia="宋体" w:cs="宋体"/>
          <w:b/>
          <w:bCs/>
          <w:color w:val="222222"/>
          <w:kern w:val="0"/>
          <w:sz w:val="24"/>
          <w:szCs w:val="24"/>
          <w14:ligatures w14:val="none"/>
        </w:rPr>
        <w:br w:type="textWrapping"/>
      </w:r>
      <w:r>
        <w:rPr>
          <w:rFonts w:hint="eastAsia" w:ascii="宋体" w:hAnsi="宋体" w:eastAsia="宋体" w:cs="宋体"/>
          <w:b/>
          <w:bCs/>
          <w:color w:val="222222"/>
          <w:kern w:val="0"/>
          <w:sz w:val="24"/>
          <w:szCs w:val="24"/>
          <w14:ligatures w14:val="none"/>
        </w:rPr>
        <w:t>P.O. Box 1147</w:t>
      </w:r>
      <w:r>
        <w:rPr>
          <w:rFonts w:hint="eastAsia" w:ascii="宋体" w:hAnsi="宋体" w:eastAsia="宋体" w:cs="宋体"/>
          <w:b/>
          <w:bCs/>
          <w:color w:val="222222"/>
          <w:kern w:val="0"/>
          <w:sz w:val="24"/>
          <w:szCs w:val="24"/>
          <w14:ligatures w14:val="none"/>
        </w:rPr>
        <w:br w:type="textWrapping"/>
      </w:r>
      <w:r>
        <w:rPr>
          <w:rFonts w:hint="eastAsia" w:ascii="宋体" w:hAnsi="宋体" w:eastAsia="宋体" w:cs="宋体"/>
          <w:b/>
          <w:bCs/>
          <w:color w:val="222222"/>
          <w:kern w:val="0"/>
          <w:sz w:val="24"/>
          <w:szCs w:val="24"/>
          <w14:ligatures w14:val="none"/>
        </w:rPr>
        <w:t>New Albany, IN 47151-1147</w:t>
      </w:r>
      <w:r>
        <w:rPr>
          <w:rFonts w:hint="eastAsia" w:ascii="宋体" w:hAnsi="宋体" w:eastAsia="宋体" w:cs="宋体"/>
          <w:b/>
          <w:bCs/>
          <w:color w:val="222222"/>
          <w:kern w:val="0"/>
          <w:sz w:val="24"/>
          <w:szCs w:val="24"/>
          <w14:ligatures w14:val="none"/>
        </w:rPr>
        <w:br w:type="textWrapping"/>
      </w:r>
      <w:r>
        <w:rPr>
          <w:rFonts w:hint="eastAsia" w:ascii="宋体" w:hAnsi="宋体" w:eastAsia="宋体" w:cs="宋体"/>
          <w:b/>
          <w:bCs/>
          <w:color w:val="222222"/>
          <w:kern w:val="0"/>
          <w:sz w:val="24"/>
          <w:szCs w:val="24"/>
          <w14:ligatures w14:val="none"/>
        </w:rPr>
        <w:t>USA</w:t>
      </w:r>
      <w:r>
        <w:rPr>
          <w:rFonts w:hint="eastAsia" w:ascii="宋体" w:hAnsi="宋体" w:eastAsia="宋体" w:cs="宋体"/>
          <w:b/>
          <w:bCs/>
          <w:color w:val="222222"/>
          <w:kern w:val="0"/>
          <w:sz w:val="24"/>
          <w:szCs w:val="24"/>
          <w14:ligatures w14:val="none"/>
        </w:rPr>
        <w:br w:type="textWrapping"/>
      </w:r>
      <w:r>
        <w:rPr>
          <w:rFonts w:hint="eastAsia" w:ascii="宋体" w:hAnsi="宋体" w:eastAsia="宋体" w:cs="宋体"/>
          <w:b/>
          <w:bCs/>
          <w:color w:val="222222"/>
          <w:kern w:val="0"/>
          <w:sz w:val="24"/>
          <w:szCs w:val="24"/>
          <w14:ligatures w14:val="none"/>
        </w:rPr>
        <w:t>Phone: 1-800-SAMTEC-9 (800-726-8329)</w:t>
      </w:r>
      <w:r>
        <w:rPr>
          <w:rFonts w:hint="eastAsia" w:ascii="宋体" w:hAnsi="宋体" w:eastAsia="宋体" w:cs="宋体"/>
          <w:b/>
          <w:bCs/>
          <w:color w:val="222222"/>
          <w:kern w:val="0"/>
          <w:sz w:val="24"/>
          <w:szCs w:val="24"/>
          <w14:ligatures w14:val="none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"https://www.samtec.com/" \t "_blank"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/>
          <w:bCs/>
          <w:color w:val="0000FF"/>
          <w:kern w:val="0"/>
          <w:sz w:val="24"/>
          <w:szCs w:val="24"/>
          <w:u w:val="single"/>
          <w14:ligatures w14:val="none"/>
        </w:rPr>
        <w:t>www.samtec.com</w:t>
      </w:r>
      <w:r>
        <w:rPr>
          <w:rFonts w:hint="eastAsia" w:ascii="宋体" w:hAnsi="宋体" w:eastAsia="宋体" w:cs="宋体"/>
          <w:b/>
          <w:bCs/>
          <w:color w:val="0000FF"/>
          <w:kern w:val="0"/>
          <w:sz w:val="24"/>
          <w:szCs w:val="24"/>
          <w:u w:val="single"/>
          <w14:ligatures w14:val="none"/>
        </w:rPr>
        <w:fldChar w:fldCharType="end"/>
      </w:r>
    </w:p>
    <w:p>
      <w:pPr>
        <w:spacing w:after="0" w:line="24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after="0" w:line="240" w:lineRule="auto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footerReference r:id="rId5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Ubuntu">
    <w:altName w:val="Calibri"/>
    <w:panose1 w:val="00000000000000000000"/>
    <w:charset w:val="00"/>
    <w:family w:val="swiss"/>
    <w:pitch w:val="default"/>
    <w:sig w:usb0="00000000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C43337"/>
    <w:multiLevelType w:val="multilevel"/>
    <w:tmpl w:val="5FC4333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D2720F9"/>
    <w:multiLevelType w:val="multilevel"/>
    <w:tmpl w:val="7D2720F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zZTBhMGVlMjBiYTBiMzM2NThkNTZiNTdjMWUxZGQifQ=="/>
  </w:docVars>
  <w:rsids>
    <w:rsidRoot w:val="00DE028C"/>
    <w:rsid w:val="000519AB"/>
    <w:rsid w:val="002133D2"/>
    <w:rsid w:val="003100FB"/>
    <w:rsid w:val="003A1A56"/>
    <w:rsid w:val="003A71EB"/>
    <w:rsid w:val="003D1605"/>
    <w:rsid w:val="003E2B64"/>
    <w:rsid w:val="006C30D9"/>
    <w:rsid w:val="00A23CE9"/>
    <w:rsid w:val="00B01B3F"/>
    <w:rsid w:val="00B21885"/>
    <w:rsid w:val="00DC6B66"/>
    <w:rsid w:val="00DE028C"/>
    <w:rsid w:val="00FB130A"/>
    <w:rsid w:val="2FC73106"/>
    <w:rsid w:val="49B35D07"/>
    <w:rsid w:val="5A802E18"/>
    <w:rsid w:val="690006D4"/>
    <w:rsid w:val="791C31CA"/>
    <w:rsid w:val="7AB7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en-US" w:eastAsia="zh-CN" w:bidi="ar-SA"/>
      <w14:ligatures w14:val="standardContextual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790</Words>
  <Characters>4507</Characters>
  <Lines>37</Lines>
  <Paragraphs>10</Paragraphs>
  <TotalTime>19</TotalTime>
  <ScaleCrop>false</ScaleCrop>
  <LinksUpToDate>false</LinksUpToDate>
  <CharactersWithSpaces>5287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2023-08-31T17:17:00Z</dcterms:created>
  <dc:creator>Danny Boesing</dc:creator>
  <cp:lastModifiedBy>Joseph</cp:lastModifiedBy>
  <dcterms:modified xsi:type="dcterms:W3CDTF">2023-09-04T01:43:49Z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C9EF250088B54EA1B7C4867475F1FB9B_13</vt:lpwstr>
  </property>
</Properties>
</file>