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5251" w14:textId="20037166" w:rsidR="00DE028C" w:rsidRDefault="00B01B3F" w:rsidP="00B01B3F">
      <w:r>
        <w:t xml:space="preserve">                                           </w:t>
      </w:r>
      <w:r w:rsidR="003D1605">
        <w:t xml:space="preserve">  </w:t>
      </w:r>
      <w:r w:rsidR="00DC6B66">
        <w:t xml:space="preserve">     </w:t>
      </w:r>
      <w:r>
        <w:rPr>
          <w:noProof/>
        </w:rPr>
        <w:drawing>
          <wp:inline distT="0" distB="0" distL="0" distR="0" wp14:anchorId="173739CF" wp14:editId="56836B16">
            <wp:extent cx="2814701" cy="819150"/>
            <wp:effectExtent l="0" t="0" r="5080" b="0"/>
            <wp:docPr id="1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18" cy="8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CF61" w14:textId="77777777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571B7113" w14:textId="688A4809" w:rsidR="003D1605" w:rsidRPr="000519AB" w:rsidRDefault="003D1605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 w:rsidRPr="000519AB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t>FOR IMMEDIATE RELEASE</w:t>
      </w:r>
    </w:p>
    <w:p w14:paraId="6F6928A0" w14:textId="59E27CB0" w:rsidR="003D1605" w:rsidRPr="000519AB" w:rsidRDefault="003E2B64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12 </w:t>
      </w:r>
      <w:r w:rsidR="003D1605" w:rsidRPr="000519AB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t>September, 2023</w:t>
      </w:r>
    </w:p>
    <w:p w14:paraId="2B95F8C1" w14:textId="3DE56DF8" w:rsidR="000519AB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0519AB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t>CONTACT: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 </w:t>
      </w:r>
      <w:hyperlink r:id="rId6" w:history="1">
        <w:r w:rsidRPr="00A22E63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14:ligatures w14:val="none"/>
          </w:rPr>
          <w:t>Mediaroom@samtec.com</w:t>
        </w:r>
      </w:hyperlink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</w:t>
      </w:r>
    </w:p>
    <w:p w14:paraId="4753F3B9" w14:textId="77777777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58E9FA3A" w14:textId="77777777" w:rsidR="006C30D9" w:rsidRDefault="006C30D9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093AA1A8" w14:textId="23C4934F" w:rsidR="00DE028C" w:rsidRPr="000519AB" w:rsidRDefault="00DE028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14:ligatures w14:val="none"/>
        </w:rPr>
      </w:pPr>
      <w:r w:rsidRPr="000519AB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14:ligatures w14:val="none"/>
        </w:rPr>
        <w:t>Samtec Wins Bishop European Customer Service Survey For 12th Time</w:t>
      </w:r>
    </w:p>
    <w:p w14:paraId="29584E4C" w14:textId="77777777" w:rsidR="00DE028C" w:rsidRDefault="00DE028C" w:rsidP="000519AB">
      <w:pPr>
        <w:spacing w:after="0" w:line="240" w:lineRule="auto"/>
      </w:pPr>
    </w:p>
    <w:p w14:paraId="3BC09027" w14:textId="4A3EF267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Samtec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has ranked #1 in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the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2023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Bishop and Associates European Customer Survey of the Electronic Connector Industry. This is </w:t>
      </w:r>
      <w:proofErr w:type="spellStart"/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Samtec’s</w:t>
      </w:r>
      <w:proofErr w:type="spellEnd"/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12th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consecutive win for the survey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.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From</w:t>
      </w:r>
      <w:r w:rsidRPr="00A51FF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standard cataloged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interconnects</w:t>
      </w:r>
      <w:r w:rsidRPr="00A51FF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to unique high-performance design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</w:t>
      </w:r>
      <w:r w:rsidRPr="00A51FF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, </w:t>
      </w:r>
      <w:proofErr w:type="spellStart"/>
      <w:r w:rsidRPr="00A51FF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Samtec’s</w:t>
      </w:r>
      <w:proofErr w:type="spellEnd"/>
      <w:r w:rsidRPr="00A51FF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comprehensive product line </w:t>
      </w:r>
      <w:r w:rsidRPr="00A51FF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support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</w:t>
      </w:r>
      <w:r w:rsidRPr="00A51FF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interconnectivity needs across many industries, including industrial, military/aerospace, computer/semiconductor, automotive, datacom, medical, and instrumentation.</w:t>
      </w:r>
    </w:p>
    <w:p w14:paraId="481F4D0D" w14:textId="77777777" w:rsidR="000519AB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6566FA23" w14:textId="77777777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“Winning the Bishop and Associates European Customer Service Survey is a fantastic achievement,” said Ron Bishop, </w:t>
      </w:r>
      <w:r w:rsidRPr="00EE71D4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President and Founder of Bishop &amp; Associates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,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“To win this survey again, in such a convoluted supply chain environment during the Covid chaos, reflects </w:t>
      </w:r>
      <w:proofErr w:type="spellStart"/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Samtec’s</w:t>
      </w:r>
      <w:proofErr w:type="spellEnd"/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commitment to their Sudden Service principles.”</w:t>
      </w:r>
    </w:p>
    <w:p w14:paraId="4EBE936F" w14:textId="77777777" w:rsidR="000519AB" w:rsidRPr="007C0A8B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3A9705FA" w14:textId="4A053DB8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Sudden Service® is </w:t>
      </w:r>
      <w:proofErr w:type="spellStart"/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Samtec’s</w:t>
      </w:r>
      <w:proofErr w:type="spellEnd"/>
      <w:r w:rsidR="003100F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</w:t>
      </w:r>
      <w:r w:rsidR="003A71E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unmatched</w:t>
      </w:r>
      <w:r w:rsidRPr="00912618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customer support through initial design, purchase, delivery, and post-sale technical support. This includes</w:t>
      </w:r>
      <w:r w:rsidRPr="00912618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free product samples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,</w:t>
      </w:r>
      <w:r w:rsidRPr="00912618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access to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extensive technical </w:t>
      </w:r>
      <w:r w:rsidRPr="00912618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online resources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(including models, data sheets, white papers, and test reports)</w:t>
      </w:r>
      <w:r w:rsidRPr="00912618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,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individualized design assistance, as well as </w:t>
      </w:r>
      <w:r w:rsidRPr="00912618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innovative online tools to help streamline the design process.</w:t>
      </w:r>
    </w:p>
    <w:p w14:paraId="0BF16A8D" w14:textId="77777777" w:rsidR="000519AB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4ECD2BED" w14:textId="77777777" w:rsidR="00DE028C" w:rsidRPr="007467CA" w:rsidRDefault="00DE028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 w:rsidRPr="007467CA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t>About the Survey</w:t>
      </w:r>
    </w:p>
    <w:p w14:paraId="6A082BFD" w14:textId="77777777" w:rsidR="003100FB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301AF05A" w14:textId="74011ED1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For this survey, Bishop &amp; Associates surveyed electronic equipment manufacturers (OEMs), cable assembly manufacturers, contract manufacturers (CEMs), and distributors across Europe to determine how the connector industry, and selected connector manufacturers, are performing. Twenty-eight (28) connector manufacturers were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named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in the survey, including Phoenix Contact, Amphenol, Molex, TE Connectivity, WAGO, </w:t>
      </w:r>
      <w:proofErr w:type="spellStart"/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ept</w:t>
      </w:r>
      <w:proofErr w:type="spellEnd"/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, HARTING, </w:t>
      </w:r>
      <w:proofErr w:type="spellStart"/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Harwin</w:t>
      </w:r>
      <w:proofErr w:type="spellEnd"/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, Rosenberger, and Hirose.</w:t>
      </w:r>
    </w:p>
    <w:p w14:paraId="64CBD95E" w14:textId="77777777" w:rsidR="003100FB" w:rsidRPr="007C0A8B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14836A97" w14:textId="77777777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Respondents represented a variety of market sectors,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such as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i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ndustrial,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a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utomotive,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e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lectric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v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ehicle,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m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ilitary/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g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overnment,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t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elecom/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d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atacom,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m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edical, Computer/Peripheral, Test/Measurement/Instrumentation, Consumer Electronics,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t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ransportation,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c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ivil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a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viation, and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e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nergy. Respondents identified their job function as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e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ngineering (58%),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p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urchasing (25%), or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o</w:t>
      </w: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ther (17%).</w:t>
      </w:r>
    </w:p>
    <w:p w14:paraId="667DDAB7" w14:textId="77777777" w:rsidR="003100FB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109CD7AF" w14:textId="77777777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lastRenderedPageBreak/>
        <w:t>Survey Results</w:t>
      </w:r>
    </w:p>
    <w:p w14:paraId="7DC36F10" w14:textId="77777777" w:rsidR="003100FB" w:rsidRPr="00AE5846" w:rsidRDefault="003100FB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</w:p>
    <w:p w14:paraId="6C0B0A38" w14:textId="77777777" w:rsidR="00DE028C" w:rsidRPr="007C0A8B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Samtec was ranked as the #1 connector supplier overall in Europe. The survey consisted of many categories that were used to determine this ranking. Here is a list of </w:t>
      </w:r>
      <w:proofErr w:type="spellStart"/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Samtec’s</w:t>
      </w:r>
      <w:proofErr w:type="spellEnd"/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results by category:</w:t>
      </w:r>
    </w:p>
    <w:p w14:paraId="7E9408A4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by Engineering</w:t>
      </w:r>
    </w:p>
    <w:p w14:paraId="101C76FD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by Purchasing</w:t>
      </w:r>
    </w:p>
    <w:p w14:paraId="2F0D81AE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by OEM</w:t>
      </w:r>
    </w:p>
    <w:p w14:paraId="3434CBC6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by CEM/EMS</w:t>
      </w:r>
    </w:p>
    <w:p w14:paraId="687A436B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by Distributors</w:t>
      </w:r>
    </w:p>
    <w:p w14:paraId="35794D91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by Cable Assembly Companies</w:t>
      </w:r>
    </w:p>
    <w:p w14:paraId="09A18A85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Samtec ranked #1 in product quality</w:t>
      </w:r>
    </w:p>
    <w:p w14:paraId="154BD7CD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in meeting requested delivery date, ship date, and lead times</w:t>
      </w:r>
    </w:p>
    <w:p w14:paraId="19A291E4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in technical support and expertise</w:t>
      </w:r>
    </w:p>
    <w:p w14:paraId="0CC39712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with new connector design turn-around time</w:t>
      </w:r>
    </w:p>
    <w:p w14:paraId="46874CB4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in outside sales support; inside sales/customer service support</w:t>
      </w:r>
    </w:p>
    <w:p w14:paraId="4F9673F3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in overall effectiveness in handling problems</w:t>
      </w:r>
    </w:p>
    <w:p w14:paraId="59EB13F5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for obtaining samples</w:t>
      </w:r>
    </w:p>
    <w:p w14:paraId="2A698050" w14:textId="77777777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website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</w:t>
      </w:r>
      <w:hyperlink r:id="rId7" w:tgtFrame="_blank" w:history="1">
        <w:r w:rsidRPr="002C43D6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14:ligatures w14:val="none"/>
          </w:rPr>
          <w:t>www.samtec.com</w:t>
        </w:r>
      </w:hyperlink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:</w:t>
      </w:r>
    </w:p>
    <w:p w14:paraId="2C6C3C87" w14:textId="77777777" w:rsidR="00DE028C" w:rsidRPr="001146D7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in the overall usefulness of website</w:t>
      </w:r>
    </w:p>
    <w:p w14:paraId="4F5ADB1D" w14:textId="77777777" w:rsidR="00DE028C" w:rsidRPr="001146D7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in ease of finding the connector product needed on the website</w:t>
      </w:r>
    </w:p>
    <w:p w14:paraId="6B94B9BB" w14:textId="77777777" w:rsidR="00DE028C" w:rsidRPr="001146D7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in the availability of technical documentation on website</w:t>
      </w:r>
    </w:p>
    <w:p w14:paraId="43A61EBD" w14:textId="77777777" w:rsidR="00DE028C" w:rsidRPr="001146D7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in satisfaction in placing orders online</w:t>
      </w:r>
    </w:p>
    <w:p w14:paraId="56F61066" w14:textId="77777777" w:rsidR="00DE028C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#1 by Engineering and Purchasin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g</w:t>
      </w:r>
    </w:p>
    <w:p w14:paraId="38E00DCB" w14:textId="77777777" w:rsidR="00DE028C" w:rsidRPr="001146D7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067DFE70" w14:textId="77777777" w:rsidR="00DE028C" w:rsidRPr="0068531B" w:rsidRDefault="00DE028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 w:rsidRPr="0068531B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t>Samtec in Europe</w:t>
      </w:r>
    </w:p>
    <w:p w14:paraId="64303526" w14:textId="77777777" w:rsidR="003100FB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2A96D26D" w14:textId="4727FD60" w:rsidR="00DE028C" w:rsidRDefault="00DE028C" w:rsidP="000519AB">
      <w:pPr>
        <w:spacing w:after="0" w:line="240" w:lineRule="auto"/>
      </w:pP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Samtec has numerous sales and service locations as well as distribution partners in Europe. To locate an office near you, visit </w:t>
      </w:r>
      <w:hyperlink r:id="rId8" w:history="1">
        <w:r w:rsidRPr="002C43D6">
          <w:rPr>
            <w:rStyle w:val="Hyperlink"/>
            <w:rFonts w:ascii="Ubuntu" w:hAnsi="Ubuntu"/>
            <w:sz w:val="24"/>
            <w:szCs w:val="24"/>
          </w:rPr>
          <w:t>Locations Search | Samtec</w:t>
        </w:r>
      </w:hyperlink>
      <w:r w:rsidRPr="002C43D6">
        <w:rPr>
          <w:rFonts w:ascii="Ubuntu" w:hAnsi="Ubuntu"/>
          <w:sz w:val="24"/>
          <w:szCs w:val="24"/>
        </w:rPr>
        <w:t>.</w:t>
      </w:r>
    </w:p>
    <w:p w14:paraId="77135ADD" w14:textId="77777777" w:rsidR="00DE028C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Samtec will be exhibiting at two major upcoming European events. Come visit the Samtec sales and engineering teams at:</w:t>
      </w:r>
    </w:p>
    <w:p w14:paraId="3C91C420" w14:textId="77777777" w:rsidR="00DE028C" w:rsidRPr="002C43D6" w:rsidRDefault="00DE028C" w:rsidP="000519AB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2C43D6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EUMW in Berlin, Germany, 19-21 September, 2023. Stand #307C </w:t>
      </w:r>
    </w:p>
    <w:p w14:paraId="3F1DD292" w14:textId="77777777" w:rsidR="00DE028C" w:rsidRPr="002C43D6" w:rsidRDefault="00DE028C" w:rsidP="000519AB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2C43D6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ECOC in Glasgow, Scotland, 2-4 October, 2023 Stand #542</w:t>
      </w:r>
    </w:p>
    <w:p w14:paraId="762407CC" w14:textId="77777777" w:rsidR="00DE028C" w:rsidRPr="009518E0" w:rsidRDefault="00DE028C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For more information,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contact</w:t>
      </w:r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 MediaRoom@samtec.com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.</w:t>
      </w:r>
    </w:p>
    <w:p w14:paraId="5F4C185D" w14:textId="77777777" w:rsidR="00DE028C" w:rsidRPr="007C0A8B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054FA059" w14:textId="77777777" w:rsidR="00DE028C" w:rsidRPr="00C33626" w:rsidRDefault="00DE028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</w:pPr>
      <w:r w:rsidRPr="00C33626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t>About Bishop and Associates</w:t>
      </w:r>
    </w:p>
    <w:p w14:paraId="7EAC7A08" w14:textId="77777777" w:rsidR="003100FB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</w:p>
    <w:p w14:paraId="5AC733C6" w14:textId="2873D483" w:rsidR="00DE028C" w:rsidRPr="007C0A8B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7C0A8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Bishop and Associates is a market research firm that specializes in the world electronic connector industry. The firm publishes a monthly newsletter titled “The Bishop Report,” and the twice-monthly digital publication Connector Supplier. The reports, produced by a staff of 20 researchers, focus on geographic regions, end-user equipment markets, connector products, and interconnect technologies.  The firm also provides executive placement services and conducts multi-client studies and customer surveys, and assists in merger and acquisition activity.</w:t>
      </w:r>
    </w:p>
    <w:p w14:paraId="271A0AAC" w14:textId="77777777" w:rsidR="00DE028C" w:rsidRDefault="00DE028C" w:rsidP="000519AB">
      <w:pPr>
        <w:spacing w:after="0" w:line="240" w:lineRule="auto"/>
      </w:pPr>
    </w:p>
    <w:p w14:paraId="5A9D0843" w14:textId="77777777" w:rsidR="003100FB" w:rsidRDefault="00DE028C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lastRenderedPageBreak/>
        <w:t>About Samtec</w:t>
      </w:r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br/>
      </w:r>
    </w:p>
    <w:p w14:paraId="2D1836DC" w14:textId="2E33EA06" w:rsidR="00DE028C" w:rsidRPr="009518E0" w:rsidRDefault="00DE028C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Founded in 1976, Samtec is a privately held, $950 million global manufacturer of a broad line of electronic interconnect solutions, including High-Speed Board-to-Board, High-Speed Cables, Mid-Board and Panel Optics, Precision RF, Flexible Stacking, and Micro/Rugged components and cables. Samtec Technology Centers are dedicated to developing and advancing technologies, strategies and products to optimize both the performance and cost of a system from the bare die to an interface 100 meters away, and all interconnect points in between. With 40+ international locations and products sold in more than 125 different countries, </w:t>
      </w:r>
      <w:proofErr w:type="spellStart"/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Samtec’s</w:t>
      </w:r>
      <w:proofErr w:type="spellEnd"/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global presence enables its unmatched customer service. For more information, please visit:</w:t>
      </w:r>
      <w:r w:rsidR="006C30D9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 </w:t>
      </w:r>
      <w:hyperlink r:id="rId9" w:tgtFrame="_blank" w:history="1">
        <w:r w:rsidRPr="009518E0">
          <w:rPr>
            <w:rFonts w:ascii="Ubuntu" w:eastAsia="Times New Roman" w:hAnsi="Ubuntu" w:cs="Times New Roman"/>
            <w:color w:val="0000FF"/>
            <w:kern w:val="0"/>
            <w:sz w:val="24"/>
            <w:szCs w:val="24"/>
            <w:u w:val="single"/>
            <w14:ligatures w14:val="none"/>
          </w:rPr>
          <w:t>http://www.samtec.com</w:t>
        </w:r>
      </w:hyperlink>
      <w:r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.</w:t>
      </w:r>
    </w:p>
    <w:p w14:paraId="14FD6F9D" w14:textId="77777777" w:rsidR="00DE028C" w:rsidRPr="009518E0" w:rsidRDefault="00DE028C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t>Samtec, Inc.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  <w:t>P.O. Box 1147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  <w:t>New Albany, IN 47151-1147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  <w:t>USA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  <w:t>Phone: 1-800-SAMTEC-9 (800-726-8329)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</w:r>
      <w:hyperlink r:id="rId10" w:tgtFrame="_blank" w:history="1">
        <w:r w:rsidRPr="009518E0">
          <w:rPr>
            <w:rFonts w:ascii="Ubuntu" w:eastAsia="Times New Roman" w:hAnsi="Ubuntu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www.samtec.com</w:t>
        </w:r>
      </w:hyperlink>
    </w:p>
    <w:p w14:paraId="59AF9DC5" w14:textId="77777777" w:rsidR="00DE028C" w:rsidRDefault="00DE028C" w:rsidP="000519AB">
      <w:pPr>
        <w:spacing w:after="0" w:line="240" w:lineRule="auto"/>
      </w:pPr>
    </w:p>
    <w:p w14:paraId="66A843C0" w14:textId="77777777" w:rsidR="00A23CE9" w:rsidRDefault="00A23CE9" w:rsidP="000519AB">
      <w:pPr>
        <w:spacing w:after="0" w:line="240" w:lineRule="auto"/>
      </w:pPr>
    </w:p>
    <w:sectPr w:rsidR="00A2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3337"/>
    <w:multiLevelType w:val="hybridMultilevel"/>
    <w:tmpl w:val="F2E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720F9"/>
    <w:multiLevelType w:val="hybridMultilevel"/>
    <w:tmpl w:val="6886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41072">
    <w:abstractNumId w:val="0"/>
  </w:num>
  <w:num w:numId="2" w16cid:durableId="133911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C"/>
    <w:rsid w:val="000519AB"/>
    <w:rsid w:val="002133D2"/>
    <w:rsid w:val="003100FB"/>
    <w:rsid w:val="003A1A56"/>
    <w:rsid w:val="003A71EB"/>
    <w:rsid w:val="003D1605"/>
    <w:rsid w:val="003E2B64"/>
    <w:rsid w:val="006C30D9"/>
    <w:rsid w:val="00A23CE9"/>
    <w:rsid w:val="00B01B3F"/>
    <w:rsid w:val="00B21885"/>
    <w:rsid w:val="00DC6B66"/>
    <w:rsid w:val="00DE028C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14FA"/>
  <w15:chartTrackingRefBased/>
  <w15:docId w15:val="{7B00E919-99C3-4AC6-9B26-24D5EA4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1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about/lo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www.samt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amte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t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Danny Boesing</cp:lastModifiedBy>
  <cp:revision>13</cp:revision>
  <dcterms:created xsi:type="dcterms:W3CDTF">2023-08-31T17:17:00Z</dcterms:created>
  <dcterms:modified xsi:type="dcterms:W3CDTF">2023-08-31T20:05:00Z</dcterms:modified>
</cp:coreProperties>
</file>