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5251" w14:textId="6651E253" w:rsidR="00DE028C" w:rsidRPr="006973DA" w:rsidRDefault="006973DA" w:rsidP="00B01B3F">
      <w:pPr>
        <w:rPr>
          <w:rFonts w:ascii="SimSun" w:eastAsia="SimSun" w:hAnsi="SimSun"/>
        </w:rPr>
      </w:pPr>
      <w:r w:rsidRPr="006973DA">
        <w:rPr>
          <w:rFonts w:ascii="SimSun" w:eastAsia="SimSun" w:hAnsi="SimSun"/>
          <w:lang w:eastAsia="zh-CN"/>
        </w:rPr>
        <w:t xml:space="preserve">                                                  </w:t>
      </w:r>
      <w:r w:rsidR="00B01B3F" w:rsidRPr="006973DA">
        <w:rPr>
          <w:rFonts w:ascii="SimSun" w:eastAsia="SimSun" w:hAnsi="SimSun"/>
          <w:noProof/>
        </w:rPr>
        <w:drawing>
          <wp:inline distT="0" distB="0" distL="0" distR="0" wp14:anchorId="173739CF" wp14:editId="56836B16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CF61" w14:textId="77777777" w:rsidR="00DE028C" w:rsidRPr="006973DA" w:rsidRDefault="00DE028C" w:rsidP="000519AB">
      <w:pPr>
        <w:spacing w:after="0" w:line="240" w:lineRule="auto"/>
        <w:rPr>
          <w:rFonts w:ascii="SimSun" w:eastAsia="SimSun" w:hAnsi="SimSun" w:cs="Times New Roman"/>
          <w:color w:val="222222"/>
          <w:kern w:val="0"/>
          <w:sz w:val="24"/>
          <w:szCs w:val="24"/>
          <w14:ligatures w14:val="none"/>
        </w:rPr>
      </w:pPr>
    </w:p>
    <w:p w14:paraId="668D06D7" w14:textId="1D205027" w:rsidR="0084662E" w:rsidRPr="006973DA" w:rsidRDefault="006973DA" w:rsidP="0084662E">
      <w:pPr>
        <w:spacing w:after="0" w:line="240" w:lineRule="auto"/>
        <w:rPr>
          <w:rFonts w:ascii="SimSun" w:eastAsia="SimSun" w:hAnsi="SimSun" w:cs="Times New Roman"/>
          <w:b/>
          <w:bCs/>
          <w:color w:val="222222"/>
          <w:kern w:val="0"/>
          <w:lang w:eastAsia="zh-TW"/>
          <w14:ligatures w14:val="none"/>
        </w:rPr>
      </w:pPr>
      <w:r w:rsidRPr="006973DA">
        <w:rPr>
          <w:rFonts w:ascii="SimSun" w:eastAsia="SimSun" w:hAnsi="SimSun" w:cs="新細明體" w:hint="eastAsia"/>
          <w:b/>
          <w:bCs/>
          <w:color w:val="222222"/>
          <w:kern w:val="0"/>
          <w:lang w:eastAsia="zh-CN"/>
          <w14:ligatures w14:val="none"/>
        </w:rPr>
        <w:t>请立即发布</w:t>
      </w:r>
    </w:p>
    <w:p w14:paraId="4B4C42B7" w14:textId="432CB400" w:rsidR="0084662E" w:rsidRPr="006973DA" w:rsidRDefault="006973DA" w:rsidP="0084662E">
      <w:pPr>
        <w:spacing w:after="0" w:line="240" w:lineRule="auto"/>
        <w:rPr>
          <w:rFonts w:ascii="SimSun" w:eastAsia="SimSun" w:hAnsi="SimSun" w:cs="Times New Roman"/>
          <w:b/>
          <w:bCs/>
          <w:color w:val="222222"/>
          <w:kern w:val="0"/>
          <w:lang w:eastAsia="zh-TW"/>
          <w14:ligatures w14:val="none"/>
        </w:rPr>
      </w:pPr>
      <w:r w:rsidRPr="006973DA">
        <w:rPr>
          <w:rFonts w:ascii="SimSun" w:eastAsia="SimSun" w:hAnsi="SimSun" w:cs="Times New Roman"/>
          <w:b/>
          <w:bCs/>
          <w:color w:val="222222"/>
          <w:kern w:val="0"/>
          <w:lang w:eastAsia="zh-CN"/>
          <w14:ligatures w14:val="none"/>
        </w:rPr>
        <w:t>2023</w:t>
      </w:r>
      <w:r w:rsidRPr="006973DA">
        <w:rPr>
          <w:rFonts w:ascii="SimSun" w:eastAsia="SimSun" w:hAnsi="SimSun" w:cs="新細明體" w:hint="eastAsia"/>
          <w:b/>
          <w:bCs/>
          <w:color w:val="222222"/>
          <w:kern w:val="0"/>
          <w:lang w:eastAsia="zh-CN"/>
          <w14:ligatures w14:val="none"/>
        </w:rPr>
        <w:t>年</w:t>
      </w:r>
      <w:r w:rsidRPr="006973DA">
        <w:rPr>
          <w:rFonts w:ascii="SimSun" w:eastAsia="SimSun" w:hAnsi="SimSun" w:cs="新細明體"/>
          <w:b/>
          <w:bCs/>
          <w:color w:val="222222"/>
          <w:kern w:val="0"/>
          <w:lang w:eastAsia="zh-CN"/>
          <w14:ligatures w14:val="none"/>
        </w:rPr>
        <w:t>10</w:t>
      </w:r>
      <w:r w:rsidRPr="006973DA">
        <w:rPr>
          <w:rFonts w:ascii="SimSun" w:eastAsia="SimSun" w:hAnsi="SimSun" w:cs="新細明體" w:hint="eastAsia"/>
          <w:b/>
          <w:bCs/>
          <w:color w:val="222222"/>
          <w:kern w:val="0"/>
          <w:lang w:eastAsia="zh-CN"/>
          <w14:ligatures w14:val="none"/>
        </w:rPr>
        <w:t>月</w:t>
      </w:r>
      <w:r w:rsidRPr="006973DA">
        <w:rPr>
          <w:rFonts w:ascii="SimSun" w:eastAsia="SimSun" w:hAnsi="SimSun" w:cs="新細明體"/>
          <w:b/>
          <w:bCs/>
          <w:color w:val="222222"/>
          <w:kern w:val="0"/>
          <w:lang w:eastAsia="zh-CN"/>
          <w14:ligatures w14:val="none"/>
        </w:rPr>
        <w:t>10</w:t>
      </w:r>
      <w:r w:rsidRPr="006973DA">
        <w:rPr>
          <w:rFonts w:ascii="SimSun" w:eastAsia="SimSun" w:hAnsi="SimSun" w:cs="新細明體" w:hint="eastAsia"/>
          <w:b/>
          <w:bCs/>
          <w:color w:val="222222"/>
          <w:kern w:val="0"/>
          <w:lang w:eastAsia="zh-CN"/>
          <w14:ligatures w14:val="none"/>
        </w:rPr>
        <w:t>日</w:t>
      </w:r>
    </w:p>
    <w:p w14:paraId="47A853CD" w14:textId="7E55B935" w:rsidR="0084662E" w:rsidRPr="006973DA" w:rsidRDefault="006973DA" w:rsidP="0084662E">
      <w:pPr>
        <w:spacing w:after="0" w:line="240" w:lineRule="auto"/>
        <w:rPr>
          <w:rFonts w:ascii="SimSun" w:eastAsia="SimSun" w:hAnsi="SimSun" w:cs="Times New Roman"/>
          <w:color w:val="222222"/>
          <w:kern w:val="0"/>
          <w:lang w:eastAsia="zh-TW"/>
          <w14:ligatures w14:val="none"/>
        </w:rPr>
      </w:pPr>
      <w:r w:rsidRPr="006973DA">
        <w:rPr>
          <w:rFonts w:ascii="SimSun" w:eastAsia="SimSun" w:hAnsi="SimSun" w:cs="新細明體" w:hint="eastAsia"/>
          <w:b/>
          <w:bCs/>
          <w:color w:val="222222"/>
          <w:kern w:val="0"/>
          <w:lang w:eastAsia="zh-CN"/>
          <w14:ligatures w14:val="none"/>
        </w:rPr>
        <w:t>联系</w:t>
      </w:r>
      <w:r w:rsidRPr="006973DA">
        <w:rPr>
          <w:rFonts w:ascii="SimSun" w:eastAsia="SimSun" w:hAnsi="SimSun" w:cs="Times New Roman"/>
          <w:b/>
          <w:bCs/>
          <w:color w:val="222222"/>
          <w:kern w:val="0"/>
          <w:lang w:eastAsia="zh-CN"/>
          <w14:ligatures w14:val="none"/>
        </w:rPr>
        <w:t>:</w:t>
      </w:r>
      <w:r w:rsidRPr="006973DA">
        <w:rPr>
          <w:rFonts w:ascii="SimSun" w:eastAsia="SimSun" w:hAnsi="SimSun" w:cs="Times New Roman"/>
          <w:color w:val="222222"/>
          <w:kern w:val="0"/>
          <w:lang w:eastAsia="zh-CN"/>
          <w14:ligatures w14:val="none"/>
        </w:rPr>
        <w:t xml:space="preserve">  </w:t>
      </w:r>
      <w:hyperlink r:id="rId6" w:history="1">
        <w:r w:rsidRPr="006973DA">
          <w:rPr>
            <w:rStyle w:val="a3"/>
            <w:rFonts w:ascii="SimSun" w:eastAsia="SimSun" w:hAnsi="SimSun" w:cs="Times New Roman"/>
            <w:kern w:val="0"/>
            <w:lang w:eastAsia="zh-CN"/>
            <w14:ligatures w14:val="none"/>
          </w:rPr>
          <w:t>Mediaroom@samtec.com</w:t>
        </w:r>
      </w:hyperlink>
      <w:r w:rsidR="0084662E" w:rsidRPr="006973DA">
        <w:rPr>
          <w:rFonts w:ascii="SimSun" w:eastAsia="SimSun" w:hAnsi="SimSun" w:cs="Times New Roman"/>
          <w:color w:val="222222"/>
          <w:kern w:val="0"/>
          <w:lang w:eastAsia="zh-TW"/>
          <w14:ligatures w14:val="none"/>
        </w:rPr>
        <w:t xml:space="preserve"> </w:t>
      </w:r>
    </w:p>
    <w:p w14:paraId="4753F3B9" w14:textId="77777777" w:rsidR="00DE028C" w:rsidRPr="006973DA" w:rsidRDefault="00DE028C" w:rsidP="000519AB">
      <w:pPr>
        <w:spacing w:after="0" w:line="240" w:lineRule="auto"/>
        <w:rPr>
          <w:rFonts w:ascii="SimSun" w:eastAsia="SimSun" w:hAnsi="SimSun" w:cs="Times New Roman"/>
          <w:color w:val="222222"/>
          <w:kern w:val="0"/>
          <w:sz w:val="24"/>
          <w:szCs w:val="24"/>
          <w14:ligatures w14:val="none"/>
        </w:rPr>
      </w:pPr>
    </w:p>
    <w:p w14:paraId="58E9FA3A" w14:textId="77777777" w:rsidR="006C30D9" w:rsidRPr="006973DA" w:rsidRDefault="006C30D9" w:rsidP="000519AB">
      <w:pPr>
        <w:spacing w:after="0" w:line="240" w:lineRule="auto"/>
        <w:rPr>
          <w:rFonts w:ascii="SimSun" w:eastAsia="SimSun" w:hAnsi="SimSun" w:cs="Times New Roman"/>
          <w:color w:val="222222"/>
          <w:kern w:val="0"/>
          <w:sz w:val="24"/>
          <w:szCs w:val="24"/>
          <w14:ligatures w14:val="none"/>
        </w:rPr>
      </w:pPr>
    </w:p>
    <w:p w14:paraId="40036A94" w14:textId="405ECD96" w:rsidR="0038541E" w:rsidRPr="006973DA" w:rsidRDefault="006973DA" w:rsidP="000519AB">
      <w:pPr>
        <w:spacing w:after="0" w:line="240" w:lineRule="auto"/>
        <w:rPr>
          <w:rFonts w:ascii="SimSun" w:eastAsia="SimSun" w:hAnsi="SimSun" w:cs="微軟正黑體"/>
          <w:b/>
          <w:bCs/>
          <w:color w:val="222222"/>
          <w:kern w:val="0"/>
          <w:sz w:val="28"/>
          <w:szCs w:val="28"/>
          <w14:ligatures w14:val="none"/>
        </w:rPr>
      </w:pPr>
      <w:proofErr w:type="spellStart"/>
      <w:r w:rsidRPr="006973DA">
        <w:rPr>
          <w:rFonts w:ascii="SimSun" w:eastAsia="SimSun" w:hAnsi="SimSun" w:cs="Times New Roman"/>
          <w:b/>
          <w:bCs/>
          <w:color w:val="222222"/>
          <w:kern w:val="0"/>
          <w:sz w:val="28"/>
          <w:szCs w:val="28"/>
          <w:lang w:eastAsia="zh-CN"/>
          <w14:ligatures w14:val="none"/>
        </w:rPr>
        <w:t>Samtec</w:t>
      </w:r>
      <w:proofErr w:type="spellEnd"/>
      <w:r w:rsidRPr="006973DA">
        <w:rPr>
          <w:rFonts w:ascii="SimSun" w:eastAsia="SimSun" w:hAnsi="SimSun" w:cs="Times New Roman"/>
          <w:b/>
          <w:bCs/>
          <w:color w:val="222222"/>
          <w:kern w:val="0"/>
          <w:sz w:val="28"/>
          <w:szCs w:val="28"/>
          <w:lang w:eastAsia="zh-CN"/>
          <w14:ligatures w14:val="none"/>
        </w:rPr>
        <w:t xml:space="preserve"> </w:t>
      </w:r>
      <w:r w:rsidRPr="006973DA">
        <w:rPr>
          <w:rFonts w:ascii="SimSun" w:eastAsia="SimSun" w:hAnsi="SimSun" w:cs="微軟正黑體" w:hint="eastAsia"/>
          <w:b/>
          <w:bCs/>
          <w:color w:val="222222"/>
          <w:kern w:val="0"/>
          <w:sz w:val="28"/>
          <w:szCs w:val="28"/>
          <w:lang w:eastAsia="zh-CN"/>
          <w14:ligatures w14:val="none"/>
        </w:rPr>
        <w:t>在台湾开设新设计和制造中心</w:t>
      </w:r>
    </w:p>
    <w:p w14:paraId="29584E4C" w14:textId="77777777" w:rsidR="00DE028C" w:rsidRPr="006973DA" w:rsidRDefault="00DE028C" w:rsidP="00941D0A">
      <w:pPr>
        <w:spacing w:after="0" w:line="240" w:lineRule="auto"/>
        <w:rPr>
          <w:rFonts w:ascii="SimSun" w:eastAsia="SimSun" w:hAnsi="SimSun"/>
          <w:sz w:val="24"/>
          <w:szCs w:val="24"/>
        </w:rPr>
      </w:pPr>
    </w:p>
    <w:p w14:paraId="569DAF97" w14:textId="1706B613" w:rsidR="0038541E" w:rsidRPr="006973DA" w:rsidRDefault="006973DA" w:rsidP="0038541E">
      <w:pPr>
        <w:spacing w:after="0" w:line="240" w:lineRule="auto"/>
        <w:rPr>
          <w:rFonts w:ascii="SimSun" w:eastAsia="SimSun" w:hAnsi="SimSun"/>
          <w:sz w:val="24"/>
          <w:szCs w:val="24"/>
        </w:rPr>
      </w:pP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, Inc.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宣布台湾新设计和制造中心的盛大开业，该中心将为数据通信、电信、人工智能、机器学习、测试和测量、工业和医疗等多个行业设计、开发和制造领先的连接器产品。</w:t>
      </w:r>
    </w:p>
    <w:p w14:paraId="562CFF2B" w14:textId="77777777" w:rsidR="00941D0A" w:rsidRPr="006973DA" w:rsidRDefault="00941D0A" w:rsidP="00941D0A">
      <w:pPr>
        <w:spacing w:after="0" w:line="240" w:lineRule="auto"/>
        <w:rPr>
          <w:rFonts w:ascii="SimSun" w:eastAsia="SimSun" w:hAnsi="SimSun"/>
          <w:sz w:val="24"/>
          <w:szCs w:val="24"/>
        </w:rPr>
      </w:pPr>
    </w:p>
    <w:p w14:paraId="57467796" w14:textId="4B7CF9B4" w:rsidR="0038541E" w:rsidRPr="006973DA" w:rsidRDefault="006973DA" w:rsidP="0038541E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  <w:r w:rsidRPr="006973DA">
        <w:rPr>
          <w:rFonts w:ascii="SimSun" w:eastAsia="SimSun" w:hAnsi="SimSun" w:hint="eastAsia"/>
          <w:sz w:val="24"/>
          <w:szCs w:val="24"/>
          <w:lang w:eastAsia="zh-CN"/>
        </w:rPr>
        <w:t>占地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70,000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平方英尺（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6,503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平方米）的先进工厂包含三个楼层，分别用于制造、新产品开发和工程制造、机器和设备设计，以及连接器和电缆组装。制造主力主要集中在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的精密射频产品线，主要将应用于无线基础设施、航空航天和国防、计算机以及测试和测量行业。</w:t>
      </w:r>
    </w:p>
    <w:p w14:paraId="72300726" w14:textId="77777777" w:rsidR="00941D0A" w:rsidRPr="006973DA" w:rsidRDefault="00941D0A" w:rsidP="00941D0A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</w:p>
    <w:p w14:paraId="5581BAA9" w14:textId="4617655A" w:rsidR="0038541E" w:rsidRPr="006973DA" w:rsidRDefault="006973DA" w:rsidP="00941D0A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工程副总裁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Brian 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Vicich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表示：「全新台湾设计中心使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能够生产更高量能的下一代互连产品。并使客户和合作伙伴能够推动创新并保持在市场的前沿。台湾的设计中心使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能够实现其积极的新产品开发路线图，同时利用台湾丰富的人才来实现我们的工程和制造目标。」</w:t>
      </w:r>
    </w:p>
    <w:p w14:paraId="08925C0A" w14:textId="77777777" w:rsidR="00941D0A" w:rsidRPr="006973DA" w:rsidRDefault="00941D0A" w:rsidP="00941D0A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</w:p>
    <w:p w14:paraId="64671064" w14:textId="3D3F592B" w:rsidR="00135703" w:rsidRPr="006973DA" w:rsidRDefault="006973DA" w:rsidP="00941D0A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  <w:r w:rsidRPr="006973DA">
        <w:rPr>
          <w:rFonts w:ascii="SimSun" w:eastAsia="SimSun" w:hAnsi="SimSun" w:hint="eastAsia"/>
          <w:sz w:val="24"/>
          <w:szCs w:val="24"/>
          <w:lang w:eastAsia="zh-CN"/>
        </w:rPr>
        <w:t>台湾设计中心是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全球设计、制造和客户服务足迹的最新据点，旨在支持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Sudden Service®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2023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年时，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开设了新加坡分销中心</w:t>
      </w:r>
      <w:r w:rsidRPr="006973DA">
        <w:rPr>
          <w:rFonts w:ascii="SimSun" w:eastAsia="SimSun" w:hAnsi="SimSun"/>
          <w:sz w:val="24"/>
          <w:szCs w:val="24"/>
          <w:lang w:eastAsia="zh-CN"/>
        </w:rPr>
        <w:t>(Singapore Distribution Hub)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，在美国宾夕法尼亚州建立了新的电缆制造厂，并开始扩建越南和哥斯达黎加的制造厂。</w:t>
      </w:r>
    </w:p>
    <w:p w14:paraId="45D85B4A" w14:textId="77777777" w:rsidR="00693045" w:rsidRPr="006973DA" w:rsidRDefault="00693045" w:rsidP="00941D0A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</w:p>
    <w:p w14:paraId="78E7AFB3" w14:textId="0A980B22" w:rsidR="0038541E" w:rsidRPr="006973DA" w:rsidRDefault="006973DA" w:rsidP="00941D0A">
      <w:pPr>
        <w:spacing w:after="0" w:line="240" w:lineRule="auto"/>
        <w:rPr>
          <w:rFonts w:ascii="SimSun" w:eastAsia="SimSun" w:hAnsi="SimSun"/>
          <w:sz w:val="24"/>
          <w:szCs w:val="24"/>
          <w:lang w:eastAsia="zh-CN"/>
        </w:rPr>
      </w:pP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为超过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125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个国家的客户提供服务。透过在全球设立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22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个销售办事处、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13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个设计中心和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14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个运营</w:t>
      </w:r>
      <w:r w:rsidRPr="006973DA">
        <w:rPr>
          <w:rFonts w:ascii="SimSun" w:eastAsia="SimSun" w:hAnsi="SimSun"/>
          <w:sz w:val="24"/>
          <w:szCs w:val="24"/>
          <w:lang w:eastAsia="zh-CN"/>
        </w:rPr>
        <w:t>/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库存据点，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 Sudden Service®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为</w:t>
      </w:r>
      <w:r w:rsidRPr="006973DA">
        <w:rPr>
          <w:rFonts w:ascii="SimSun" w:eastAsia="SimSun" w:hAnsi="SimSun"/>
          <w:sz w:val="24"/>
          <w:szCs w:val="24"/>
          <w:lang w:eastAsia="zh-CN"/>
        </w:rPr>
        <w:t xml:space="preserve"> 50,000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多个客户提供支持，其中涵盖全球知名的科技巨头、大学和小型初创企业。</w:t>
      </w:r>
      <w:proofErr w:type="spellStart"/>
      <w:r w:rsidRPr="006973DA">
        <w:rPr>
          <w:rFonts w:ascii="SimSun" w:eastAsia="SimSun" w:hAnsi="SimSun"/>
          <w:sz w:val="24"/>
          <w:szCs w:val="24"/>
          <w:lang w:eastAsia="zh-CN"/>
        </w:rPr>
        <w:t>Samtec</w:t>
      </w:r>
      <w:proofErr w:type="spellEnd"/>
      <w:r w:rsidRPr="006973DA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6973DA">
        <w:rPr>
          <w:rFonts w:ascii="SimSun" w:eastAsia="SimSun" w:hAnsi="SimSun" w:hint="eastAsia"/>
          <w:sz w:val="24"/>
          <w:szCs w:val="24"/>
          <w:lang w:eastAsia="zh-CN"/>
        </w:rPr>
        <w:t>采取直接客户销售及通过备受肯定的分销伙伴销售方式。</w:t>
      </w:r>
    </w:p>
    <w:p w14:paraId="4EBE936F" w14:textId="77777777" w:rsidR="000519AB" w:rsidRPr="006973DA" w:rsidRDefault="000519AB" w:rsidP="00941D0A">
      <w:pPr>
        <w:spacing w:after="0" w:line="240" w:lineRule="auto"/>
        <w:rPr>
          <w:rFonts w:ascii="SimSun" w:eastAsia="SimSun" w:hAnsi="SimSun" w:cs="Times New Roman"/>
          <w:color w:val="222222"/>
          <w:kern w:val="0"/>
          <w:sz w:val="24"/>
          <w:szCs w:val="24"/>
          <w:lang w:eastAsia="zh-CN"/>
          <w14:ligatures w14:val="none"/>
        </w:rPr>
      </w:pPr>
    </w:p>
    <w:p w14:paraId="37290572" w14:textId="000B149A" w:rsidR="0084662E" w:rsidRPr="006973DA" w:rsidRDefault="006973DA" w:rsidP="0084662E">
      <w:pPr>
        <w:spacing w:after="0" w:line="240" w:lineRule="auto"/>
        <w:rPr>
          <w:rFonts w:ascii="SimSun" w:eastAsia="SimSun" w:hAnsi="SimSun" w:cstheme="minorHAnsi"/>
          <w:b/>
          <w:kern w:val="0"/>
          <w:sz w:val="24"/>
          <w:szCs w:val="24"/>
          <w:lang w:eastAsia="zh-TW"/>
          <w14:ligatures w14:val="none"/>
        </w:rPr>
      </w:pPr>
      <w:r w:rsidRPr="006973DA">
        <w:rPr>
          <w:rFonts w:ascii="SimSun" w:eastAsia="SimSun" w:hAnsi="SimSun" w:cstheme="minorHAnsi" w:hint="eastAsia"/>
          <w:b/>
          <w:kern w:val="0"/>
          <w:sz w:val="24"/>
          <w:szCs w:val="24"/>
          <w:lang w:eastAsia="zh-CN"/>
          <w14:ligatures w14:val="none"/>
        </w:rPr>
        <w:t>关于</w:t>
      </w:r>
      <w:r w:rsidRPr="006973DA">
        <w:rPr>
          <w:rFonts w:ascii="SimSun" w:eastAsia="SimSun" w:hAnsi="SimSun" w:cstheme="minorHAnsi"/>
          <w:b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Pr="006973DA">
        <w:rPr>
          <w:rFonts w:ascii="SimSun" w:eastAsia="SimSun" w:hAnsi="SimSun" w:cstheme="minorHAnsi"/>
          <w:b/>
          <w:kern w:val="0"/>
          <w:sz w:val="24"/>
          <w:szCs w:val="24"/>
          <w:lang w:eastAsia="zh-CN"/>
          <w14:ligatures w14:val="none"/>
        </w:rPr>
        <w:t>Samtec</w:t>
      </w:r>
      <w:proofErr w:type="spellEnd"/>
      <w:r w:rsidRPr="006973DA">
        <w:rPr>
          <w:rFonts w:ascii="SimSun" w:eastAsia="SimSun" w:hAnsi="SimSun" w:cstheme="minorHAnsi"/>
          <w:b/>
          <w:kern w:val="0"/>
          <w:sz w:val="24"/>
          <w:szCs w:val="24"/>
          <w:lang w:eastAsia="zh-CN"/>
          <w14:ligatures w14:val="none"/>
        </w:rPr>
        <w:t>, Inc.</w:t>
      </w:r>
      <w:bookmarkStart w:id="0" w:name="_GoBack"/>
      <w:bookmarkEnd w:id="0"/>
    </w:p>
    <w:p w14:paraId="471FB3B4" w14:textId="50A9F8AF" w:rsidR="001B2A59" w:rsidRPr="006973DA" w:rsidRDefault="006973DA" w:rsidP="001B2A59">
      <w:pPr>
        <w:spacing w:after="0" w:line="240" w:lineRule="auto"/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</w:pPr>
      <w:proofErr w:type="spellStart"/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Samtec</w:t>
      </w:r>
      <w:proofErr w:type="spellEnd"/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成立于</w:t>
      </w:r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1976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年，是一家营收达</w:t>
      </w:r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10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亿美元之多样化电子互连方案的私人控股全球制造商，产品涵盖高速板到板、高速电缆、中板和面板光学、精确</w:t>
      </w:r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RF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、</w:t>
      </w:r>
      <w:r w:rsidRPr="006973DA">
        <w:rPr>
          <w:rFonts w:ascii="SimSun" w:eastAsia="SimSun" w:hAnsi="SimSun" w:cstheme="minorHAnsi"/>
          <w:kern w:val="0"/>
          <w:sz w:val="24"/>
          <w:szCs w:val="24"/>
          <w:shd w:val="clear" w:color="auto" w:fill="FFFFFF"/>
          <w:lang w:eastAsia="zh-CN"/>
          <w14:ligatures w14:val="none"/>
        </w:rPr>
        <w:t>Flexible Stacking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和微型</w:t>
      </w:r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/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坚固的组件和电缆。</w:t>
      </w:r>
      <w:proofErr w:type="spellStart"/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Samtec</w:t>
      </w:r>
      <w:proofErr w:type="spellEnd"/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技术中心专注于开发并精进技术、策略及产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lastRenderedPageBreak/>
        <w:t>品，以提供效能与成本优势，确保裸晶至</w:t>
      </w:r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 xml:space="preserve"> 100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米外的接口之间、以及其间的所有互连点皆达到完整的系统优化。透过于</w:t>
      </w:r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125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个不同国家的</w:t>
      </w:r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40</w:t>
      </w:r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个国际据点，</w:t>
      </w:r>
      <w:proofErr w:type="spellStart"/>
      <w:r w:rsidRPr="006973DA">
        <w:rPr>
          <w:rFonts w:ascii="SimSun" w:eastAsia="SimSun" w:hAnsi="SimSun" w:cstheme="minorHAnsi"/>
          <w:kern w:val="0"/>
          <w:sz w:val="24"/>
          <w:szCs w:val="24"/>
          <w:lang w:eastAsia="zh-CN"/>
          <w14:ligatures w14:val="none"/>
        </w:rPr>
        <w:t>Samtec</w:t>
      </w:r>
      <w:proofErr w:type="spellEnd"/>
      <w:r w:rsidRPr="006973DA">
        <w:rPr>
          <w:rFonts w:ascii="SimSun" w:eastAsia="SimSun" w:hAnsi="SimSun" w:cstheme="minorHAnsi" w:hint="eastAsia"/>
          <w:kern w:val="0"/>
          <w:sz w:val="24"/>
          <w:szCs w:val="24"/>
          <w:lang w:eastAsia="zh-CN"/>
          <w14:ligatures w14:val="none"/>
        </w:rPr>
        <w:t>的全球能见度使其能提供无与伦比的客户服务。</w:t>
      </w:r>
    </w:p>
    <w:p w14:paraId="2C320EE5" w14:textId="77777777" w:rsidR="001B2A59" w:rsidRPr="006973DA" w:rsidRDefault="001B2A59" w:rsidP="001B2A59">
      <w:pPr>
        <w:spacing w:after="0" w:line="240" w:lineRule="auto"/>
        <w:rPr>
          <w:rFonts w:ascii="SimSun" w:eastAsia="SimSun" w:hAnsi="SimSun" w:cs="新細明體"/>
          <w:color w:val="222222"/>
          <w:kern w:val="0"/>
          <w:sz w:val="24"/>
          <w:szCs w:val="24"/>
          <w:lang w:eastAsia="zh-CN"/>
          <w14:ligatures w14:val="none"/>
        </w:rPr>
      </w:pPr>
    </w:p>
    <w:p w14:paraId="1912DD09" w14:textId="07195828" w:rsidR="001B2A59" w:rsidRPr="006973DA" w:rsidRDefault="006973DA" w:rsidP="001B2A59">
      <w:pPr>
        <w:spacing w:after="0" w:line="240" w:lineRule="auto"/>
        <w:rPr>
          <w:rFonts w:ascii="SimSun" w:eastAsia="SimSun" w:hAnsi="SimSun" w:cs="Times New Roman"/>
          <w:color w:val="222222"/>
          <w:kern w:val="0"/>
          <w:sz w:val="24"/>
          <w:szCs w:val="24"/>
          <w:lang w:eastAsia="zh-TW"/>
          <w14:ligatures w14:val="none"/>
        </w:rPr>
      </w:pPr>
      <w:r w:rsidRPr="006973DA">
        <w:rPr>
          <w:rFonts w:ascii="SimSun" w:eastAsia="SimSun" w:hAnsi="SimSun" w:cs="新細明體" w:hint="eastAsia"/>
          <w:color w:val="222222"/>
          <w:kern w:val="0"/>
          <w:sz w:val="24"/>
          <w:szCs w:val="24"/>
          <w:lang w:eastAsia="zh-CN"/>
          <w14:ligatures w14:val="none"/>
        </w:rPr>
        <w:t>更多信息请联系</w:t>
      </w:r>
      <w:r w:rsidRPr="006973DA">
        <w:rPr>
          <w:rFonts w:ascii="SimSun" w:eastAsia="SimSun" w:hAnsi="SimSun" w:cs="Times New Roman"/>
          <w:color w:val="222222"/>
          <w:kern w:val="0"/>
          <w:sz w:val="24"/>
          <w:szCs w:val="24"/>
          <w:lang w:eastAsia="zh-CN"/>
          <w14:ligatures w14:val="none"/>
        </w:rPr>
        <w:t xml:space="preserve"> </w:t>
      </w:r>
      <w:hyperlink r:id="rId7" w:history="1">
        <w:r w:rsidRPr="006973DA">
          <w:rPr>
            <w:rStyle w:val="a3"/>
            <w:rFonts w:ascii="SimSun" w:eastAsia="SimSun" w:hAnsi="SimSun" w:cs="Times New Roman"/>
            <w:kern w:val="0"/>
            <w:sz w:val="24"/>
            <w:szCs w:val="24"/>
            <w:lang w:eastAsia="zh-CN"/>
            <w14:ligatures w14:val="none"/>
          </w:rPr>
          <w:t>MediaRoom@samtec.com</w:t>
        </w:r>
      </w:hyperlink>
      <w:r w:rsidRPr="006973DA">
        <w:rPr>
          <w:rFonts w:ascii="SimSun" w:eastAsia="SimSun" w:hAnsi="SimSun" w:cs="Times New Roman"/>
          <w:color w:val="222222"/>
          <w:kern w:val="0"/>
          <w:sz w:val="24"/>
          <w:szCs w:val="24"/>
          <w:lang w:eastAsia="zh-CN"/>
          <w14:ligatures w14:val="none"/>
        </w:rPr>
        <w:t xml:space="preserve">, </w:t>
      </w:r>
      <w:r w:rsidRPr="006973DA">
        <w:rPr>
          <w:rFonts w:ascii="SimSun" w:eastAsia="SimSun" w:hAnsi="SimSun" w:cs="新細明體" w:hint="eastAsia"/>
          <w:color w:val="222222"/>
          <w:kern w:val="0"/>
          <w:sz w:val="24"/>
          <w:szCs w:val="24"/>
          <w:lang w:eastAsia="zh-CN"/>
          <w14:ligatures w14:val="none"/>
        </w:rPr>
        <w:t>或访问</w:t>
      </w:r>
      <w:r w:rsidRPr="006973DA">
        <w:rPr>
          <w:rFonts w:ascii="SimSun" w:eastAsia="SimSun" w:hAnsi="SimSun" w:cs="Times New Roman"/>
          <w:color w:val="222222"/>
          <w:kern w:val="0"/>
          <w:sz w:val="24"/>
          <w:szCs w:val="24"/>
          <w:lang w:eastAsia="zh-CN"/>
          <w14:ligatures w14:val="none"/>
        </w:rPr>
        <w:t xml:space="preserve"> </w:t>
      </w:r>
      <w:hyperlink r:id="rId8" w:history="1">
        <w:r w:rsidRPr="006973DA">
          <w:rPr>
            <w:rStyle w:val="a3"/>
            <w:rFonts w:ascii="SimSun" w:eastAsia="SimSun" w:hAnsi="SimSun" w:cs="Times New Roman"/>
            <w:kern w:val="0"/>
            <w:sz w:val="24"/>
            <w:szCs w:val="24"/>
            <w:lang w:eastAsia="zh-CN"/>
            <w14:ligatures w14:val="none"/>
          </w:rPr>
          <w:t>www.samtec.com/media-room</w:t>
        </w:r>
      </w:hyperlink>
      <w:r w:rsidRPr="006973DA">
        <w:rPr>
          <w:rFonts w:ascii="SimSun" w:eastAsia="SimSun" w:hAnsi="SimSun" w:cs="Times New Roman"/>
          <w:color w:val="222222"/>
          <w:kern w:val="0"/>
          <w:sz w:val="24"/>
          <w:szCs w:val="24"/>
          <w:lang w:eastAsia="zh-CN"/>
          <w14:ligatures w14:val="none"/>
        </w:rPr>
        <w:t>.</w:t>
      </w:r>
      <w:r w:rsidR="001B2A59" w:rsidRPr="006973DA">
        <w:rPr>
          <w:rFonts w:ascii="SimSun" w:eastAsia="SimSun" w:hAnsi="SimSun" w:cs="Times New Roman"/>
          <w:color w:val="222222"/>
          <w:kern w:val="0"/>
          <w:sz w:val="24"/>
          <w:szCs w:val="24"/>
          <w:lang w:eastAsia="zh-TW"/>
          <w14:ligatures w14:val="none"/>
        </w:rPr>
        <w:t xml:space="preserve">  </w:t>
      </w:r>
    </w:p>
    <w:p w14:paraId="52EAC0F8" w14:textId="77777777" w:rsidR="0084662E" w:rsidRPr="006973DA" w:rsidRDefault="0084662E" w:rsidP="0084662E">
      <w:pPr>
        <w:shd w:val="clear" w:color="auto" w:fill="FFFFFF"/>
        <w:spacing w:after="0" w:line="240" w:lineRule="auto"/>
        <w:rPr>
          <w:rFonts w:ascii="SimSun" w:eastAsia="SimSun" w:hAnsi="SimSun" w:cs="Times New Roman"/>
          <w:color w:val="222222"/>
          <w:kern w:val="0"/>
          <w:sz w:val="24"/>
          <w:szCs w:val="24"/>
          <w:lang w:eastAsia="zh-TW"/>
          <w14:ligatures w14:val="none"/>
        </w:rPr>
      </w:pPr>
    </w:p>
    <w:p w14:paraId="00BB807B" w14:textId="587DF66B" w:rsidR="0084662E" w:rsidRPr="006973DA" w:rsidRDefault="006973DA" w:rsidP="0084662E">
      <w:pPr>
        <w:shd w:val="clear" w:color="auto" w:fill="FFFFFF"/>
        <w:spacing w:after="0" w:line="240" w:lineRule="auto"/>
        <w:rPr>
          <w:rFonts w:ascii="SimSun" w:eastAsia="SimSun" w:hAnsi="SimSun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:lang w:eastAsia="zh-CN"/>
          <w14:ligatures w14:val="none"/>
        </w:rPr>
        <w:t>Samtec</w:t>
      </w:r>
      <w:proofErr w:type="spellEnd"/>
      <w:r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:lang w:eastAsia="zh-CN"/>
          <w14:ligatures w14:val="none"/>
        </w:rPr>
        <w:t>, Inc.</w:t>
      </w:r>
      <w:r w:rsidR="0084662E"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r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:lang w:eastAsia="zh-CN"/>
          <w14:ligatures w14:val="none"/>
        </w:rPr>
        <w:t>P.O. Box 1147</w:t>
      </w:r>
      <w:r w:rsidR="0084662E"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r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:lang w:eastAsia="zh-CN"/>
          <w14:ligatures w14:val="none"/>
        </w:rPr>
        <w:t>New Albany, IN 47151-1147</w:t>
      </w:r>
      <w:r w:rsidR="0084662E"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r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:lang w:eastAsia="zh-CN"/>
          <w14:ligatures w14:val="none"/>
        </w:rPr>
        <w:t>USA</w:t>
      </w:r>
      <w:r w:rsidR="0084662E"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r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:lang w:eastAsia="zh-CN"/>
          <w14:ligatures w14:val="none"/>
        </w:rPr>
        <w:t>Phone: 1-800-SAMTEC-9 (800-726-8329)</w:t>
      </w:r>
      <w:r w:rsidR="0084662E" w:rsidRPr="006973DA">
        <w:rPr>
          <w:rFonts w:ascii="SimSun" w:eastAsia="SimSun" w:hAnsi="SimSun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hyperlink r:id="rId9" w:tgtFrame="_blank" w:history="1">
        <w:r w:rsidRPr="006973DA">
          <w:rPr>
            <w:rStyle w:val="a3"/>
            <w:rFonts w:ascii="SimSun" w:eastAsia="SimSun" w:hAnsi="SimSun" w:cs="Times New Roman"/>
            <w:b/>
            <w:bCs/>
            <w:kern w:val="0"/>
            <w:sz w:val="24"/>
            <w:szCs w:val="24"/>
            <w:lang w:eastAsia="zh-CN"/>
            <w14:ligatures w14:val="none"/>
          </w:rPr>
          <w:t>www.samtec.com</w:t>
        </w:r>
      </w:hyperlink>
    </w:p>
    <w:p w14:paraId="343C969F" w14:textId="77777777" w:rsidR="0084662E" w:rsidRPr="006973DA" w:rsidRDefault="0084662E" w:rsidP="0084662E">
      <w:pPr>
        <w:shd w:val="clear" w:color="auto" w:fill="FFFFFF"/>
        <w:spacing w:after="0" w:line="240" w:lineRule="auto"/>
        <w:rPr>
          <w:rFonts w:ascii="SimSun" w:eastAsia="SimSun" w:hAnsi="SimSun" w:cs="Times New Roman"/>
          <w:color w:val="222222"/>
          <w:kern w:val="0"/>
          <w:sz w:val="24"/>
          <w:szCs w:val="24"/>
          <w14:ligatures w14:val="none"/>
        </w:rPr>
      </w:pPr>
    </w:p>
    <w:sectPr w:rsidR="0084662E" w:rsidRPr="0069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43337"/>
    <w:multiLevelType w:val="hybridMultilevel"/>
    <w:tmpl w:val="F2E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0B16BC"/>
    <w:rsid w:val="000F6A3D"/>
    <w:rsid w:val="00135703"/>
    <w:rsid w:val="001B2A59"/>
    <w:rsid w:val="002133D2"/>
    <w:rsid w:val="002358CE"/>
    <w:rsid w:val="002F7343"/>
    <w:rsid w:val="003100FB"/>
    <w:rsid w:val="00317FAC"/>
    <w:rsid w:val="0038541E"/>
    <w:rsid w:val="003A1A56"/>
    <w:rsid w:val="003A71EB"/>
    <w:rsid w:val="003D1605"/>
    <w:rsid w:val="003E2B64"/>
    <w:rsid w:val="003F6EF0"/>
    <w:rsid w:val="00502AB5"/>
    <w:rsid w:val="00564879"/>
    <w:rsid w:val="00591B2B"/>
    <w:rsid w:val="00603ADD"/>
    <w:rsid w:val="00616FDA"/>
    <w:rsid w:val="00635331"/>
    <w:rsid w:val="006516FE"/>
    <w:rsid w:val="00693045"/>
    <w:rsid w:val="006973DA"/>
    <w:rsid w:val="006B6BDB"/>
    <w:rsid w:val="006C30D9"/>
    <w:rsid w:val="00827564"/>
    <w:rsid w:val="0084662E"/>
    <w:rsid w:val="008C5E28"/>
    <w:rsid w:val="00905435"/>
    <w:rsid w:val="009232FE"/>
    <w:rsid w:val="00941D0A"/>
    <w:rsid w:val="009531D4"/>
    <w:rsid w:val="009A3613"/>
    <w:rsid w:val="00A23CE9"/>
    <w:rsid w:val="00B01B3F"/>
    <w:rsid w:val="00B21885"/>
    <w:rsid w:val="00BB4DB9"/>
    <w:rsid w:val="00C81848"/>
    <w:rsid w:val="00DC6B66"/>
    <w:rsid w:val="00DE028C"/>
    <w:rsid w:val="00DF7A50"/>
    <w:rsid w:val="00E42FB2"/>
    <w:rsid w:val="00E95417"/>
    <w:rsid w:val="00EA26A7"/>
    <w:rsid w:val="00EC28C4"/>
    <w:rsid w:val="00EF4BA9"/>
    <w:rsid w:val="00F31E52"/>
    <w:rsid w:val="00F52190"/>
    <w:rsid w:val="00FA2136"/>
    <w:rsid w:val="00FB036D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14FA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2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28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519AB"/>
    <w:rPr>
      <w:color w:val="605E5C"/>
      <w:shd w:val="clear" w:color="auto" w:fill="E1DFDD"/>
    </w:rPr>
  </w:style>
  <w:style w:type="character" w:customStyle="1" w:styleId="cf01">
    <w:name w:val="cf01"/>
    <w:basedOn w:val="a0"/>
    <w:rsid w:val="0069304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media-ro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Room@sam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Alice</cp:lastModifiedBy>
  <cp:revision>18</cp:revision>
  <dcterms:created xsi:type="dcterms:W3CDTF">2023-10-03T09:43:00Z</dcterms:created>
  <dcterms:modified xsi:type="dcterms:W3CDTF">2023-10-05T01:18:00Z</dcterms:modified>
</cp:coreProperties>
</file>