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5D2F" w14:textId="77777777" w:rsidR="00AF18E8" w:rsidRDefault="00AF18E8" w:rsidP="00AF18E8">
      <w:pPr>
        <w:rPr>
          <w14:ligatures w14:val="standardContextual"/>
        </w:rPr>
      </w:pPr>
      <w:r>
        <w:rPr>
          <w:b/>
          <w:bCs/>
          <w:sz w:val="32"/>
          <w:szCs w:val="32"/>
          <w14:ligatures w14:val="standardContextual"/>
        </w:rPr>
        <w:t>Samtec Introduces New PCIe® 6.0 Capable Micro Edge Card Connector</w:t>
      </w:r>
    </w:p>
    <w:p w14:paraId="2164DB2C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3538EDA5" w14:textId="2A88CA6B" w:rsidR="00AF18E8" w:rsidRPr="00AF18E8" w:rsidRDefault="00AF18E8" w:rsidP="00AF18E8">
      <w:pPr>
        <w:rPr>
          <w14:ligatures w14:val="standardContextual"/>
        </w:rPr>
      </w:pPr>
      <w:r w:rsidRPr="00AF18E8">
        <w:rPr>
          <w:b/>
          <w:bCs/>
          <w14:ligatures w14:val="standardContextual"/>
        </w:rPr>
        <w:t>Generate™ Micro Socket Strip Meets CXL 3.0 Requirements for High-Speed Connectivity</w:t>
      </w:r>
    </w:p>
    <w:p w14:paraId="6401916E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2B351589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 xml:space="preserve">(New Albany, IN, USA) – Samtec, </w:t>
      </w:r>
      <w:r w:rsidRPr="00AF18E8">
        <w:rPr>
          <w14:ligatures w14:val="standardContextual"/>
        </w:rPr>
        <w:t xml:space="preserve">Inc.’s Generate™ high-speed </w:t>
      </w:r>
      <w:r>
        <w:rPr>
          <w14:ligatures w14:val="standardContextual"/>
        </w:rPr>
        <w:t>edge card sockets (</w:t>
      </w:r>
      <w:hyperlink r:id="rId4" w:history="1">
        <w:r>
          <w:rPr>
            <w:rStyle w:val="Hyperlink"/>
            <w14:ligatures w14:val="standardContextual"/>
          </w:rPr>
          <w:t>HSEC6-DV</w:t>
        </w:r>
      </w:hyperlink>
      <w:r>
        <w:rPr>
          <w14:ligatures w14:val="standardContextual"/>
        </w:rPr>
        <w:t xml:space="preserve"> Series) support 64 Gbps PAM4 (32 Gbps NRZ) applications and are PCIe® 6.0 capable.  HSEC6-DV is used in prototypical PCIe 6.0 AI hardware designs serving as the interconnect between the motherboard and add-in cards.</w:t>
      </w:r>
    </w:p>
    <w:p w14:paraId="2E87E3D0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2E3B8180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 xml:space="preserve">The HSEC6-DV’s rugged Edge Rate® contacts, in a differential pair configuration on 0.60 mm pitch, are optimized for signal integrity performance and </w:t>
      </w:r>
      <w:r w:rsidRPr="00AF18E8">
        <w:rPr>
          <w14:ligatures w14:val="standardContextual"/>
        </w:rPr>
        <w:t>high</w:t>
      </w:r>
      <w:r>
        <w:rPr>
          <w:color w:val="FF0000"/>
          <w14:ligatures w14:val="standardContextual"/>
        </w:rPr>
        <w:t xml:space="preserve"> </w:t>
      </w:r>
      <w:r>
        <w:rPr>
          <w14:ligatures w14:val="standardContextual"/>
        </w:rPr>
        <w:t>cycle life.</w:t>
      </w:r>
    </w:p>
    <w:p w14:paraId="3BE3C44C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2BEE6550" w14:textId="2D7ED49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 xml:space="preserve">HSEC6-DV is compliant to SFF-TA-1002 x4 (1C), x8 (2C), x16 (4C and 4C+).  The edge card socket strip is available with 28, 42, 70, and 84 positions per row, and mates with 1.60 mm (.062”) thick cards.  Optional weld tabs </w:t>
      </w:r>
      <w:r w:rsidRPr="00AF18E8">
        <w:rPr>
          <w14:ligatures w14:val="standardContextual"/>
        </w:rPr>
        <w:t xml:space="preserve">provide </w:t>
      </w:r>
      <w:r>
        <w:rPr>
          <w14:ligatures w14:val="standardContextual"/>
        </w:rPr>
        <w:t>extra mechanical strength of the connector to the PCB.</w:t>
      </w:r>
    </w:p>
    <w:p w14:paraId="73B16F66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790B84E0" w14:textId="3EFAEF64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 xml:space="preserve">The HSEC6-DV is RoHS compliant, lead-free solderable, is rated at </w:t>
      </w:r>
      <w:r w:rsidR="0062598E">
        <w:rPr>
          <w14:ligatures w14:val="standardContextual"/>
        </w:rPr>
        <w:t>240</w:t>
      </w:r>
      <w:r>
        <w:rPr>
          <w14:ligatures w14:val="standardContextual"/>
        </w:rPr>
        <w:t xml:space="preserve"> </w:t>
      </w:r>
      <w:proofErr w:type="gramStart"/>
      <w:r>
        <w:rPr>
          <w14:ligatures w14:val="standardContextual"/>
        </w:rPr>
        <w:t>VAC</w:t>
      </w:r>
      <w:proofErr w:type="gramEnd"/>
      <w:r>
        <w:rPr>
          <w14:ligatures w14:val="standardContextual"/>
        </w:rPr>
        <w:t xml:space="preserve">, and the current rating is </w:t>
      </w:r>
      <w:r w:rsidR="0062598E">
        <w:rPr>
          <w14:ligatures w14:val="standardContextual"/>
        </w:rPr>
        <w:t>1.9</w:t>
      </w:r>
      <w:r w:rsidR="00135F3B">
        <w:rPr>
          <w14:ligatures w14:val="standardContextual"/>
        </w:rPr>
        <w:t xml:space="preserve">2 </w:t>
      </w:r>
      <w:r>
        <w:rPr>
          <w14:ligatures w14:val="standardContextual"/>
        </w:rPr>
        <w:t xml:space="preserve">A with 2 pins energized.  </w:t>
      </w:r>
    </w:p>
    <w:p w14:paraId="49F58A13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6BBEC8C0" w14:textId="6C82C5B9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Mating cable assemblies (</w:t>
      </w:r>
      <w:hyperlink r:id="rId5" w:history="1">
        <w:r>
          <w:rPr>
            <w:rStyle w:val="Hyperlink"/>
            <w14:ligatures w14:val="standardContextual"/>
          </w:rPr>
          <w:t>GC6</w:t>
        </w:r>
      </w:hyperlink>
      <w:r>
        <w:rPr>
          <w14:ligatures w14:val="standardContextual"/>
        </w:rPr>
        <w:t xml:space="preserve"> Series) are also PCIe 6.0 compatible, supporting 64 Gbps PAM4 (32 Gbps NRZ) applications.  The cable is 34 AWG Samtec Eye Speed® ultra-low skew </w:t>
      </w:r>
      <w:proofErr w:type="spellStart"/>
      <w:r>
        <w:rPr>
          <w14:ligatures w14:val="standardContextual"/>
        </w:rPr>
        <w:t>twinax</w:t>
      </w:r>
      <w:proofErr w:type="spellEnd"/>
      <w:r>
        <w:rPr>
          <w14:ligatures w14:val="standardContextual"/>
        </w:rPr>
        <w:t xml:space="preserve">.  GC6 cable assemblies are available in 28, 42, and 70 positions, and are standard with </w:t>
      </w:r>
      <w:r w:rsidR="00945456">
        <w:rPr>
          <w14:ligatures w14:val="standardContextual"/>
        </w:rPr>
        <w:t>100-ohm</w:t>
      </w:r>
      <w:r>
        <w:rPr>
          <w14:ligatures w14:val="standardContextual"/>
        </w:rPr>
        <w:t xml:space="preserve"> differential pair signal routing.</w:t>
      </w:r>
    </w:p>
    <w:p w14:paraId="11286364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5579ADB2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 xml:space="preserve">HSEC6-DV is the latest in a full-line of </w:t>
      </w:r>
      <w:r w:rsidRPr="00AF18E8">
        <w:rPr>
          <w14:ligatures w14:val="standardContextual"/>
        </w:rPr>
        <w:t>Generate™</w:t>
      </w:r>
      <w:r>
        <w:rPr>
          <w:b/>
          <w:bCs/>
          <w:color w:val="FF0000"/>
          <w14:ligatures w14:val="standardContextual"/>
        </w:rPr>
        <w:t xml:space="preserve"> </w:t>
      </w:r>
      <w:r>
        <w:rPr>
          <w14:ligatures w14:val="standardContextual"/>
        </w:rPr>
        <w:t xml:space="preserve">high-speed edge card connectors, rated up to 56 Gbps PAM4, on </w:t>
      </w:r>
      <w:proofErr w:type="gramStart"/>
      <w:r>
        <w:rPr>
          <w14:ligatures w14:val="standardContextual"/>
        </w:rPr>
        <w:t>0.80, and 1.00 mm</w:t>
      </w:r>
      <w:proofErr w:type="gramEnd"/>
      <w:r>
        <w:rPr>
          <w14:ligatures w14:val="standardContextual"/>
        </w:rPr>
        <w:t xml:space="preserve"> centerline.  These products are available in vertical, right-angle, edge mount, and pass-through orientations.  They are also available in power/signal combos, with press-fit tails, </w:t>
      </w:r>
      <w:proofErr w:type="gramStart"/>
      <w:r>
        <w:rPr>
          <w14:ligatures w14:val="standardContextual"/>
        </w:rPr>
        <w:t>locks</w:t>
      </w:r>
      <w:proofErr w:type="gramEnd"/>
      <w:r>
        <w:rPr>
          <w14:ligatures w14:val="standardContextual"/>
        </w:rPr>
        <w:t xml:space="preserve"> and latches.</w:t>
      </w:r>
    </w:p>
    <w:p w14:paraId="3809729C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5D7EA88E" w14:textId="77777777" w:rsidR="00AF18E8" w:rsidRDefault="00AF18E8" w:rsidP="00AF18E8">
      <w:pPr>
        <w:rPr>
          <w14:ligatures w14:val="standardContextual"/>
        </w:rPr>
      </w:pPr>
      <w:r>
        <w:rPr>
          <w:b/>
          <w:bCs/>
          <w14:ligatures w14:val="standardContextual"/>
        </w:rPr>
        <w:t>About Samtec</w:t>
      </w:r>
    </w:p>
    <w:p w14:paraId="5F154047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4D4FC4D3" w14:textId="77777777" w:rsidR="00AF18E8" w:rsidRDefault="00AF18E8" w:rsidP="00AF18E8">
      <w:pPr>
        <w:rPr>
          <w14:ligatures w14:val="standardContextual"/>
        </w:rPr>
      </w:pPr>
      <w:r>
        <w:rPr>
          <w:color w:val="000000"/>
          <w14:ligatures w14:val="standardContextual"/>
        </w:rPr>
        <w:t>Founded in 1976, Samtec is a privately held global manufacturer of a broad line of electronic interconnect solutions, including High-Speed Board-to-Board, High-Speed Cables, Mid-Board and Panel Optics, Precision RF, Flexible Stacking, and Micro/Rugged components and cables.  Samtec Technology Centers develop and advance technologies, strategies, and products to optimize both the performance and cost of a system from the bare die to an interface 100 meters away, and all interconnect points in between.</w:t>
      </w:r>
    </w:p>
    <w:p w14:paraId="083EB51D" w14:textId="77777777" w:rsidR="00AF18E8" w:rsidRDefault="00AF18E8" w:rsidP="00AF18E8">
      <w:pPr>
        <w:rPr>
          <w14:ligatures w14:val="standardContextual"/>
        </w:rPr>
      </w:pPr>
      <w:r>
        <w:rPr>
          <w14:ligatures w14:val="standardContextual"/>
        </w:rPr>
        <w:t> </w:t>
      </w:r>
    </w:p>
    <w:p w14:paraId="68B6C092" w14:textId="77777777" w:rsidR="00AF18E8" w:rsidRDefault="00AF18E8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Strong"/>
          <w:color w:val="222222"/>
        </w:rPr>
        <w:t>Samtec, Inc.</w:t>
      </w:r>
      <w:r>
        <w:rPr>
          <w:b/>
          <w:bCs/>
          <w:color w:val="222222"/>
        </w:rPr>
        <w:br/>
      </w:r>
      <w:r>
        <w:rPr>
          <w:rStyle w:val="Strong"/>
          <w:color w:val="222222"/>
        </w:rPr>
        <w:t>P.O. Box 1147</w:t>
      </w:r>
      <w:r>
        <w:rPr>
          <w:b/>
          <w:bCs/>
          <w:color w:val="222222"/>
        </w:rPr>
        <w:br/>
      </w:r>
      <w:r>
        <w:rPr>
          <w:rStyle w:val="Strong"/>
          <w:color w:val="222222"/>
        </w:rPr>
        <w:t>New Albany, IN 47151-1147</w:t>
      </w:r>
      <w:r>
        <w:rPr>
          <w:b/>
          <w:bCs/>
          <w:color w:val="222222"/>
        </w:rPr>
        <w:br/>
      </w:r>
      <w:r>
        <w:rPr>
          <w:rStyle w:val="Strong"/>
          <w:color w:val="222222"/>
        </w:rPr>
        <w:t>USA</w:t>
      </w:r>
      <w:r>
        <w:rPr>
          <w:b/>
          <w:bCs/>
          <w:color w:val="222222"/>
        </w:rPr>
        <w:br/>
      </w:r>
      <w:r>
        <w:rPr>
          <w:rStyle w:val="Strong"/>
          <w:color w:val="222222"/>
        </w:rPr>
        <w:t xml:space="preserve">Phone: </w:t>
      </w:r>
    </w:p>
    <w:p w14:paraId="4606933B" w14:textId="77777777" w:rsidR="00AF18E8" w:rsidRDefault="00AF18E8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Strong"/>
          <w:color w:val="222222"/>
        </w:rPr>
        <w:t>1-800-SAMTEC-9 (800-726-8329)</w:t>
      </w:r>
    </w:p>
    <w:p w14:paraId="054B1162" w14:textId="77777777" w:rsidR="00AF18E8" w:rsidRDefault="00AF18E8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Strong"/>
          <w:color w:val="222222"/>
        </w:rPr>
        <w:t>+ 812-944-6733</w:t>
      </w:r>
      <w:r>
        <w:rPr>
          <w:b/>
          <w:bCs/>
          <w:color w:val="222222"/>
        </w:rPr>
        <w:br/>
      </w:r>
      <w:hyperlink r:id="rId6" w:tgtFrame="_blank" w:history="1">
        <w:r>
          <w:rPr>
            <w:rStyle w:val="Hyperlink"/>
            <w:b/>
            <w:bCs/>
          </w:rPr>
          <w:t>www.samtec.com/media-room</w:t>
        </w:r>
      </w:hyperlink>
    </w:p>
    <w:p w14:paraId="2BE69300" w14:textId="77777777" w:rsidR="00AF18E8" w:rsidRDefault="00AF18E8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 </w:t>
      </w:r>
    </w:p>
    <w:p w14:paraId="47A23BE5" w14:textId="77777777" w:rsidR="00AF18E8" w:rsidRDefault="00AF18E8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lastRenderedPageBreak/>
        <w:t>Our press team enjoys working with journalists around the world to share compelling and innovative stories. If you are a member of the media/press and would like to talk, please send an email to </w:t>
      </w:r>
      <w:hyperlink r:id="rId7" w:tgtFrame="_blank" w:history="1">
        <w:r>
          <w:rPr>
            <w:rStyle w:val="Hyperlink"/>
          </w:rPr>
          <w:t>mediaroom@samtec.com</w:t>
        </w:r>
      </w:hyperlink>
      <w:r>
        <w:rPr>
          <w:color w:val="222222"/>
        </w:rPr>
        <w:t>.</w:t>
      </w:r>
    </w:p>
    <w:p w14:paraId="3DFB2EB8" w14:textId="77777777" w:rsidR="00A23CE9" w:rsidRDefault="00A23CE9"/>
    <w:sectPr w:rsidR="00A2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E8"/>
    <w:rsid w:val="00135F3B"/>
    <w:rsid w:val="0062598E"/>
    <w:rsid w:val="00945456"/>
    <w:rsid w:val="00A23CE9"/>
    <w:rsid w:val="00A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40FA"/>
  <w15:chartTrackingRefBased/>
  <w15:docId w15:val="{1A6EB63C-F6DD-4C65-8743-1B3D9BF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8E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F18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room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media-room" TargetMode="External"/><Relationship Id="rId5" Type="http://schemas.openxmlformats.org/officeDocument/2006/relationships/hyperlink" Target="https://www.samtec.com/products/gc6" TargetMode="External"/><Relationship Id="rId4" Type="http://schemas.openxmlformats.org/officeDocument/2006/relationships/hyperlink" Target="https://www.samtec.com/products/hsec6-d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Danny Boesing</cp:lastModifiedBy>
  <cp:revision>4</cp:revision>
  <dcterms:created xsi:type="dcterms:W3CDTF">2023-11-21T22:33:00Z</dcterms:created>
  <dcterms:modified xsi:type="dcterms:W3CDTF">2023-11-21T22:44:00Z</dcterms:modified>
</cp:coreProperties>
</file>