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PMingLiU"/>
          <w14:ligatures w14:val="standardContextual"/>
        </w:rPr>
      </w:pPr>
      <w:r>
        <w:rPr>
          <w:rFonts w:hint="eastAsia" w:eastAsia="PMingLiU"/>
          <w:b/>
          <w:bCs/>
          <w:sz w:val="32"/>
          <w:szCs w:val="32"/>
        </w:rPr>
        <w:t>Samtec推出新的PCIe®6.0功能型微邊緣卡連接器</w:t>
      </w:r>
    </w:p>
    <w:p>
      <w:pPr>
        <w:rPr>
          <w:rFonts w:eastAsia="PMingLiU"/>
          <w14:ligatures w14:val="standardContextual"/>
        </w:rPr>
      </w:pPr>
      <w:r>
        <w:rPr>
          <w:rFonts w:hint="eastAsia" w:eastAsia="PMingLiU"/>
        </w:rPr>
        <w:t> </w:t>
      </w:r>
    </w:p>
    <w:p>
      <w:pPr>
        <w:rPr>
          <w:rFonts w:eastAsia="PMingLiU"/>
          <w14:ligatures w14:val="standardContextual"/>
        </w:rPr>
      </w:pPr>
      <w:r>
        <w:rPr>
          <w:rFonts w:hint="eastAsia" w:eastAsia="PMingLiU"/>
          <w:b/>
          <w:bCs/>
        </w:rPr>
        <w:t>Generate™微型插座線滿足CXL 3.0高速連接要求</w:t>
      </w:r>
    </w:p>
    <w:p>
      <w:pPr>
        <w:rPr>
          <w:rFonts w:eastAsia="PMingLiU"/>
          <w14:ligatures w14:val="standardContextual"/>
        </w:rPr>
      </w:pPr>
      <w:r>
        <w:rPr>
          <w:rFonts w:hint="eastAsia" w:eastAsia="PMingLiU"/>
        </w:rPr>
        <w:t> </w:t>
      </w:r>
    </w:p>
    <w:p>
      <w:pPr>
        <w:rPr>
          <w:rFonts w:eastAsia="PMingLiU"/>
          <w14:ligatures w14:val="standardContextual"/>
        </w:rPr>
      </w:pPr>
      <w:r>
        <w:rPr>
          <w:rFonts w:hint="eastAsia" w:eastAsia="PMingLiU"/>
        </w:rPr>
        <w:t>（美國印第安納州新奧爾巴尼）- Samtec, Inc.的Generate™高速邊緣卡插座（</w:t>
      </w:r>
      <w:r>
        <w:fldChar w:fldCharType="begin"/>
      </w:r>
      <w:r>
        <w:instrText xml:space="preserve"> HYPERLINK "https://www.samtec.com/products/hsec6-dv" </w:instrText>
      </w:r>
      <w:r>
        <w:fldChar w:fldCharType="separate"/>
      </w:r>
      <w:r>
        <w:rPr>
          <w:rStyle w:val="8"/>
          <w:rFonts w:hint="eastAsia" w:eastAsia="PMingLiU"/>
        </w:rPr>
        <w:t>HSEC6-DV</w:t>
      </w:r>
      <w:r>
        <w:rPr>
          <w:rStyle w:val="8"/>
          <w:rFonts w:hint="eastAsia" w:eastAsia="PMingLiU"/>
        </w:rPr>
        <w:fldChar w:fldCharType="end"/>
      </w:r>
      <w:r>
        <w:rPr>
          <w:rFonts w:hint="eastAsia" w:eastAsia="PMingLiU"/>
        </w:rPr>
        <w:t xml:space="preserve">系列）支持64 Gbps PAM4 </w:t>
      </w:r>
      <w:r>
        <w:rPr>
          <w:rFonts w:eastAsia="PMingLiU"/>
        </w:rPr>
        <w:t>(</w:t>
      </w:r>
      <w:r>
        <w:rPr>
          <w:rFonts w:hint="eastAsia" w:eastAsia="PMingLiU"/>
        </w:rPr>
        <w:t>32 Gbps NRZ</w:t>
      </w:r>
      <w:r>
        <w:rPr>
          <w:rFonts w:eastAsia="PMingLiU"/>
        </w:rPr>
        <w:t>)</w:t>
      </w:r>
      <w:r>
        <w:rPr>
          <w:rFonts w:hint="eastAsia" w:eastAsia="PMingLiU"/>
        </w:rPr>
        <w:t>應用，並支持PCIe®6.0。HSEC6-DV用於原型PCIe 6.0 AI硬體設計，用作主板和附加卡之間互連。</w:t>
      </w:r>
    </w:p>
    <w:p>
      <w:pPr>
        <w:rPr>
          <w:rFonts w:eastAsia="PMingLiU"/>
          <w14:ligatures w14:val="standardContextual"/>
        </w:rPr>
      </w:pPr>
      <w:r>
        <w:rPr>
          <w:rFonts w:hint="eastAsia" w:eastAsia="PMingLiU"/>
        </w:rPr>
        <w:t> </w:t>
      </w:r>
    </w:p>
    <w:p>
      <w:pPr>
        <w:rPr>
          <w:rFonts w:eastAsia="PMingLiU"/>
          <w14:ligatures w14:val="standardContextual"/>
        </w:rPr>
      </w:pPr>
      <w:r>
        <w:rPr>
          <w:rFonts w:hint="eastAsia" w:eastAsia="PMingLiU"/>
        </w:rPr>
        <w:t>HSEC6-DV堅固的Edge Rate®端子採用0.60毫米間距的差分對配置，針對信號完整性性能和高循環壽命進行了優化。</w:t>
      </w:r>
    </w:p>
    <w:p>
      <w:pPr>
        <w:rPr>
          <w:rFonts w:eastAsia="PMingLiU"/>
          <w14:ligatures w14:val="standardContextual"/>
        </w:rPr>
      </w:pPr>
      <w:r>
        <w:rPr>
          <w:rFonts w:hint="eastAsia" w:eastAsia="PMingLiU"/>
        </w:rPr>
        <w:t> </w:t>
      </w:r>
    </w:p>
    <w:p>
      <w:pPr>
        <w:rPr>
          <w:rFonts w:eastAsia="PMingLiU"/>
          <w14:ligatures w14:val="standardContextual"/>
        </w:rPr>
      </w:pPr>
      <w:r>
        <w:rPr>
          <w:rFonts w:hint="eastAsia" w:eastAsia="PMingLiU"/>
        </w:rPr>
        <w:t>HSEC6-DV符合SFF-TA-1002 x4 (1C)、x8 (2C)、x16（4C和4C+）標準。邊緣卡插座線每排有28、42、70和84個位置，可與1.60毫米（0.062英吋）厚的卡匹配。可選的焊接接頭增強了PCB連接器的機械強度。</w:t>
      </w:r>
    </w:p>
    <w:p>
      <w:pPr>
        <w:rPr>
          <w:rFonts w:eastAsia="PMingLiU"/>
          <w14:ligatures w14:val="standardContextual"/>
        </w:rPr>
      </w:pPr>
      <w:r>
        <w:rPr>
          <w:rFonts w:hint="eastAsia" w:eastAsia="PMingLiU"/>
        </w:rPr>
        <w:t> </w:t>
      </w:r>
    </w:p>
    <w:p>
      <w:pPr>
        <w:rPr>
          <w:rFonts w:eastAsia="PMingLiU"/>
          <w14:ligatures w14:val="standardContextual"/>
        </w:rPr>
      </w:pPr>
      <w:r>
        <w:rPr>
          <w:rFonts w:hint="eastAsia" w:eastAsia="PMingLiU"/>
        </w:rPr>
        <w:t>HSEC6-DV符合RoHS標準，無鉛可焊接，額定電壓為240 V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eastAsia="PMingLiU"/>
        </w:rPr>
        <w:t xml:space="preserve">AC，額定電流為1.92 A，2個引腳通電。 </w:t>
      </w:r>
    </w:p>
    <w:p>
      <w:pPr>
        <w:rPr>
          <w:rFonts w:eastAsia="PMingLiU"/>
          <w14:ligatures w14:val="standardContextual"/>
        </w:rPr>
      </w:pPr>
      <w:r>
        <w:rPr>
          <w:rFonts w:hint="eastAsia" w:eastAsia="PMingLiU"/>
        </w:rPr>
        <w:t> </w:t>
      </w:r>
    </w:p>
    <w:p>
      <w:pPr>
        <w:rPr>
          <w:rFonts w:eastAsia="PMingLiU"/>
          <w14:ligatures w14:val="standardContextual"/>
        </w:rPr>
      </w:pPr>
      <w:r>
        <w:rPr>
          <w:rFonts w:hint="eastAsia" w:eastAsia="PMingLiU"/>
        </w:rPr>
        <w:t>配套電纜組件（</w:t>
      </w:r>
      <w:r>
        <w:fldChar w:fldCharType="begin"/>
      </w:r>
      <w:r>
        <w:instrText xml:space="preserve"> HYPERLINK "https://www.samtec.com/products/gc6" </w:instrText>
      </w:r>
      <w:r>
        <w:fldChar w:fldCharType="separate"/>
      </w:r>
      <w:r>
        <w:rPr>
          <w:rStyle w:val="8"/>
          <w:rFonts w:hint="eastAsia" w:eastAsia="PMingLiU"/>
        </w:rPr>
        <w:t>GC6</w:t>
      </w:r>
      <w:r>
        <w:rPr>
          <w:rStyle w:val="8"/>
          <w:rFonts w:hint="eastAsia" w:eastAsia="PMingLiU"/>
        </w:rPr>
        <w:fldChar w:fldCharType="end"/>
      </w:r>
      <w:r>
        <w:rPr>
          <w:rFonts w:hint="eastAsia" w:eastAsia="PMingLiU"/>
        </w:rPr>
        <w:t>系列）也兼容PCIe 6.0，支持64 Gbps PAM4</w:t>
      </w:r>
      <w:r>
        <w:rPr>
          <w:rFonts w:hint="eastAsia" w:eastAsiaTheme="minorEastAsia"/>
        </w:rPr>
        <w:t xml:space="preserve"> </w:t>
      </w:r>
      <w:r>
        <w:rPr>
          <w:rFonts w:eastAsiaTheme="minorEastAsia"/>
        </w:rPr>
        <w:t>(</w:t>
      </w:r>
      <w:r>
        <w:rPr>
          <w:rFonts w:hint="eastAsia" w:eastAsia="PMingLiU"/>
        </w:rPr>
        <w:t>32 Gbps NRZ</w:t>
      </w:r>
      <w:r>
        <w:rPr>
          <w:rFonts w:eastAsia="PMingLiU"/>
        </w:rPr>
        <w:t>)</w:t>
      </w:r>
      <w:r>
        <w:rPr>
          <w:rFonts w:hint="eastAsia" w:eastAsia="PMingLiU"/>
        </w:rPr>
        <w:t>應用。電纜是34 AWG Samtec Eye Speed®超低偏斜雙軸。GC6電纜組件有28、42及70個位置，是100歐姆差分對信號布線的標準配置。</w:t>
      </w:r>
    </w:p>
    <w:p>
      <w:pPr>
        <w:rPr>
          <w:rFonts w:eastAsia="PMingLiU"/>
          <w14:ligatures w14:val="standardContextual"/>
        </w:rPr>
      </w:pPr>
      <w:r>
        <w:rPr>
          <w:rFonts w:hint="eastAsia" w:eastAsia="PMingLiU"/>
        </w:rPr>
        <w:t> </w:t>
      </w:r>
    </w:p>
    <w:p>
      <w:pPr>
        <w:rPr>
          <w:rFonts w:eastAsia="PMingLiU"/>
          <w14:ligatures w14:val="standardContextual"/>
        </w:rPr>
      </w:pPr>
      <w:r>
        <w:rPr>
          <w:rFonts w:hint="eastAsia" w:eastAsia="PMingLiU"/>
        </w:rPr>
        <w:t>HSEC6-DV是全系列Generate™高速邊緣卡連接器中的最新產品，額定高達56 Gbps PAM4，中心線分別為0.80毫米和1.00毫米。產品種類涵蓋垂直、直角、邊緣安裝和直通方向。亦包含電源/信號組合，帶有壓配合尾部、鎖和插銷。</w:t>
      </w:r>
    </w:p>
    <w:p>
      <w:pPr>
        <w:rPr>
          <w:rFonts w:eastAsia="PMingLiU"/>
          <w14:ligatures w14:val="standardContextual"/>
        </w:rPr>
      </w:pPr>
    </w:p>
    <w:p>
      <w:pPr>
        <w:rPr>
          <w:rFonts w:eastAsia="PMingLiU"/>
          <w14:ligatures w14:val="standardContextual"/>
        </w:rPr>
      </w:pPr>
      <w:r>
        <w:rPr>
          <w:rFonts w:hint="eastAsia" w:eastAsia="PMingLiU"/>
          <w:b/>
          <w:bCs/>
        </w:rPr>
        <w:t>關於Samtec</w:t>
      </w:r>
    </w:p>
    <w:p>
      <w:pPr>
        <w:rPr>
          <w:rFonts w:eastAsia="PMingLiU"/>
          <w14:ligatures w14:val="standardContextual"/>
        </w:rPr>
      </w:pPr>
      <w:r>
        <w:rPr>
          <w:rFonts w:hint="eastAsia" w:eastAsia="PMingLiU"/>
        </w:rPr>
        <w:t> </w:t>
      </w:r>
    </w:p>
    <w:p>
      <w:pPr>
        <w:rPr>
          <w:rFonts w:eastAsia="PMingLiU"/>
          <w14:ligatures w14:val="standardContextual"/>
        </w:rPr>
      </w:pPr>
      <w:r>
        <w:rPr>
          <w:rFonts w:hint="eastAsia" w:eastAsia="PMingLiU"/>
          <w:color w:val="000000"/>
        </w:rPr>
        <w:t>Samtec成立於1976年，是一家私營全球製造商，提供廣泛的電子互連解決方案，包括高速板對板、高速電纜、中板和面板光學器件、精密射頻、柔性堆疊以及微型/加固型元件和電纜。Samtec技術中心致力於開發並推進技術、戰略和產品，以優化系統性能和成本，包括從裸芯片到100米外接口以及其間所有互連點。</w:t>
      </w:r>
    </w:p>
    <w:p>
      <w:pPr>
        <w:rPr>
          <w:rFonts w:eastAsia="PMingLiU"/>
          <w14:ligatures w14:val="standardContextual"/>
        </w:rPr>
      </w:pPr>
      <w:r>
        <w:rPr>
          <w:rFonts w:hint="eastAsia" w:eastAsia="PMingLiU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rPr>
          <w:rStyle w:val="7"/>
          <w:rFonts w:eastAsia="PMingLiU"/>
          <w:color w:val="222222"/>
        </w:rPr>
      </w:pPr>
      <w:r>
        <w:rPr>
          <w:rStyle w:val="7"/>
          <w:rFonts w:hint="eastAsia" w:eastAsia="PMingLiU"/>
          <w:color w:val="222222"/>
        </w:rPr>
        <w:t>Samtec, Inc.</w:t>
      </w:r>
      <w:r>
        <w:rPr>
          <w:rFonts w:hint="eastAsia" w:eastAsia="PMingLiU"/>
          <w:b/>
          <w:bCs/>
          <w:color w:val="222222"/>
        </w:rPr>
        <w:br w:type="textWrapping"/>
      </w:r>
      <w:r>
        <w:rPr>
          <w:rStyle w:val="7"/>
          <w:rFonts w:hint="eastAsia" w:eastAsia="PMingLiU"/>
          <w:color w:val="222222"/>
        </w:rPr>
        <w:t>美國</w:t>
      </w:r>
      <w:r>
        <w:rPr>
          <w:rFonts w:hint="eastAsia" w:eastAsia="PMingLiU"/>
          <w:b/>
          <w:bCs/>
          <w:color w:val="222222"/>
        </w:rPr>
        <w:br w:type="textWrapping"/>
      </w:r>
      <w:r>
        <w:rPr>
          <w:rStyle w:val="7"/>
          <w:rFonts w:hint="eastAsia" w:eastAsia="PMingLiU"/>
          <w:color w:val="222222"/>
        </w:rPr>
        <w:t>印第安納州新奧爾巴尼 47151-1147</w:t>
      </w:r>
    </w:p>
    <w:p>
      <w:pPr>
        <w:pStyle w:val="4"/>
        <w:shd w:val="clear" w:color="auto" w:fill="FFFFFF"/>
        <w:spacing w:before="0" w:beforeAutospacing="0" w:after="0" w:afterAutospacing="0"/>
        <w:rPr>
          <w:rStyle w:val="7"/>
          <w:rFonts w:eastAsia="PMingLiU"/>
          <w:color w:val="222222"/>
        </w:rPr>
      </w:pPr>
      <w:r>
        <w:rPr>
          <w:rStyle w:val="7"/>
          <w:rFonts w:hint="eastAsia" w:eastAsia="PMingLiU"/>
          <w:color w:val="222222"/>
        </w:rPr>
        <w:t>P.O.</w:t>
      </w:r>
      <w:r>
        <w:rPr>
          <w:rStyle w:val="7"/>
          <w:rFonts w:eastAsia="PMingLiU"/>
          <w:color w:val="222222"/>
        </w:rPr>
        <w:t xml:space="preserve"> </w:t>
      </w:r>
      <w:r>
        <w:rPr>
          <w:rStyle w:val="7"/>
          <w:rFonts w:hint="eastAsia" w:eastAsia="PMingLiU"/>
          <w:color w:val="222222"/>
        </w:rPr>
        <w:t>Box 1147</w:t>
      </w:r>
    </w:p>
    <w:p>
      <w:pPr>
        <w:pStyle w:val="4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rStyle w:val="7"/>
          <w:rFonts w:hint="eastAsia" w:eastAsia="PMingLiU"/>
          <w:color w:val="222222"/>
        </w:rPr>
        <w:t xml:space="preserve">電話： </w:t>
      </w:r>
    </w:p>
    <w:p>
      <w:pPr>
        <w:pStyle w:val="4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rStyle w:val="7"/>
          <w:rFonts w:hint="eastAsia" w:eastAsia="PMingLiU"/>
          <w:color w:val="222222"/>
        </w:rPr>
        <w:t>1-800-SAMTEC-9 (800-726-8329)</w:t>
      </w:r>
    </w:p>
    <w:p>
      <w:pPr>
        <w:pStyle w:val="4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rStyle w:val="7"/>
          <w:rFonts w:hint="eastAsia" w:eastAsia="PMingLiU"/>
          <w:color w:val="222222"/>
        </w:rPr>
        <w:t>+ 812-944-6733</w:t>
      </w:r>
      <w:r>
        <w:rPr>
          <w:rFonts w:hint="eastAsia" w:eastAsia="PMingLiU"/>
          <w:b/>
          <w:bCs/>
          <w:color w:val="222222"/>
        </w:rPr>
        <w:br w:type="textWrapping"/>
      </w:r>
      <w:r>
        <w:fldChar w:fldCharType="begin"/>
      </w:r>
      <w:r>
        <w:instrText xml:space="preserve"> HYPERLINK "https://www.samtec.com/media-room" \t "_blank" </w:instrText>
      </w:r>
      <w:r>
        <w:fldChar w:fldCharType="separate"/>
      </w:r>
      <w:r>
        <w:rPr>
          <w:rStyle w:val="8"/>
          <w:rFonts w:hint="eastAsia" w:eastAsia="PMingLiU"/>
          <w:b/>
          <w:bCs/>
        </w:rPr>
        <w:t>www.samtec.com/media-room</w:t>
      </w:r>
      <w:r>
        <w:rPr>
          <w:rStyle w:val="8"/>
          <w:rFonts w:hint="eastAsia" w:eastAsia="PMingLiU"/>
          <w:b/>
          <w:bCs/>
        </w:rPr>
        <w:fldChar w:fldCharType="end"/>
      </w:r>
    </w:p>
    <w:p>
      <w:pPr>
        <w:pStyle w:val="4"/>
        <w:shd w:val="clear" w:color="auto" w:fill="FFFFFF"/>
        <w:spacing w:before="0" w:beforeAutospacing="0" w:after="0" w:afterAutospacing="0"/>
        <w:rPr>
          <w:rFonts w:eastAsia="PMingLiU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rFonts w:hint="eastAsia" w:eastAsia="PMingLiU"/>
          <w:color w:val="222222"/>
        </w:rPr>
        <w:t>我們的新聞團隊樂意與世界各地的記者合作，分享引人注目的創新故事。</w:t>
      </w:r>
      <w:r>
        <w:rPr>
          <w:rFonts w:hint="eastAsia" w:eastAsia="PMingLiU"/>
        </w:rPr>
        <w:t>如果您是媒體/新聞界的一員，想要與我們交流，請發電子郵件到</w:t>
      </w:r>
      <w:r>
        <w:fldChar w:fldCharType="begin"/>
      </w:r>
      <w:r>
        <w:instrText xml:space="preserve"> HYPERLINK "mailto:mediaroom@samtec.com" \t "_blank" </w:instrText>
      </w:r>
      <w:r>
        <w:fldChar w:fldCharType="separate"/>
      </w:r>
      <w:r>
        <w:rPr>
          <w:rStyle w:val="8"/>
          <w:rFonts w:hint="eastAsia" w:eastAsia="PMingLiU"/>
        </w:rPr>
        <w:t>mediaroom@samtec.com</w:t>
      </w:r>
      <w:r>
        <w:rPr>
          <w:rStyle w:val="8"/>
          <w:rFonts w:hint="eastAsia" w:eastAsia="PMingLiU"/>
        </w:rPr>
        <w:fldChar w:fldCharType="end"/>
      </w:r>
      <w:r>
        <w:rPr>
          <w:rFonts w:hint="eastAsia" w:eastAsia="PMingLiU"/>
        </w:rPr>
        <w:t>。</w:t>
      </w:r>
    </w:p>
    <w:p>
      <w:pPr>
        <w:rPr>
          <w:rFonts w:eastAsia="PMingLiU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zZTBhMGVlMjBiYTBiMzM2NThkNTZiNTdjMWUxZGQifQ=="/>
  </w:docVars>
  <w:rsids>
    <w:rsidRoot w:val="00AF18E8"/>
    <w:rsid w:val="00024C81"/>
    <w:rsid w:val="001065C4"/>
    <w:rsid w:val="00135F3B"/>
    <w:rsid w:val="00470817"/>
    <w:rsid w:val="0062598E"/>
    <w:rsid w:val="007C484E"/>
    <w:rsid w:val="008B3EEC"/>
    <w:rsid w:val="00945456"/>
    <w:rsid w:val="0095565D"/>
    <w:rsid w:val="00A23CE9"/>
    <w:rsid w:val="00A97246"/>
    <w:rsid w:val="00AF18E8"/>
    <w:rsid w:val="00B104C5"/>
    <w:rsid w:val="00BB72EA"/>
    <w:rsid w:val="00BE1D4E"/>
    <w:rsid w:val="00D77425"/>
    <w:rsid w:val="00EB6D14"/>
    <w:rsid w:val="00FE6341"/>
    <w:rsid w:val="01702C9A"/>
    <w:rsid w:val="22E6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宋体" w:cs="Calibri"/>
      <w:kern w:val="0"/>
      <w:sz w:val="22"/>
      <w:szCs w:val="22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563C1"/>
      <w:u w:val="single"/>
    </w:rPr>
  </w:style>
  <w:style w:type="character" w:customStyle="1" w:styleId="9">
    <w:name w:val="页眉 Char"/>
    <w:basedOn w:val="6"/>
    <w:link w:val="3"/>
    <w:uiPriority w:val="99"/>
    <w:rPr>
      <w:rFonts w:ascii="Calibri" w:hAnsi="Calibri" w:eastAsia="宋体" w:cs="Calibri"/>
      <w:kern w:val="0"/>
      <w:sz w:val="18"/>
      <w:szCs w:val="18"/>
      <w14:ligatures w14:val="none"/>
    </w:rPr>
  </w:style>
  <w:style w:type="character" w:customStyle="1" w:styleId="10">
    <w:name w:val="页脚 Char"/>
    <w:basedOn w:val="6"/>
    <w:link w:val="2"/>
    <w:uiPriority w:val="99"/>
    <w:rPr>
      <w:rFonts w:ascii="Calibri" w:hAnsi="Calibri" w:eastAsia="宋体" w:cs="Calibri"/>
      <w:kern w:val="0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1114</Characters>
  <Lines>9</Lines>
  <Paragraphs>2</Paragraphs>
  <TotalTime>81</TotalTime>
  <ScaleCrop>false</ScaleCrop>
  <LinksUpToDate>false</LinksUpToDate>
  <CharactersWithSpaces>1307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2023-11-21T22:33:00Z</dcterms:created>
  <dc:creator>Danny Boesing</dc:creator>
  <cp:lastModifiedBy>Joseph</cp:lastModifiedBy>
  <dcterms:modified xsi:type="dcterms:W3CDTF">2023-11-23T12:10:59Z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7A4456EAB43C47CD843A912C7C1F8C18_13</vt:lpwstr>
  </property>
</Properties>
</file>