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55D2F" w14:textId="7CF94DC9" w:rsidR="00AF18E8" w:rsidRDefault="00AF18E8" w:rsidP="00AF18E8">
      <w:pPr>
        <w:rPr>
          <w14:ligatures w14:val="standardContextual"/>
        </w:rPr>
      </w:pPr>
      <w:r>
        <w:rPr>
          <w:b/>
          <w:sz w:val="32"/>
        </w:rPr>
        <w:t>Samtec stellt neue PCIe® 6.0-fähige Micro Edge Card-Steckverbinder vor</w:t>
      </w:r>
    </w:p>
    <w:p w14:paraId="2164DB2C" w14:textId="03140D6E" w:rsidR="00AF18E8" w:rsidRDefault="00AF18E8" w:rsidP="00AF18E8">
      <w:pPr>
        <w:rPr>
          <w14:ligatures w14:val="standardContextual"/>
        </w:rPr>
      </w:pPr>
    </w:p>
    <w:p w14:paraId="3538EDA5" w14:textId="2A88CA6B" w:rsidR="00AF18E8" w:rsidRPr="00AF18E8" w:rsidRDefault="00AF18E8" w:rsidP="00AF18E8">
      <w:pPr>
        <w:rPr>
          <w14:ligatures w14:val="standardContextual"/>
        </w:rPr>
      </w:pPr>
      <w:r>
        <w:rPr>
          <w:b/>
        </w:rPr>
        <w:t>Generate™ Micro Socket Strip erfüllt CXL 3.0-Anforderungen für High-Speed-Verbindungen</w:t>
      </w:r>
    </w:p>
    <w:p w14:paraId="6401916E" w14:textId="3353F507" w:rsidR="00AF18E8" w:rsidRDefault="00AF18E8" w:rsidP="00AF18E8">
      <w:pPr>
        <w:rPr>
          <w14:ligatures w14:val="standardContextual"/>
        </w:rPr>
      </w:pPr>
    </w:p>
    <w:p w14:paraId="2B351589" w14:textId="04D775A9" w:rsidR="00AF18E8" w:rsidRDefault="00AF18E8" w:rsidP="00AF18E8">
      <w:pPr>
        <w:rPr>
          <w14:ligatures w14:val="standardContextual"/>
        </w:rPr>
      </w:pPr>
      <w:r w:rsidRPr="001D0BA4">
        <w:rPr>
          <w:lang w:val="en-US"/>
        </w:rPr>
        <w:t>(New Albany, Indiana, USA)  – Die Generate™</w:t>
      </w:r>
      <w:r w:rsidR="001D0BA4">
        <w:rPr>
          <w:lang w:val="en-US"/>
        </w:rPr>
        <w:t>-</w:t>
      </w:r>
      <w:r w:rsidRPr="001D0BA4">
        <w:rPr>
          <w:lang w:val="en-US"/>
        </w:rPr>
        <w:t xml:space="preserve">High-Speed-Edge-Card-Sockel von Samtec, Inc. </w:t>
      </w:r>
      <w:r>
        <w:t xml:space="preserve">(Serie </w:t>
      </w:r>
      <w:hyperlink r:id="rId4" w:history="1">
        <w:r>
          <w:rPr>
            <w:rStyle w:val="Hyperlink"/>
          </w:rPr>
          <w:t>HSEC6-DV</w:t>
        </w:r>
      </w:hyperlink>
      <w:r>
        <w:t>) unterstützen PAM4-Anwendungen mit 64 Gbit/s (32 Gbit/s NRZ) und sind PCIe® 6.0-fähig.</w:t>
      </w:r>
      <w:r w:rsidR="001D0BA4">
        <w:t xml:space="preserve"> </w:t>
      </w:r>
      <w:r>
        <w:t>Die Steck</w:t>
      </w:r>
      <w:r w:rsidR="001D0BA4">
        <w:t>verbind</w:t>
      </w:r>
      <w:r>
        <w:t xml:space="preserve">er der Serie HSEC6-DV </w:t>
      </w:r>
      <w:r w:rsidR="001D0BA4">
        <w:t>werden</w:t>
      </w:r>
      <w:r>
        <w:t xml:space="preserve"> in prototypischen PCIe 6.0 AI-Hardware-Designs eingesetzt und dienen als Verbindung zwischen dem Motherboard und den Zusatzkarten.</w:t>
      </w:r>
    </w:p>
    <w:p w14:paraId="2E87E3D0" w14:textId="36EBCCA3" w:rsidR="00AF18E8" w:rsidRDefault="00AF18E8" w:rsidP="00AF18E8">
      <w:pPr>
        <w:rPr>
          <w14:ligatures w14:val="standardContextual"/>
        </w:rPr>
      </w:pPr>
    </w:p>
    <w:p w14:paraId="2E3B8180" w14:textId="77777777" w:rsidR="00AF18E8" w:rsidRDefault="00AF18E8" w:rsidP="00AF18E8">
      <w:pPr>
        <w:rPr>
          <w14:ligatures w14:val="standardContextual"/>
        </w:rPr>
      </w:pPr>
      <w:r>
        <w:t>Die robusten Edge Rate®-Kontakte der HSEC6-DV-Steckverbinder in einer differentiellen Paarkonfiguration im Raster 0,60 mm sind für Signalintegrität und hohe Lebensdauer optimiert.</w:t>
      </w:r>
    </w:p>
    <w:p w14:paraId="3BE3C44C" w14:textId="0F165173" w:rsidR="00AF18E8" w:rsidRDefault="00AF18E8" w:rsidP="00AF18E8">
      <w:pPr>
        <w:rPr>
          <w14:ligatures w14:val="standardContextual"/>
        </w:rPr>
      </w:pPr>
    </w:p>
    <w:p w14:paraId="2BEE6550" w14:textId="063B319C" w:rsidR="00AF18E8" w:rsidRDefault="00AF18E8" w:rsidP="00AF18E8">
      <w:pPr>
        <w:rPr>
          <w14:ligatures w14:val="standardContextual"/>
        </w:rPr>
      </w:pPr>
      <w:r>
        <w:t>Die HSEC6-DV-Serie entspr</w:t>
      </w:r>
      <w:r w:rsidR="00452CCA">
        <w:t>icht</w:t>
      </w:r>
      <w:r>
        <w:t xml:space="preserve"> den Anforderungen von SFF-TA-1002 x4 (1C), x8 (2C), x16 (4C und 4C+).  Die Edge Card Sockelleiste ist mit 28, 42, 70 und 84 Positionen pro Reihe erhältlich und kann mit 1,60 mm (.062") dicken Karten bestückt werden.  Optionale Schweißlaschen sorgen für zusätzliche mechanische Festigkeit des Steckverbinders an der Leiterplatte.</w:t>
      </w:r>
    </w:p>
    <w:p w14:paraId="73B16F66" w14:textId="663F6026" w:rsidR="00AF18E8" w:rsidRDefault="00AF18E8" w:rsidP="00AF18E8">
      <w:pPr>
        <w:rPr>
          <w14:ligatures w14:val="standardContextual"/>
        </w:rPr>
      </w:pPr>
    </w:p>
    <w:p w14:paraId="790B84E0" w14:textId="3EFAEF64" w:rsidR="00AF18E8" w:rsidRDefault="00AF18E8" w:rsidP="00AF18E8">
      <w:pPr>
        <w:rPr>
          <w14:ligatures w14:val="standardContextual"/>
        </w:rPr>
      </w:pPr>
      <w:r>
        <w:t xml:space="preserve">Der HSEC6-DV-Serie ist RoHS-konform, bleifrei lötbar, hat eine Nennspannung von 240 VAC und einen Nennstrom von 1,92 A bei 2 spannungsführenden Pins.  </w:t>
      </w:r>
    </w:p>
    <w:p w14:paraId="49F58A13" w14:textId="71BE1D0B" w:rsidR="00AF18E8" w:rsidRDefault="00AF18E8" w:rsidP="00AF18E8">
      <w:pPr>
        <w:rPr>
          <w14:ligatures w14:val="standardContextual"/>
        </w:rPr>
      </w:pPr>
    </w:p>
    <w:p w14:paraId="6BBEC8C0" w14:textId="6C82C5B9" w:rsidR="00AF18E8" w:rsidRDefault="00AF18E8" w:rsidP="00AF18E8">
      <w:pPr>
        <w:rPr>
          <w14:ligatures w14:val="standardContextual"/>
        </w:rPr>
      </w:pPr>
      <w:r>
        <w:t>Passende Kabelkonfektionen (</w:t>
      </w:r>
      <w:hyperlink r:id="rId5" w:history="1">
        <w:r>
          <w:rPr>
            <w:rStyle w:val="Hyperlink"/>
          </w:rPr>
          <w:t>GC6</w:t>
        </w:r>
      </w:hyperlink>
      <w:r>
        <w:t>-Serie) sind ebenfalls PCIe 6.0 kompatibel und unterstützen Anwendungen mit 64 Gbps PAM4 (32 Gbps NRZ).  Das Kabel ist ein 34 AWG Samtec Eye Speed®-Twinax-Kabel mit ultra-niedrigen Signaldifferenzen.  Die GC6 Kabelkonfektionen sind mit 28, 42 und 70 Positionen erhältlich und werden standardmäßig mit einer 100-Ohm-Differenzialpaar-Signalführung geliefert.</w:t>
      </w:r>
    </w:p>
    <w:p w14:paraId="11286364" w14:textId="256D2515" w:rsidR="00AF18E8" w:rsidRDefault="00AF18E8" w:rsidP="00AF18E8">
      <w:pPr>
        <w:rPr>
          <w14:ligatures w14:val="standardContextual"/>
        </w:rPr>
      </w:pPr>
    </w:p>
    <w:p w14:paraId="5579ADB2" w14:textId="77777777" w:rsidR="00AF18E8" w:rsidRDefault="00AF18E8" w:rsidP="00AF18E8">
      <w:pPr>
        <w:rPr>
          <w14:ligatures w14:val="standardContextual"/>
        </w:rPr>
      </w:pPr>
      <w:r>
        <w:t>HSEC6-DV ist das neueste Produkt einer ganzen Reihe von Generate™-Hochgeschwindigkeits-Edge-Kartensteckverbindern mit Leistungen bis zu 56 Gbps PAM4 auf 0,80 und 1,00 mm Mittellinie.  Diese Produkte sind in vertikaler, rechtwinkliger, randmontierter und Pass-Through-Ausrichtung erhältlich.  Sie sind zudem als Stromversorgungs-/Signal-Kombinationen mit Einpresszapfen, Schlössern und Verriegelungen erhältlich.</w:t>
      </w:r>
    </w:p>
    <w:p w14:paraId="3809729C" w14:textId="67344CCD" w:rsidR="00AF18E8" w:rsidRDefault="00AF18E8" w:rsidP="00AF18E8">
      <w:pPr>
        <w:rPr>
          <w14:ligatures w14:val="standardContextual"/>
        </w:rPr>
      </w:pPr>
    </w:p>
    <w:p w14:paraId="5D7EA88E" w14:textId="77777777" w:rsidR="00AF18E8" w:rsidRDefault="00AF18E8" w:rsidP="00AF18E8">
      <w:pPr>
        <w:rPr>
          <w14:ligatures w14:val="standardContextual"/>
        </w:rPr>
      </w:pPr>
      <w:r>
        <w:rPr>
          <w:b/>
        </w:rPr>
        <w:t>Über Samtec</w:t>
      </w:r>
    </w:p>
    <w:p w14:paraId="5F154047" w14:textId="5C733AD3" w:rsidR="00AF18E8" w:rsidRDefault="00AF18E8" w:rsidP="00AF18E8">
      <w:pPr>
        <w:rPr>
          <w14:ligatures w14:val="standardContextual"/>
        </w:rPr>
      </w:pPr>
    </w:p>
    <w:p w14:paraId="4D4FC4D3" w14:textId="77777777" w:rsidR="00AF18E8" w:rsidRDefault="00AF18E8" w:rsidP="00AF18E8">
      <w:pPr>
        <w:rPr>
          <w14:ligatures w14:val="standardContextual"/>
        </w:rPr>
      </w:pPr>
      <w:r>
        <w:rPr>
          <w:color w:val="000000"/>
        </w:rPr>
        <w:t>Das 1976 gegründete Unternehmen Samtec ist ein privater, weltweit tätiger Hersteller mit einem Umsatz von 1 Milliarde US-Dollar, der eine breite Palette elektronischer Verbindungslösungen anbietet, darunter High-Speed Board-to-Board, High-Speed-Kabel, Mid-Board- und Panel-Optik, Präzisions-HF, Flexible Stacking und Micro/Rugged-Komponenten und Kabel.  Die Technologiezentren von Samtec befassen sich mit der Entwicklung und Weiterentwicklung von Technologien, Strategien und Produkten, um sowohl die Leistung als auch die Kosten eines Systems vom nackten Chip bis zu einer 100 Meter entfernten Schnittstelle und allen dazwischen liegenden Verbindungspunkten zu optimieren.</w:t>
      </w:r>
    </w:p>
    <w:p w14:paraId="083EB51D" w14:textId="4BA48F23" w:rsidR="00AF18E8" w:rsidRDefault="00AF18E8" w:rsidP="00AF18E8">
      <w:pPr>
        <w:rPr>
          <w14:ligatures w14:val="standardContextual"/>
        </w:rPr>
      </w:pPr>
    </w:p>
    <w:p w14:paraId="68B6C092" w14:textId="77777777" w:rsidR="00AF18E8" w:rsidRDefault="00AF18E8" w:rsidP="00AF18E8">
      <w:pPr>
        <w:pStyle w:val="NormalWeb"/>
        <w:shd w:val="clear" w:color="auto" w:fill="FFFFFF"/>
        <w:spacing w:before="0" w:beforeAutospacing="0" w:after="0" w:afterAutospacing="0"/>
      </w:pPr>
      <w:r>
        <w:rPr>
          <w:rStyle w:val="Strong"/>
          <w:color w:val="222222"/>
        </w:rPr>
        <w:t>Samtec, Inc.</w:t>
      </w:r>
      <w:r>
        <w:rPr>
          <w:b/>
          <w:color w:val="222222"/>
        </w:rPr>
        <w:br/>
      </w:r>
      <w:r>
        <w:rPr>
          <w:rStyle w:val="Strong"/>
          <w:color w:val="222222"/>
        </w:rPr>
        <w:t>P.O. Box 1147</w:t>
      </w:r>
      <w:r>
        <w:rPr>
          <w:b/>
          <w:color w:val="222222"/>
        </w:rPr>
        <w:br/>
      </w:r>
      <w:r>
        <w:rPr>
          <w:rStyle w:val="Strong"/>
          <w:color w:val="222222"/>
        </w:rPr>
        <w:t>New Albany, IN 47151-1147</w:t>
      </w:r>
      <w:r>
        <w:rPr>
          <w:b/>
          <w:color w:val="222222"/>
        </w:rPr>
        <w:br/>
      </w:r>
      <w:r>
        <w:rPr>
          <w:rStyle w:val="Strong"/>
          <w:color w:val="222222"/>
        </w:rPr>
        <w:lastRenderedPageBreak/>
        <w:t>USA</w:t>
      </w:r>
      <w:r>
        <w:rPr>
          <w:b/>
          <w:color w:val="222222"/>
        </w:rPr>
        <w:br/>
      </w:r>
      <w:r>
        <w:rPr>
          <w:rStyle w:val="Strong"/>
          <w:color w:val="222222"/>
        </w:rPr>
        <w:t xml:space="preserve">Telefon: </w:t>
      </w:r>
    </w:p>
    <w:p w14:paraId="4606933B" w14:textId="77777777" w:rsidR="00AF18E8" w:rsidRDefault="00AF18E8" w:rsidP="00AF18E8">
      <w:pPr>
        <w:pStyle w:val="NormalWeb"/>
        <w:shd w:val="clear" w:color="auto" w:fill="FFFFFF"/>
        <w:spacing w:before="0" w:beforeAutospacing="0" w:after="0" w:afterAutospacing="0"/>
      </w:pPr>
      <w:r>
        <w:rPr>
          <w:rStyle w:val="Strong"/>
          <w:color w:val="222222"/>
        </w:rPr>
        <w:t>1-800-SAMTEC-9 (800-726-8329)</w:t>
      </w:r>
    </w:p>
    <w:p w14:paraId="054B1162" w14:textId="77777777" w:rsidR="00AF18E8" w:rsidRDefault="00AF18E8" w:rsidP="00AF18E8">
      <w:pPr>
        <w:pStyle w:val="NormalWeb"/>
        <w:shd w:val="clear" w:color="auto" w:fill="FFFFFF"/>
        <w:spacing w:before="0" w:beforeAutospacing="0" w:after="0" w:afterAutospacing="0"/>
      </w:pPr>
      <w:r>
        <w:rPr>
          <w:rStyle w:val="Strong"/>
          <w:color w:val="222222"/>
        </w:rPr>
        <w:t>+ 812-944-6733</w:t>
      </w:r>
      <w:r>
        <w:rPr>
          <w:b/>
          <w:color w:val="222222"/>
        </w:rPr>
        <w:br/>
      </w:r>
      <w:hyperlink r:id="rId6" w:tgtFrame="_blank" w:history="1">
        <w:r>
          <w:rPr>
            <w:rStyle w:val="Hyperlink"/>
            <w:b/>
          </w:rPr>
          <w:t>www.samtec.com/media-room</w:t>
        </w:r>
      </w:hyperlink>
    </w:p>
    <w:p w14:paraId="2BE69300" w14:textId="77777777" w:rsidR="00AF18E8" w:rsidRDefault="00AF18E8" w:rsidP="00AF18E8">
      <w:pPr>
        <w:pStyle w:val="NormalWeb"/>
        <w:shd w:val="clear" w:color="auto" w:fill="FFFFFF"/>
        <w:spacing w:before="0" w:beforeAutospacing="0" w:after="0" w:afterAutospacing="0"/>
      </w:pPr>
      <w:r>
        <w:rPr>
          <w:color w:val="222222"/>
        </w:rPr>
        <w:t> </w:t>
      </w:r>
    </w:p>
    <w:p w14:paraId="47A23BE5" w14:textId="77777777" w:rsidR="00AF18E8" w:rsidRDefault="00AF18E8" w:rsidP="00AF18E8">
      <w:pPr>
        <w:pStyle w:val="NormalWeb"/>
        <w:shd w:val="clear" w:color="auto" w:fill="FFFFFF"/>
        <w:spacing w:before="0" w:beforeAutospacing="0" w:after="0" w:afterAutospacing="0"/>
      </w:pPr>
      <w:r>
        <w:rPr>
          <w:color w:val="222222"/>
        </w:rPr>
        <w:t>Unser Presseteam arbeitet eng mit Journalisten in aller Welt zusammen, um spannende und innovative Geschichten zu verbreiten. Wenn Sie ein Medien- oder Pressevertreter sind und mit uns sprechen möchten, kontaktieren Sie uns bitte per E-Mail unter  </w:t>
      </w:r>
      <w:hyperlink r:id="rId7" w:tgtFrame="_blank" w:history="1">
        <w:r>
          <w:rPr>
            <w:rStyle w:val="Hyperlink"/>
          </w:rPr>
          <w:t>mediaroom@samtec.com</w:t>
        </w:r>
      </w:hyperlink>
      <w:r>
        <w:rPr>
          <w:color w:val="222222"/>
        </w:rPr>
        <w:t>.</w:t>
      </w:r>
    </w:p>
    <w:p w14:paraId="3DFB2EB8" w14:textId="77777777" w:rsidR="00A23CE9" w:rsidRDefault="00A23CE9"/>
    <w:sectPr w:rsidR="00A23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E8"/>
    <w:rsid w:val="00135F3B"/>
    <w:rsid w:val="001D0BA4"/>
    <w:rsid w:val="00452CCA"/>
    <w:rsid w:val="0062598E"/>
    <w:rsid w:val="00945456"/>
    <w:rsid w:val="00A23CE9"/>
    <w:rsid w:val="00AF18E8"/>
    <w:rsid w:val="00DE0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A40FA"/>
  <w15:chartTrackingRefBased/>
  <w15:docId w15:val="{1A6EB63C-F6DD-4C65-8743-1B3D9BF3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8E8"/>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18E8"/>
    <w:rPr>
      <w:color w:val="0563C1"/>
      <w:u w:val="single"/>
    </w:rPr>
  </w:style>
  <w:style w:type="paragraph" w:styleId="NormalWeb">
    <w:name w:val="Normal (Web)"/>
    <w:basedOn w:val="Normal"/>
    <w:uiPriority w:val="99"/>
    <w:semiHidden/>
    <w:unhideWhenUsed/>
    <w:rsid w:val="00AF18E8"/>
    <w:pPr>
      <w:spacing w:before="100" w:beforeAutospacing="1" w:after="100" w:afterAutospacing="1"/>
    </w:pPr>
  </w:style>
  <w:style w:type="character" w:styleId="Strong">
    <w:name w:val="Strong"/>
    <w:basedOn w:val="DefaultParagraphFont"/>
    <w:uiPriority w:val="22"/>
    <w:qFormat/>
    <w:rsid w:val="00AF18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9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ediaroom@samtec.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amtec.com/media-room" TargetMode="External"/><Relationship Id="rId5" Type="http://schemas.openxmlformats.org/officeDocument/2006/relationships/hyperlink" Target="https://www.samtec.com/products/gc6" TargetMode="External"/><Relationship Id="rId4" Type="http://schemas.openxmlformats.org/officeDocument/2006/relationships/hyperlink" Target="https://www.samtec.com/products/hsec6-dv"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2849</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Boesing</dc:creator>
  <cp:keywords/>
  <dc:description/>
  <cp:lastModifiedBy>Gwenfair Rousselot-Jones</cp:lastModifiedBy>
  <cp:revision>2</cp:revision>
  <dcterms:created xsi:type="dcterms:W3CDTF">2023-11-28T07:49:00Z</dcterms:created>
  <dcterms:modified xsi:type="dcterms:W3CDTF">2023-11-28T07:49:00Z</dcterms:modified>
</cp:coreProperties>
</file>