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5D2F" w14:textId="53F6288D" w:rsidR="00AF18E8" w:rsidRPr="001779AC" w:rsidRDefault="00AF18E8" w:rsidP="00AF18E8">
      <w:pPr>
        <w:rPr>
          <w:lang w:val="nl-BE"/>
          <w14:ligatures w14:val="standardContextual"/>
        </w:rPr>
      </w:pPr>
      <w:r w:rsidRPr="001779AC">
        <w:rPr>
          <w:b/>
          <w:bCs/>
          <w:sz w:val="32"/>
          <w:szCs w:val="32"/>
          <w:lang w:val="nl-BE"/>
          <w14:ligatures w14:val="standardContextual"/>
        </w:rPr>
        <w:t>Samtec présente un nouveau connecteur de carte Micro Edge compatible PCIe® 6.0</w:t>
      </w:r>
    </w:p>
    <w:p w14:paraId="2164DB2C" w14:textId="77777777" w:rsidR="00AF18E8" w:rsidRPr="001779AC" w:rsidRDefault="00AF18E8" w:rsidP="00AF18E8">
      <w:pPr>
        <w:rPr>
          <w:lang w:val="nl-BE"/>
          <w14:ligatures w14:val="standardContextual"/>
        </w:rPr>
      </w:pPr>
      <w:r w:rsidRPr="001779AC">
        <w:rPr>
          <w:lang w:val="nl-BE"/>
          <w14:ligatures w14:val="standardContextual"/>
        </w:rPr>
        <w:t> </w:t>
      </w:r>
    </w:p>
    <w:p w14:paraId="3538EDA5" w14:textId="4BF2FCF2" w:rsidR="00AF18E8" w:rsidRPr="00EA594D" w:rsidRDefault="00AF18E8" w:rsidP="00AF18E8">
      <w:pPr>
        <w:rPr>
          <w14:ligatures w14:val="standardContextual"/>
        </w:rPr>
      </w:pPr>
      <w:r w:rsidRPr="00EA594D">
        <w:rPr>
          <w:b/>
          <w:bCs/>
          <w14:ligatures w14:val="standardContextual"/>
        </w:rPr>
        <w:t>L</w:t>
      </w:r>
      <w:r w:rsidR="00EA594D" w:rsidRPr="00EA594D">
        <w:rPr>
          <w:b/>
          <w:bCs/>
          <w14:ligatures w14:val="standardContextual"/>
        </w:rPr>
        <w:t>e</w:t>
      </w:r>
      <w:r w:rsidRPr="00EA594D">
        <w:rPr>
          <w:b/>
          <w:bCs/>
          <w14:ligatures w14:val="standardContextual"/>
        </w:rPr>
        <w:t xml:space="preserve"> </w:t>
      </w:r>
      <w:r w:rsidR="001779AC" w:rsidRPr="00EA594D">
        <w:rPr>
          <w:b/>
          <w:bCs/>
          <w14:ligatures w14:val="standardContextual"/>
        </w:rPr>
        <w:t xml:space="preserve">Micro Socket Strip </w:t>
      </w:r>
      <w:r w:rsidRPr="00EA594D">
        <w:rPr>
          <w:b/>
          <w:bCs/>
          <w14:ligatures w14:val="standardContextual"/>
        </w:rPr>
        <w:t xml:space="preserve">Generate™ répond aux exigences CXL 3.0 </w:t>
      </w:r>
      <w:r w:rsidR="00EA594D">
        <w:rPr>
          <w:b/>
          <w:bCs/>
          <w14:ligatures w14:val="standardContextual"/>
        </w:rPr>
        <w:t>pour une</w:t>
      </w:r>
      <w:r w:rsidRPr="00EA594D">
        <w:rPr>
          <w:b/>
          <w:bCs/>
          <w14:ligatures w14:val="standardContextual"/>
        </w:rPr>
        <w:t xml:space="preserve"> connectivité haut</w:t>
      </w:r>
      <w:r w:rsidR="00EA594D">
        <w:rPr>
          <w:b/>
          <w:bCs/>
          <w14:ligatures w14:val="standardContextual"/>
        </w:rPr>
        <w:t>e vitesse</w:t>
      </w:r>
    </w:p>
    <w:p w14:paraId="6401916E" w14:textId="77777777" w:rsidR="00AF18E8" w:rsidRPr="00EA594D" w:rsidRDefault="00AF18E8" w:rsidP="00AF18E8">
      <w:pPr>
        <w:rPr>
          <w14:ligatures w14:val="standardContextual"/>
        </w:rPr>
      </w:pPr>
      <w:r w:rsidRPr="00EA594D">
        <w:rPr>
          <w14:ligatures w14:val="standardContextual"/>
        </w:rPr>
        <w:t> </w:t>
      </w:r>
    </w:p>
    <w:p w14:paraId="2B351589" w14:textId="51CD2FFF" w:rsidR="00AF18E8" w:rsidRDefault="00AF18E8" w:rsidP="00AF18E8">
      <w:pPr>
        <w:rPr>
          <w14:ligatures w14:val="standardContextual"/>
        </w:rPr>
      </w:pPr>
      <w:r w:rsidRPr="001779AC">
        <w:rPr>
          <w:lang w:val="nl-BE"/>
          <w14:ligatures w14:val="standardContextual"/>
        </w:rPr>
        <w:t xml:space="preserve">(New Albany, IN, États-Unis) – Les </w:t>
      </w:r>
      <w:r w:rsidR="00EA594D">
        <w:rPr>
          <w:lang w:val="nl-BE"/>
          <w14:ligatures w14:val="standardContextual"/>
        </w:rPr>
        <w:t>connecteurs</w:t>
      </w:r>
      <w:r w:rsidRPr="001779AC">
        <w:rPr>
          <w:lang w:val="nl-BE"/>
          <w14:ligatures w14:val="standardContextual"/>
        </w:rPr>
        <w:t xml:space="preserve"> de </w:t>
      </w:r>
      <w:r w:rsidR="001779AC">
        <w:rPr>
          <w:lang w:val="nl-BE"/>
          <w14:ligatures w14:val="standardContextual"/>
        </w:rPr>
        <w:t xml:space="preserve">bord de </w:t>
      </w:r>
      <w:r w:rsidRPr="001779AC">
        <w:rPr>
          <w:lang w:val="nl-BE"/>
          <w14:ligatures w14:val="standardContextual"/>
        </w:rPr>
        <w:t>carte haute vitesse Generate™ de Samtec, Inc</w:t>
      </w:r>
      <w:hyperlink r:id="rId4" w:history="1">
        <w:r w:rsidRPr="001779AC">
          <w:rPr>
            <w:rStyle w:val="Hyperlink"/>
            <w:lang w:val="nl-BE"/>
            <w14:ligatures w14:val="standardContextual"/>
          </w:rPr>
          <w:t xml:space="preserve">. </w:t>
        </w:r>
        <w:r>
          <w:rPr>
            <w:rStyle w:val="Hyperlink"/>
            <w14:ligatures w14:val="standardContextual"/>
          </w:rPr>
          <w:t xml:space="preserve">(série HSEC6-DV) </w:t>
        </w:r>
      </w:hyperlink>
      <w:r>
        <w:rPr>
          <w14:ligatures w14:val="standardContextual"/>
        </w:rPr>
        <w:t xml:space="preserve"> prennent en charge les applications PAM4 64 Gbit/s (32 Gbit/s NRZ) et sont compatibles PCIe® 6.0.  </w:t>
      </w:r>
      <w:r w:rsidR="001779AC">
        <w:rPr>
          <w14:ligatures w14:val="standardContextual"/>
        </w:rPr>
        <w:t xml:space="preserve">Le connecteur </w:t>
      </w:r>
      <w:r>
        <w:rPr>
          <w14:ligatures w14:val="standardContextual"/>
        </w:rPr>
        <w:t xml:space="preserve">HSEC6-DV est utilisé dans les conceptions matérielles PCIe 6.0 AI </w:t>
      </w:r>
      <w:r w:rsidR="001779AC">
        <w:rPr>
          <w14:ligatures w14:val="standardContextual"/>
        </w:rPr>
        <w:t xml:space="preserve">de </w:t>
      </w:r>
      <w:r>
        <w:rPr>
          <w14:ligatures w14:val="standardContextual"/>
        </w:rPr>
        <w:t>prototy</w:t>
      </w:r>
      <w:r w:rsidR="001779AC">
        <w:rPr>
          <w14:ligatures w14:val="standardContextual"/>
        </w:rPr>
        <w:t>age</w:t>
      </w:r>
      <w:r w:rsidR="00EA594D">
        <w:rPr>
          <w14:ligatures w14:val="standardContextual"/>
        </w:rPr>
        <w:t xml:space="preserve"> où il sert</w:t>
      </w:r>
      <w:r>
        <w:rPr>
          <w14:ligatures w14:val="standardContextual"/>
        </w:rPr>
        <w:t xml:space="preserve"> d'interconnexion entre la carte mère et les cartes d'extension.</w:t>
      </w:r>
    </w:p>
    <w:p w14:paraId="2E87E3D0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2E3B8180" w14:textId="58A6DD5F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 xml:space="preserve">Les contacts Edge Rate® robustes du HSEC6-DV, dans une configuration de paire différentielle au pas de 0,60 mm, sont optimisés pour </w:t>
      </w:r>
      <w:r w:rsidR="00EA594D">
        <w:rPr>
          <w14:ligatures w14:val="standardContextual"/>
        </w:rPr>
        <w:t xml:space="preserve">une meilleure </w:t>
      </w:r>
      <w:r>
        <w:rPr>
          <w14:ligatures w14:val="standardContextual"/>
        </w:rPr>
        <w:t>intégrité du signal et une durée de vie élevée.</w:t>
      </w:r>
    </w:p>
    <w:p w14:paraId="3BE3C44C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2BEE6550" w14:textId="111474E3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Le HSEC6-DV est conforme aux normes SFF-TA-1002 x4 (1C), x8 (2C), x16 (4C et 4C+).  L</w:t>
      </w:r>
      <w:r w:rsidR="001779AC">
        <w:rPr>
          <w14:ligatures w14:val="standardContextual"/>
        </w:rPr>
        <w:t xml:space="preserve">e connecteur de bord de </w:t>
      </w:r>
      <w:r>
        <w:rPr>
          <w14:ligatures w14:val="standardContextual"/>
        </w:rPr>
        <w:t>carte est disponible avec 28, 42, 70 et 84 positions par rangée et s'accouple avec des cartes de 1,60 mm (0,062</w:t>
      </w:r>
      <w:r w:rsidR="001779AC">
        <w:rPr>
          <w14:ligatures w14:val="standardContextual"/>
        </w:rPr>
        <w:t>”</w:t>
      </w:r>
      <w:r>
        <w:rPr>
          <w14:ligatures w14:val="standardContextual"/>
        </w:rPr>
        <w:t>) d'épaisseur.  Des languettes de soud</w:t>
      </w:r>
      <w:r w:rsidR="001779AC">
        <w:rPr>
          <w14:ligatures w14:val="standardContextual"/>
        </w:rPr>
        <w:t xml:space="preserve">age </w:t>
      </w:r>
      <w:r>
        <w:rPr>
          <w14:ligatures w14:val="standardContextual"/>
        </w:rPr>
        <w:t xml:space="preserve">en option offrent une résistance mécanique supplémentaire du connecteur </w:t>
      </w:r>
      <w:r w:rsidR="00EA594D">
        <w:rPr>
          <w14:ligatures w14:val="standardContextual"/>
        </w:rPr>
        <w:t xml:space="preserve">sur le </w:t>
      </w:r>
      <w:r>
        <w:rPr>
          <w14:ligatures w14:val="standardContextual"/>
        </w:rPr>
        <w:t>circuit imprimé.</w:t>
      </w:r>
    </w:p>
    <w:p w14:paraId="73B16F66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790B84E0" w14:textId="7B091E1E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 xml:space="preserve">Le HSEC6-DV est conforme à la directive RoHS, soudable sans plomb, a une </w:t>
      </w:r>
      <w:r w:rsidR="001779AC">
        <w:rPr>
          <w14:ligatures w14:val="standardContextual"/>
        </w:rPr>
        <w:t xml:space="preserve">tension </w:t>
      </w:r>
      <w:r>
        <w:rPr>
          <w14:ligatures w14:val="standardContextual"/>
        </w:rPr>
        <w:t xml:space="preserve">nominale de 240 V </w:t>
      </w:r>
      <w:r w:rsidR="001779AC">
        <w:rPr>
          <w14:ligatures w14:val="standardContextual"/>
        </w:rPr>
        <w:t>CA</w:t>
      </w:r>
      <w:r>
        <w:rPr>
          <w14:ligatures w14:val="standardContextual"/>
        </w:rPr>
        <w:t xml:space="preserve"> et le courant nominal est de 1,92 A avec 2 broches sous tension. </w:t>
      </w:r>
    </w:p>
    <w:p w14:paraId="49F58A13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6BBEC8C0" w14:textId="2755AD89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Les assemblages de câbles d'accouplement</w:t>
      </w:r>
      <w:hyperlink r:id="rId5" w:history="1">
        <w:r>
          <w:rPr>
            <w:rStyle w:val="Hyperlink"/>
            <w14:ligatures w14:val="standardContextual"/>
          </w:rPr>
          <w:t xml:space="preserve"> (série GC6</w:t>
        </w:r>
      </w:hyperlink>
      <w:r>
        <w:rPr>
          <w14:ligatures w14:val="standardContextual"/>
        </w:rPr>
        <w:t>) sont également compatibles PCIe 6.0 et prennent en charge les applications PAM4 64 Gbit/s (32 Gbit/s NRZ).  Le câble est un twinax Samtec Eye Speed®</w:t>
      </w:r>
      <w:r w:rsidR="00EA594D">
        <w:rPr>
          <w14:ligatures w14:val="standardContextual"/>
        </w:rPr>
        <w:t xml:space="preserve"> 34 AWG</w:t>
      </w:r>
      <w:r>
        <w:rPr>
          <w14:ligatures w14:val="standardContextual"/>
        </w:rPr>
        <w:t xml:space="preserve"> </w:t>
      </w:r>
      <w:r w:rsidR="00EA594D">
        <w:rPr>
          <w14:ligatures w14:val="standardContextual"/>
        </w:rPr>
        <w:t xml:space="preserve">à perte </w:t>
      </w:r>
      <w:r>
        <w:rPr>
          <w14:ligatures w14:val="standardContextual"/>
        </w:rPr>
        <w:t>ultra-faible.  Les assemblages de câbles GC6 sont disponibles en 28, 42 et 70 positions, et sont standard avec un routage de signal par paire différentielle de 100 ohms.</w:t>
      </w:r>
    </w:p>
    <w:p w14:paraId="11286364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5579ADB2" w14:textId="46A802B5" w:rsidR="00AF18E8" w:rsidRDefault="00AF18E8" w:rsidP="00AF18E8">
      <w:pPr>
        <w:rPr>
          <w14:ligatures w14:val="standardContextual"/>
        </w:rPr>
      </w:pPr>
      <w:r w:rsidRPr="00EA594D">
        <w:rPr>
          <w:lang w:val="nl-BE"/>
          <w14:ligatures w14:val="standardContextual"/>
        </w:rPr>
        <w:t>Le HSEC6-DV est le dernier né d'une gamme complète de connecteurs de</w:t>
      </w:r>
      <w:r w:rsidR="001779AC" w:rsidRPr="00EA594D">
        <w:rPr>
          <w:lang w:val="nl-BE"/>
          <w14:ligatures w14:val="standardContextual"/>
        </w:rPr>
        <w:t xml:space="preserve"> bord de</w:t>
      </w:r>
      <w:r w:rsidRPr="00EA594D">
        <w:rPr>
          <w:lang w:val="nl-BE"/>
          <w14:ligatures w14:val="standardContextual"/>
        </w:rPr>
        <w:t xml:space="preserve"> carte haute vitesse Generate™, </w:t>
      </w:r>
      <w:r w:rsidR="00EA594D" w:rsidRPr="00EA594D">
        <w:rPr>
          <w:lang w:val="nl-BE"/>
          <w14:ligatures w14:val="standardContextual"/>
        </w:rPr>
        <w:t>allant</w:t>
      </w:r>
      <w:r w:rsidRPr="00EA594D">
        <w:rPr>
          <w:lang w:val="nl-BE"/>
          <w14:ligatures w14:val="standardContextual"/>
        </w:rPr>
        <w:t xml:space="preserve"> jusqu'à 56 Gbit/s PAM4, </w:t>
      </w:r>
      <w:r w:rsidR="00EA594D" w:rsidRPr="00EA594D">
        <w:rPr>
          <w:lang w:val="nl-BE"/>
          <w14:ligatures w14:val="standardContextual"/>
        </w:rPr>
        <w:t>avec des pas de</w:t>
      </w:r>
      <w:r w:rsidRPr="00EA594D">
        <w:rPr>
          <w:lang w:val="nl-BE"/>
          <w14:ligatures w14:val="standardContextual"/>
        </w:rPr>
        <w:t xml:space="preserve"> 0,80 et 1,00 mm.  </w:t>
      </w:r>
      <w:r>
        <w:rPr>
          <w14:ligatures w14:val="standardContextual"/>
        </w:rPr>
        <w:t xml:space="preserve">Ces produits sont disponibles </w:t>
      </w:r>
      <w:r w:rsidR="00EA594D">
        <w:rPr>
          <w14:ligatures w14:val="standardContextual"/>
        </w:rPr>
        <w:t>avec</w:t>
      </w:r>
      <w:r>
        <w:rPr>
          <w14:ligatures w14:val="standardContextual"/>
        </w:rPr>
        <w:t xml:space="preserve"> orientation verticale, à angle droit, à montage sur </w:t>
      </w:r>
      <w:r w:rsidR="00EA594D">
        <w:rPr>
          <w14:ligatures w14:val="standardContextual"/>
        </w:rPr>
        <w:t xml:space="preserve">le </w:t>
      </w:r>
      <w:r>
        <w:rPr>
          <w14:ligatures w14:val="standardContextual"/>
        </w:rPr>
        <w:t>bord et traversants.  Ils sont également disponibles dans des combos alimentation/signal, avec des queues</w:t>
      </w:r>
      <w:r w:rsidR="001779AC">
        <w:rPr>
          <w14:ligatures w14:val="standardContextual"/>
        </w:rPr>
        <w:t xml:space="preserve"> press-fit</w:t>
      </w:r>
      <w:r>
        <w:rPr>
          <w14:ligatures w14:val="standardContextual"/>
        </w:rPr>
        <w:t xml:space="preserve">, des </w:t>
      </w:r>
      <w:r w:rsidR="001779AC">
        <w:rPr>
          <w14:ligatures w14:val="standardContextual"/>
        </w:rPr>
        <w:t>dispositifs de retention et</w:t>
      </w:r>
      <w:r>
        <w:rPr>
          <w14:ligatures w14:val="standardContextual"/>
        </w:rPr>
        <w:t xml:space="preserve"> des loquets.</w:t>
      </w:r>
    </w:p>
    <w:p w14:paraId="3809729C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5D7EA88E" w14:textId="77777777" w:rsidR="00AF18E8" w:rsidRDefault="00AF18E8" w:rsidP="00AF18E8">
      <w:pPr>
        <w:rPr>
          <w14:ligatures w14:val="standardContextual"/>
        </w:rPr>
      </w:pPr>
      <w:r>
        <w:rPr>
          <w:b/>
          <w:bCs/>
          <w14:ligatures w14:val="standardContextual"/>
        </w:rPr>
        <w:t>À propos de Samtec</w:t>
      </w:r>
    </w:p>
    <w:p w14:paraId="5F154047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4D4FC4D3" w14:textId="08E438FA" w:rsidR="00AF18E8" w:rsidRDefault="00AF18E8" w:rsidP="00AF18E8">
      <w:pPr>
        <w:rPr>
          <w14:ligatures w14:val="standardContextual"/>
        </w:rPr>
      </w:pPr>
      <w:r>
        <w:rPr>
          <w:color w:val="000000"/>
          <w14:ligatures w14:val="standardContextual"/>
        </w:rPr>
        <w:t xml:space="preserve">Fondée en 1976, Samtec est un fabricant mondial </w:t>
      </w:r>
      <w:r w:rsidR="00EA594D">
        <w:rPr>
          <w:color w:val="000000"/>
          <w14:ligatures w14:val="standardContextual"/>
        </w:rPr>
        <w:t xml:space="preserve">à capitaux </w:t>
      </w:r>
      <w:r>
        <w:rPr>
          <w:color w:val="000000"/>
          <w14:ligatures w14:val="standardContextual"/>
        </w:rPr>
        <w:t>privé</w:t>
      </w:r>
      <w:r w:rsidR="00EA594D">
        <w:rPr>
          <w:color w:val="000000"/>
          <w14:ligatures w14:val="standardContextual"/>
        </w:rPr>
        <w:t xml:space="preserve">s, </w:t>
      </w:r>
      <w:r>
        <w:rPr>
          <w:color w:val="000000"/>
          <w14:ligatures w14:val="standardContextual"/>
        </w:rPr>
        <w:t xml:space="preserve"> d'une large gamme de solutions d'interconnexion électronique, notamment des </w:t>
      </w:r>
      <w:r w:rsidR="00EA594D">
        <w:rPr>
          <w:color w:val="000000"/>
          <w14:ligatures w14:val="standardContextual"/>
        </w:rPr>
        <w:t xml:space="preserve">connecteurs </w:t>
      </w:r>
      <w:r>
        <w:rPr>
          <w:color w:val="000000"/>
          <w14:ligatures w14:val="standardContextual"/>
        </w:rPr>
        <w:t xml:space="preserve">carte à carte à grande vitesse, des câbles à grande vitesse, des </w:t>
      </w:r>
      <w:r w:rsidR="00EA594D">
        <w:rPr>
          <w:color w:val="000000"/>
          <w14:ligatures w14:val="standardContextual"/>
        </w:rPr>
        <w:t xml:space="preserve">composants </w:t>
      </w:r>
      <w:r>
        <w:rPr>
          <w:color w:val="000000"/>
          <w14:ligatures w14:val="standardContextual"/>
        </w:rPr>
        <w:t>optiques de milieu de carte et de panneau, RF de précision, des empilages flexibles et des composants et câbles micro/robustes.  Les centres technologiques Samtec développent et font progresser des technologies, des stratégies et des produits pour optimiser à la fois les performances et le coût d'un système, de la puce nue à une interface située à 100 mètres, en passant par tous les points d'interconnexion intermédiaires.</w:t>
      </w:r>
    </w:p>
    <w:p w14:paraId="083EB51D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68B6C092" w14:textId="77777777" w:rsidR="00AF18E8" w:rsidRDefault="00AF18E8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Strong"/>
          <w:color w:val="222222"/>
        </w:rPr>
        <w:t>Samtec, Inc. (en anglais seulement)</w:t>
      </w:r>
      <w:r>
        <w:rPr>
          <w:b/>
          <w:bCs/>
          <w:color w:val="222222"/>
        </w:rPr>
        <w:br/>
      </w:r>
      <w:r>
        <w:rPr>
          <w:rStyle w:val="Strong"/>
          <w:color w:val="222222"/>
        </w:rPr>
        <w:t xml:space="preserve">P.O. Box 1147 </w:t>
      </w:r>
      <w:r>
        <w:rPr>
          <w:b/>
          <w:bCs/>
          <w:color w:val="222222"/>
        </w:rPr>
        <w:br/>
      </w:r>
      <w:r>
        <w:rPr>
          <w:rStyle w:val="Strong"/>
          <w:color w:val="222222"/>
        </w:rPr>
        <w:t>New Albany, IN 47151-1147 États-Unis</w:t>
      </w:r>
      <w:r>
        <w:rPr>
          <w:b/>
          <w:bCs/>
          <w:color w:val="222222"/>
        </w:rPr>
        <w:br/>
      </w:r>
      <w:r>
        <w:rPr>
          <w:b/>
          <w:bCs/>
          <w:color w:val="222222"/>
        </w:rPr>
        <w:br/>
      </w:r>
      <w:r>
        <w:rPr>
          <w:rStyle w:val="Strong"/>
          <w:color w:val="222222"/>
        </w:rPr>
        <w:t xml:space="preserve">Téléphone : </w:t>
      </w:r>
    </w:p>
    <w:p w14:paraId="4606933B" w14:textId="77777777" w:rsidR="00AF18E8" w:rsidRPr="001779AC" w:rsidRDefault="00AF18E8" w:rsidP="00AF18E8">
      <w:pPr>
        <w:pStyle w:val="NormalWeb"/>
        <w:shd w:val="clear" w:color="auto" w:fill="FFFFFF"/>
        <w:spacing w:before="0" w:beforeAutospacing="0" w:after="0" w:afterAutospacing="0"/>
        <w:rPr>
          <w:lang w:val="nl-BE"/>
        </w:rPr>
      </w:pPr>
      <w:r w:rsidRPr="001779AC">
        <w:rPr>
          <w:rStyle w:val="Strong"/>
          <w:color w:val="222222"/>
          <w:lang w:val="nl-BE"/>
        </w:rPr>
        <w:lastRenderedPageBreak/>
        <w:t>1-800-SAMTEC-9 (800-726-8329)</w:t>
      </w:r>
    </w:p>
    <w:p w14:paraId="054B1162" w14:textId="77777777" w:rsidR="00AF18E8" w:rsidRPr="001779AC" w:rsidRDefault="00AF18E8" w:rsidP="00AF18E8">
      <w:pPr>
        <w:pStyle w:val="NormalWeb"/>
        <w:shd w:val="clear" w:color="auto" w:fill="FFFFFF"/>
        <w:spacing w:before="0" w:beforeAutospacing="0" w:after="0" w:afterAutospacing="0"/>
        <w:rPr>
          <w:lang w:val="nl-BE"/>
        </w:rPr>
      </w:pPr>
      <w:r w:rsidRPr="001779AC">
        <w:rPr>
          <w:rStyle w:val="Strong"/>
          <w:color w:val="222222"/>
          <w:lang w:val="nl-BE"/>
        </w:rPr>
        <w:t>+ 812-944-6733</w:t>
      </w:r>
      <w:r w:rsidRPr="001779AC">
        <w:rPr>
          <w:b/>
          <w:bCs/>
          <w:color w:val="222222"/>
          <w:lang w:val="nl-BE"/>
        </w:rPr>
        <w:br/>
      </w:r>
      <w:hyperlink r:id="rId6" w:tgtFrame="_blank" w:history="1">
        <w:r w:rsidRPr="001779AC">
          <w:rPr>
            <w:rStyle w:val="Hyperlink"/>
            <w:b/>
            <w:bCs/>
            <w:lang w:val="nl-BE"/>
          </w:rPr>
          <w:t>www.samtec.com/media-room</w:t>
        </w:r>
      </w:hyperlink>
    </w:p>
    <w:p w14:paraId="2BE69300" w14:textId="77777777" w:rsidR="00AF18E8" w:rsidRPr="001779AC" w:rsidRDefault="00AF18E8" w:rsidP="00AF18E8">
      <w:pPr>
        <w:pStyle w:val="NormalWeb"/>
        <w:shd w:val="clear" w:color="auto" w:fill="FFFFFF"/>
        <w:spacing w:before="0" w:beforeAutospacing="0" w:after="0" w:afterAutospacing="0"/>
        <w:rPr>
          <w:lang w:val="nl-BE"/>
        </w:rPr>
      </w:pPr>
      <w:r w:rsidRPr="001779AC">
        <w:rPr>
          <w:color w:val="222222"/>
          <w:lang w:val="nl-BE"/>
        </w:rPr>
        <w:t> </w:t>
      </w:r>
    </w:p>
    <w:p w14:paraId="47A23BE5" w14:textId="16C2C470" w:rsidR="00AF18E8" w:rsidRPr="00196C8A" w:rsidRDefault="00AF18E8" w:rsidP="00AF18E8">
      <w:pPr>
        <w:pStyle w:val="NormalWeb"/>
        <w:shd w:val="clear" w:color="auto" w:fill="FFFFFF"/>
        <w:spacing w:before="0" w:beforeAutospacing="0" w:after="0" w:afterAutospacing="0"/>
        <w:rPr>
          <w:lang w:val="nl-BE"/>
        </w:rPr>
      </w:pPr>
      <w:r w:rsidRPr="00196C8A">
        <w:rPr>
          <w:color w:val="222222"/>
          <w:lang w:val="nl-BE"/>
        </w:rPr>
        <w:t xml:space="preserve">Notre équipe de presse </w:t>
      </w:r>
      <w:r w:rsidR="00196C8A" w:rsidRPr="00196C8A">
        <w:rPr>
          <w:color w:val="222222"/>
          <w:lang w:val="nl-BE"/>
        </w:rPr>
        <w:t>est heureuse de</w:t>
      </w:r>
      <w:r w:rsidRPr="00196C8A">
        <w:rPr>
          <w:color w:val="222222"/>
          <w:lang w:val="nl-BE"/>
        </w:rPr>
        <w:t xml:space="preserve"> travailler avec des journalistes du monde entier </w:t>
      </w:r>
      <w:r w:rsidR="00196C8A">
        <w:rPr>
          <w:color w:val="222222"/>
          <w:lang w:val="nl-BE"/>
        </w:rPr>
        <w:t>afin de</w:t>
      </w:r>
      <w:r w:rsidRPr="00196C8A">
        <w:rPr>
          <w:color w:val="222222"/>
          <w:lang w:val="nl-BE"/>
        </w:rPr>
        <w:t xml:space="preserve"> partager des </w:t>
      </w:r>
      <w:r w:rsidR="00196C8A">
        <w:rPr>
          <w:color w:val="222222"/>
          <w:lang w:val="nl-BE"/>
        </w:rPr>
        <w:t>contenus</w:t>
      </w:r>
      <w:r w:rsidRPr="00196C8A">
        <w:rPr>
          <w:color w:val="222222"/>
          <w:lang w:val="nl-BE"/>
        </w:rPr>
        <w:t xml:space="preserve"> captivant</w:t>
      </w:r>
      <w:r w:rsidR="00196C8A">
        <w:rPr>
          <w:color w:val="222222"/>
          <w:lang w:val="nl-BE"/>
        </w:rPr>
        <w:t>s</w:t>
      </w:r>
      <w:r w:rsidRPr="00196C8A">
        <w:rPr>
          <w:color w:val="222222"/>
          <w:lang w:val="nl-BE"/>
        </w:rPr>
        <w:t xml:space="preserve"> et innovants. Si vous êtes un membre des médias ou de la presse et que vous souhaitez </w:t>
      </w:r>
      <w:r w:rsidR="00196C8A" w:rsidRPr="00196C8A">
        <w:rPr>
          <w:color w:val="222222"/>
          <w:lang w:val="nl-BE"/>
        </w:rPr>
        <w:t>no</w:t>
      </w:r>
      <w:r w:rsidR="00196C8A">
        <w:rPr>
          <w:color w:val="222222"/>
          <w:lang w:val="nl-BE"/>
        </w:rPr>
        <w:t>us parler</w:t>
      </w:r>
      <w:r w:rsidRPr="00196C8A">
        <w:rPr>
          <w:color w:val="222222"/>
          <w:lang w:val="nl-BE"/>
        </w:rPr>
        <w:t xml:space="preserve">, veuillez </w:t>
      </w:r>
      <w:r w:rsidR="00196C8A" w:rsidRPr="00196C8A">
        <w:rPr>
          <w:color w:val="222222"/>
          <w:lang w:val="nl-BE"/>
        </w:rPr>
        <w:t>envoyer un e-mail</w:t>
      </w:r>
      <w:hyperlink r:id="rId7" w:tgtFrame="_blank" w:history="1"/>
      <w:r w:rsidR="00196C8A" w:rsidRPr="00196C8A">
        <w:rPr>
          <w:color w:val="222222"/>
          <w:lang w:val="nl-BE"/>
        </w:rPr>
        <w:t xml:space="preserve"> </w:t>
      </w:r>
      <w:r w:rsidR="00196C8A" w:rsidRPr="00196C8A">
        <w:rPr>
          <w:lang w:val="nl-BE"/>
        </w:rPr>
        <w:t xml:space="preserve">à </w:t>
      </w:r>
      <w:r w:rsidRPr="00196C8A">
        <w:rPr>
          <w:color w:val="222222"/>
          <w:lang w:val="nl-BE"/>
        </w:rPr>
        <w:t xml:space="preserve">mediaroom@samtec.com </w:t>
      </w:r>
    </w:p>
    <w:p w14:paraId="3DFB2EB8" w14:textId="23B78F03" w:rsidR="00A23CE9" w:rsidRPr="00196C8A" w:rsidRDefault="00A23CE9">
      <w:pPr>
        <w:rPr>
          <w:lang w:val="nl-BE"/>
        </w:rPr>
      </w:pPr>
    </w:p>
    <w:sectPr w:rsidR="00A23CE9" w:rsidRPr="0019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E8"/>
    <w:rsid w:val="00034F9D"/>
    <w:rsid w:val="00135F3B"/>
    <w:rsid w:val="001779AC"/>
    <w:rsid w:val="00196C8A"/>
    <w:rsid w:val="0062598E"/>
    <w:rsid w:val="00874390"/>
    <w:rsid w:val="00945456"/>
    <w:rsid w:val="00A23CE9"/>
    <w:rsid w:val="00AF18E8"/>
    <w:rsid w:val="00B11B3F"/>
    <w:rsid w:val="00D66531"/>
    <w:rsid w:val="00E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A40FA"/>
  <w15:chartTrackingRefBased/>
  <w15:docId w15:val="{1A6EB63C-F6DD-4C65-8743-1B3D9BF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8E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F18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18E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77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room@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media-room" TargetMode="External"/><Relationship Id="rId5" Type="http://schemas.openxmlformats.org/officeDocument/2006/relationships/hyperlink" Target="https://www.samtec.com/products/gc6" TargetMode="External"/><Relationship Id="rId4" Type="http://schemas.openxmlformats.org/officeDocument/2006/relationships/hyperlink" Target="https://www.samtec.com/products/hsec6-d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Gwenfair Rousselot-Jones</cp:lastModifiedBy>
  <cp:revision>2</cp:revision>
  <dcterms:created xsi:type="dcterms:W3CDTF">2023-11-26T14:15:00Z</dcterms:created>
  <dcterms:modified xsi:type="dcterms:W3CDTF">2023-11-26T14:15:00Z</dcterms:modified>
</cp:coreProperties>
</file>