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E968" w14:textId="39B51DA7" w:rsidR="00B77B52" w:rsidRDefault="00B77B52" w:rsidP="00677815">
      <w:pPr>
        <w:widowControl w:val="0"/>
        <w:autoSpaceDE w:val="0"/>
        <w:autoSpaceDN w:val="0"/>
        <w:adjustRightInd w:val="0"/>
        <w:rPr>
          <w:rFonts w:cs="Times"/>
          <w:b/>
          <w:bCs/>
        </w:rPr>
      </w:pPr>
      <w:r>
        <w:rPr>
          <w:b/>
          <w:noProof/>
        </w:rPr>
        <w:drawing>
          <wp:inline distT="0" distB="0" distL="0" distR="0" wp14:anchorId="03A763BA" wp14:editId="7356F7A3">
            <wp:extent cx="1509311" cy="437887"/>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0843" cy="452838"/>
                    </a:xfrm>
                    <a:prstGeom prst="rect">
                      <a:avLst/>
                    </a:prstGeom>
                  </pic:spPr>
                </pic:pic>
              </a:graphicData>
            </a:graphic>
          </wp:inline>
        </w:drawing>
      </w:r>
    </w:p>
    <w:p w14:paraId="7C09EF78" w14:textId="34546698" w:rsidR="00B77B52" w:rsidRDefault="00B77B52" w:rsidP="00677815">
      <w:pPr>
        <w:widowControl w:val="0"/>
        <w:autoSpaceDE w:val="0"/>
        <w:autoSpaceDN w:val="0"/>
        <w:adjustRightInd w:val="0"/>
        <w:rPr>
          <w:rFonts w:cs="Times"/>
          <w:b/>
          <w:bCs/>
        </w:rPr>
      </w:pPr>
    </w:p>
    <w:p w14:paraId="544C0718" w14:textId="25E340F1" w:rsidR="00B77B52" w:rsidRDefault="00677815" w:rsidP="00677815">
      <w:pPr>
        <w:widowControl w:val="0"/>
        <w:autoSpaceDE w:val="0"/>
        <w:autoSpaceDN w:val="0"/>
        <w:adjustRightInd w:val="0"/>
        <w:rPr>
          <w:rFonts w:cs="Times"/>
          <w:b/>
          <w:bCs/>
        </w:rPr>
      </w:pPr>
      <w:r>
        <w:rPr>
          <w:b/>
        </w:rPr>
        <w:t>ZUR SOFORTIGEN VERÖFFENTLICHUNG</w:t>
      </w:r>
    </w:p>
    <w:p w14:paraId="32C5F108" w14:textId="05BAEADB" w:rsidR="00B77B52" w:rsidRDefault="00892566" w:rsidP="00677815">
      <w:pPr>
        <w:widowControl w:val="0"/>
        <w:autoSpaceDE w:val="0"/>
        <w:autoSpaceDN w:val="0"/>
        <w:adjustRightInd w:val="0"/>
        <w:rPr>
          <w:rFonts w:cs="Times"/>
          <w:b/>
          <w:bCs/>
        </w:rPr>
      </w:pPr>
      <w:r>
        <w:rPr>
          <w:b/>
        </w:rPr>
        <w:t>Februar 2024</w:t>
      </w:r>
      <w:r>
        <w:rPr>
          <w:b/>
        </w:rPr>
        <w:tab/>
      </w:r>
      <w:r>
        <w:rPr>
          <w:b/>
        </w:rPr>
        <w:tab/>
      </w:r>
      <w:r>
        <w:rPr>
          <w:b/>
        </w:rPr>
        <w:tab/>
      </w:r>
    </w:p>
    <w:p w14:paraId="58CB02E9" w14:textId="394AAE03" w:rsidR="00677815" w:rsidRDefault="00677815" w:rsidP="00677815">
      <w:pPr>
        <w:widowControl w:val="0"/>
        <w:autoSpaceDE w:val="0"/>
        <w:autoSpaceDN w:val="0"/>
        <w:adjustRightInd w:val="0"/>
        <w:rPr>
          <w:rFonts w:cs="Times"/>
          <w:b/>
          <w:bCs/>
        </w:rPr>
      </w:pPr>
      <w:r>
        <w:rPr>
          <w:b/>
        </w:rPr>
        <w:t xml:space="preserve">Kontakt:  </w:t>
      </w:r>
      <w:hyperlink r:id="rId6" w:history="1">
        <w:r>
          <w:rPr>
            <w:rStyle w:val="Hyperlink"/>
            <w:sz w:val="22"/>
          </w:rPr>
          <w:t>Mediaroom@samtec.com</w:t>
        </w:r>
      </w:hyperlink>
    </w:p>
    <w:p w14:paraId="6A92F706" w14:textId="380988FF" w:rsidR="00B77B52" w:rsidRDefault="00B77B52" w:rsidP="00677815">
      <w:pPr>
        <w:widowControl w:val="0"/>
        <w:autoSpaceDE w:val="0"/>
        <w:autoSpaceDN w:val="0"/>
        <w:adjustRightInd w:val="0"/>
        <w:rPr>
          <w:rFonts w:cs="Times"/>
          <w:b/>
          <w:bCs/>
        </w:rPr>
      </w:pPr>
    </w:p>
    <w:p w14:paraId="4F68E4E8" w14:textId="0A73202D" w:rsidR="00677815" w:rsidRDefault="00677815" w:rsidP="4F68E4E8">
      <w:pPr>
        <w:rPr>
          <w:b/>
        </w:rPr>
      </w:pPr>
      <w:r>
        <w:rPr>
          <w:b/>
        </w:rPr>
        <w:tab/>
      </w:r>
      <w:r>
        <w:rPr>
          <w:b/>
        </w:rPr>
        <w:tab/>
      </w:r>
      <w:r>
        <w:rPr>
          <w:b/>
        </w:rPr>
        <w:tab/>
      </w:r>
      <w:r>
        <w:rPr>
          <w:b/>
        </w:rPr>
        <w:tab/>
      </w:r>
      <w:r>
        <w:rPr>
          <w:b/>
        </w:rPr>
        <w:tab/>
      </w:r>
    </w:p>
    <w:p w14:paraId="514C11B4" w14:textId="77777777" w:rsidR="00A54D8B" w:rsidRDefault="00A54D8B" w:rsidP="00A54D8B">
      <w:pPr>
        <w:jc w:val="center"/>
        <w:rPr>
          <w:b/>
        </w:rPr>
      </w:pPr>
    </w:p>
    <w:p w14:paraId="4E72119E" w14:textId="7E9AC2F8" w:rsidR="00892566" w:rsidRPr="00F54843" w:rsidRDefault="00892566" w:rsidP="00A54D8B">
      <w:pPr>
        <w:jc w:val="center"/>
        <w:rPr>
          <w:b/>
          <w:bCs/>
        </w:rPr>
      </w:pPr>
      <w:r>
        <w:rPr>
          <w:b/>
        </w:rPr>
        <w:t xml:space="preserve">Samtec stellt Edge Rate-Steckverbinder im Rastermaß 0,635 mm </w:t>
      </w:r>
      <w:r w:rsidR="00705893">
        <w:rPr>
          <w:b/>
        </w:rPr>
        <w:br/>
      </w:r>
      <w:r>
        <w:rPr>
          <w:b/>
        </w:rPr>
        <w:t>mit schlankem Gehäuse vor</w:t>
      </w:r>
    </w:p>
    <w:p w14:paraId="30917905" w14:textId="77777777" w:rsidR="006B427F" w:rsidRDefault="006B427F" w:rsidP="4F68E4E8">
      <w:pPr>
        <w:rPr>
          <w:b/>
          <w:bCs/>
        </w:rPr>
      </w:pPr>
    </w:p>
    <w:p w14:paraId="06F29F74" w14:textId="727C3017" w:rsidR="00C736D8" w:rsidRDefault="00D94075" w:rsidP="330566BA">
      <w:pPr>
        <w:rPr>
          <w:color w:val="000000" w:themeColor="text1"/>
        </w:rPr>
      </w:pPr>
      <w:r>
        <w:rPr>
          <w:b/>
          <w:color w:val="000000" w:themeColor="text1"/>
        </w:rPr>
        <w:t>New Albany, Indiana (USA):</w:t>
      </w:r>
      <w:r>
        <w:rPr>
          <w:color w:val="000000" w:themeColor="text1"/>
        </w:rPr>
        <w:t xml:space="preserve">  Samtec hat ihre erfolgreichen Leiterplattensteckverbinder aus der Produktlinie Edge Rate® um einen Steckverbindersatz</w:t>
      </w:r>
      <w:r w:rsidR="00705893">
        <w:rPr>
          <w:color w:val="000000" w:themeColor="text1"/>
        </w:rPr>
        <w:t xml:space="preserve"> aus </w:t>
      </w:r>
      <w:hyperlink r:id="rId7">
        <w:r>
          <w:rPr>
            <w:rStyle w:val="Hyperlink"/>
          </w:rPr>
          <w:t>ERF6</w:t>
        </w:r>
      </w:hyperlink>
      <w:r>
        <w:rPr>
          <w:color w:val="000000" w:themeColor="text1"/>
        </w:rPr>
        <w:t xml:space="preserve"> und </w:t>
      </w:r>
      <w:hyperlink r:id="rId8" w:anchor="Katalog">
        <w:r>
          <w:rPr>
            <w:rStyle w:val="Hyperlink"/>
          </w:rPr>
          <w:t>ERM6</w:t>
        </w:r>
      </w:hyperlink>
      <w:r>
        <w:rPr>
          <w:color w:val="000000" w:themeColor="text1"/>
        </w:rPr>
        <w:t xml:space="preserve"> mit höherer Kontaktdichte erweitert, der </w:t>
      </w:r>
      <w:r w:rsidR="00294C81">
        <w:rPr>
          <w:color w:val="000000" w:themeColor="text1"/>
        </w:rPr>
        <w:t>nur die</w:t>
      </w:r>
      <w:r>
        <w:rPr>
          <w:color w:val="000000" w:themeColor="text1"/>
        </w:rPr>
        <w:t xml:space="preserve"> halbe Breite </w:t>
      </w:r>
      <w:r w:rsidR="00294C81">
        <w:rPr>
          <w:color w:val="000000" w:themeColor="text1"/>
        </w:rPr>
        <w:t>der</w:t>
      </w:r>
      <w:r>
        <w:rPr>
          <w:color w:val="000000" w:themeColor="text1"/>
        </w:rPr>
        <w:t xml:space="preserve"> Vorgängerdesigns und </w:t>
      </w:r>
      <w:r w:rsidR="00294C81">
        <w:rPr>
          <w:color w:val="000000" w:themeColor="text1"/>
        </w:rPr>
        <w:t xml:space="preserve">eine </w:t>
      </w:r>
      <w:r>
        <w:rPr>
          <w:color w:val="000000" w:themeColor="text1"/>
        </w:rPr>
        <w:t xml:space="preserve">geringere Höhe im gesteckten Zustand von 5 mm </w:t>
      </w:r>
      <w:r w:rsidR="00294C81">
        <w:rPr>
          <w:color w:val="000000" w:themeColor="text1"/>
        </w:rPr>
        <w:t>aufweist</w:t>
      </w:r>
      <w:r>
        <w:rPr>
          <w:color w:val="000000" w:themeColor="text1"/>
        </w:rPr>
        <w:t>.  Die ERF6-Buchsen und ERM6-Stecker aus der Serie Edge Rate® mit bis zu 56 Gbit/s-PAM4-Übertragungsrate sind für robuste Mezzanin-Anwendungen in der Industrie ebenso geeignet, wie in integrierten Kameramodulen, in der Leittechnik und Überwachung sowie in Drohnen und Robotern.</w:t>
      </w:r>
    </w:p>
    <w:p w14:paraId="4A6D08F9" w14:textId="2193809A" w:rsidR="0058453D" w:rsidRDefault="0058453D" w:rsidP="4C0B6F7A">
      <w:pPr>
        <w:rPr>
          <w:color w:val="000000" w:themeColor="text1"/>
        </w:rPr>
      </w:pPr>
    </w:p>
    <w:p w14:paraId="46D4F927" w14:textId="7189A206" w:rsidR="0058453D" w:rsidRDefault="0058453D" w:rsidP="4C0B6F7A">
      <w:r>
        <w:rPr>
          <w:noProof/>
        </w:rPr>
        <w:drawing>
          <wp:inline distT="0" distB="0" distL="0" distR="0" wp14:anchorId="3096C403" wp14:editId="4BDA58FC">
            <wp:extent cx="4572000" cy="2486037"/>
            <wp:effectExtent l="0" t="0" r="0" b="0"/>
            <wp:docPr id="1223628570" name="Grafik 122362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b="7117"/>
                    <a:stretch>
                      <a:fillRect/>
                    </a:stretch>
                  </pic:blipFill>
                  <pic:spPr>
                    <a:xfrm>
                      <a:off x="0" y="0"/>
                      <a:ext cx="4572000" cy="2486037"/>
                    </a:xfrm>
                    <a:prstGeom prst="rect">
                      <a:avLst/>
                    </a:prstGeom>
                  </pic:spPr>
                </pic:pic>
              </a:graphicData>
            </a:graphic>
          </wp:inline>
        </w:drawing>
      </w:r>
    </w:p>
    <w:p w14:paraId="3F8EEDBA" w14:textId="73215777" w:rsidR="4C0B6F7A" w:rsidRDefault="4C0B6F7A" w:rsidP="4C0B6F7A"/>
    <w:p w14:paraId="5927532B" w14:textId="3058D4CD" w:rsidR="00560F70" w:rsidRPr="00264929" w:rsidRDefault="004273C8" w:rsidP="330566BA">
      <w:pPr>
        <w:rPr>
          <w:b/>
          <w:bCs/>
          <w:color w:val="000000" w:themeColor="text1"/>
        </w:rPr>
      </w:pPr>
      <w:r>
        <w:rPr>
          <w:b/>
          <w:color w:val="000000" w:themeColor="text1"/>
        </w:rPr>
        <w:t>Klein und robust</w:t>
      </w:r>
    </w:p>
    <w:p w14:paraId="675B8CC5" w14:textId="21BC5965" w:rsidR="00C0278F" w:rsidRDefault="00264929" w:rsidP="330566BA">
      <w:pPr>
        <w:rPr>
          <w:color w:val="000000" w:themeColor="text1"/>
        </w:rPr>
      </w:pPr>
      <w:r>
        <w:t xml:space="preserve">Die Steckverbinder </w:t>
      </w:r>
      <w:r>
        <w:rPr>
          <w:color w:val="000000" w:themeColor="text1"/>
        </w:rPr>
        <w:t xml:space="preserve">ERF6 und ERM6 </w:t>
      </w:r>
      <w:r w:rsidR="00294C81">
        <w:rPr>
          <w:color w:val="000000" w:themeColor="text1"/>
        </w:rPr>
        <w:t>haben</w:t>
      </w:r>
      <w:r>
        <w:rPr>
          <w:color w:val="000000" w:themeColor="text1"/>
        </w:rPr>
        <w:t xml:space="preserve"> zwei Stiftreihen in einem äußerst schlanken Gehäuse </w:t>
      </w:r>
      <w:r w:rsidR="00705893">
        <w:rPr>
          <w:color w:val="000000" w:themeColor="text1"/>
        </w:rPr>
        <w:t>von 2</w:t>
      </w:r>
      <w:r>
        <w:rPr>
          <w:color w:val="000000" w:themeColor="text1"/>
        </w:rPr>
        <w:t xml:space="preserve">,5 mm Breite. Es sind Gehäuse mit einer Länge von 11 mm bis 42,8 mm </w:t>
      </w:r>
      <w:r w:rsidR="00294C81">
        <w:rPr>
          <w:color w:val="000000" w:themeColor="text1"/>
        </w:rPr>
        <w:t>und</w:t>
      </w:r>
      <w:r>
        <w:rPr>
          <w:color w:val="000000" w:themeColor="text1"/>
        </w:rPr>
        <w:t xml:space="preserve"> einem Rastermaß von 0,635 mm erhältlich. </w:t>
      </w:r>
      <w:r w:rsidR="00294C81">
        <w:rPr>
          <w:color w:val="000000" w:themeColor="text1"/>
        </w:rPr>
        <w:t>Je</w:t>
      </w:r>
      <w:r>
        <w:rPr>
          <w:color w:val="000000" w:themeColor="text1"/>
        </w:rPr>
        <w:t xml:space="preserve"> Reihe sind 10, 20, 30, 40, 50 oder 60 Kontakte möglich. Das erleichtert die kundenspezifische Anpassung der Produkte und ermöglicht gleichzeitig kurze Lieferzeiten.</w:t>
      </w:r>
    </w:p>
    <w:p w14:paraId="3EC080E4" w14:textId="77777777" w:rsidR="00C0278F" w:rsidRDefault="00C0278F" w:rsidP="330566BA">
      <w:pPr>
        <w:rPr>
          <w:color w:val="000000" w:themeColor="text1"/>
        </w:rPr>
      </w:pPr>
    </w:p>
    <w:p w14:paraId="389520E7" w14:textId="27C354A7" w:rsidR="00E05254" w:rsidRDefault="004273C8" w:rsidP="330566BA">
      <w:pPr>
        <w:rPr>
          <w:color w:val="000000" w:themeColor="text1"/>
        </w:rPr>
      </w:pPr>
      <w:r>
        <w:rPr>
          <w:color w:val="000000" w:themeColor="text1"/>
        </w:rPr>
        <w:lastRenderedPageBreak/>
        <w:t>Sind besondere Zieh- und Scherkräfte zu beachten, gehören Schweiß</w:t>
      </w:r>
      <w:r w:rsidR="00294C81">
        <w:rPr>
          <w:color w:val="000000" w:themeColor="text1"/>
        </w:rPr>
        <w:t>anschlüsse</w:t>
      </w:r>
      <w:r>
        <w:rPr>
          <w:color w:val="000000" w:themeColor="text1"/>
        </w:rPr>
        <w:t xml:space="preserve"> zur Standard</w:t>
      </w:r>
      <w:r w:rsidR="00294C81">
        <w:rPr>
          <w:color w:val="000000" w:themeColor="text1"/>
        </w:rPr>
        <w:t>auswahl bei der K</w:t>
      </w:r>
      <w:r>
        <w:rPr>
          <w:color w:val="000000" w:themeColor="text1"/>
        </w:rPr>
        <w:t xml:space="preserve">onfiguration der Bauteile. </w:t>
      </w:r>
    </w:p>
    <w:p w14:paraId="69DCE0C5" w14:textId="77777777" w:rsidR="00E05254" w:rsidRDefault="00E05254" w:rsidP="330566BA">
      <w:pPr>
        <w:rPr>
          <w:color w:val="000000" w:themeColor="text1"/>
        </w:rPr>
      </w:pPr>
    </w:p>
    <w:p w14:paraId="2836C58D" w14:textId="366CB203" w:rsidR="00601E0D" w:rsidRDefault="00A95BDB" w:rsidP="4C0B6F7A">
      <w:pPr>
        <w:rPr>
          <w:color w:val="000000" w:themeColor="text1"/>
        </w:rPr>
      </w:pPr>
      <w:r>
        <w:rPr>
          <w:color w:val="000000" w:themeColor="text1"/>
        </w:rPr>
        <w:t>Trotz des mit 5 mm äußerst flachen Profils ermöglichen die Steckverbinder durch einen Nennkontaktweg von 0,90 mm eine hoch zuverlässige Verbindung.</w:t>
      </w:r>
    </w:p>
    <w:p w14:paraId="491FFBF4" w14:textId="6AE05B2D" w:rsidR="00601E0D" w:rsidRDefault="00601E0D" w:rsidP="4C0B6F7A">
      <w:pPr>
        <w:rPr>
          <w:color w:val="000000" w:themeColor="text1"/>
        </w:rPr>
      </w:pPr>
    </w:p>
    <w:p w14:paraId="1E6AD0FD" w14:textId="1B2205AB" w:rsidR="04BF7094" w:rsidRDefault="04BF7094" w:rsidP="47A493E9">
      <w:pPr>
        <w:rPr>
          <w:color w:val="000000" w:themeColor="text1"/>
          <w:highlight w:val="green"/>
        </w:rPr>
      </w:pPr>
      <w:r>
        <w:rPr>
          <w:color w:val="000000" w:themeColor="text1"/>
        </w:rPr>
        <w:t xml:space="preserve">Für die lagerichtige Ausrichtung sorgt eine in das Steckverbindergehäuse integrierte mechanische Kodierung. </w:t>
      </w:r>
      <w:r>
        <w:t xml:space="preserve">Wie im </w:t>
      </w:r>
      <w:hyperlink r:id="rId10">
        <w:r>
          <w:rPr>
            <w:rStyle w:val="Hyperlink"/>
          </w:rPr>
          <w:t>Produktdatenblatt</w:t>
        </w:r>
      </w:hyperlink>
      <w:r>
        <w:rPr>
          <w:color w:val="000000" w:themeColor="text1"/>
        </w:rPr>
        <w:t xml:space="preserve"> </w:t>
      </w:r>
      <w:r w:rsidR="00294C81">
        <w:rPr>
          <w:color w:val="000000" w:themeColor="text1"/>
        </w:rPr>
        <w:t>spezifiziert</w:t>
      </w:r>
      <w:r>
        <w:rPr>
          <w:color w:val="000000" w:themeColor="text1"/>
        </w:rPr>
        <w:t>, weisen die ERF6- und ERM6-Produkte bestimmte Lage- bzw. Winkeltoleranzen für den Steckvorgang auf.</w:t>
      </w:r>
    </w:p>
    <w:p w14:paraId="733E7D6B" w14:textId="2A4F1DC5" w:rsidR="47A493E9" w:rsidRDefault="47A493E9" w:rsidP="47A493E9">
      <w:pPr>
        <w:rPr>
          <w:color w:val="000000" w:themeColor="text1"/>
        </w:rPr>
      </w:pPr>
    </w:p>
    <w:p w14:paraId="39EF8B10" w14:textId="2A076A82" w:rsidR="005B2D31" w:rsidRDefault="00B5388B" w:rsidP="330566BA">
      <w:pPr>
        <w:rPr>
          <w:color w:val="000000" w:themeColor="text1"/>
        </w:rPr>
      </w:pPr>
      <w:r>
        <w:rPr>
          <w:color w:val="000000" w:themeColor="text1"/>
        </w:rPr>
        <w:t>Zur weiteren Sicherung der beiden gesteckten Mezzaninkarten gehören Abstandhalter für Board-Stapel zum Sortiment von Samtec (suchen Sie nach der Samtec-Marke SureWare™).</w:t>
      </w:r>
    </w:p>
    <w:p w14:paraId="47DB67F4" w14:textId="77777777" w:rsidR="00601E0D" w:rsidRDefault="00601E0D" w:rsidP="330566BA">
      <w:pPr>
        <w:rPr>
          <w:color w:val="000000" w:themeColor="text1"/>
        </w:rPr>
      </w:pPr>
    </w:p>
    <w:p w14:paraId="1F55A447" w14:textId="1106A265" w:rsidR="007127AD" w:rsidRPr="00264929" w:rsidRDefault="006B427F" w:rsidP="330566BA">
      <w:pPr>
        <w:rPr>
          <w:b/>
          <w:bCs/>
          <w:color w:val="000000" w:themeColor="text1"/>
        </w:rPr>
      </w:pPr>
      <w:r>
        <w:rPr>
          <w:b/>
          <w:color w:val="000000" w:themeColor="text1"/>
        </w:rPr>
        <w:t>Kontaktsystem</w:t>
      </w:r>
    </w:p>
    <w:p w14:paraId="58DC80F5" w14:textId="31FB2F73" w:rsidR="007127AD" w:rsidRDefault="007127AD" w:rsidP="4C0B6F7A">
      <w:pPr>
        <w:rPr>
          <w:color w:val="000000" w:themeColor="text1"/>
        </w:rPr>
      </w:pPr>
      <w:r>
        <w:rPr>
          <w:color w:val="000000" w:themeColor="text1"/>
        </w:rPr>
        <w:t>Bei den Produkten aus der Samtec-Familie Edge Rate kommt ein einzigartiges Kontaktsystem zum Einsatz, das die mechanische Lebensdauer und Beständigkeit bei geringeren Steck- und Ziehkräften erhöht. Die elektrischen Eigenschaften sind denjenigen herkömmlich gestanzter Kontakte weit überlegen. Diese Vorteile werden dadurch erreicht, dass die flache</w:t>
      </w:r>
      <w:r w:rsidR="00294C81">
        <w:rPr>
          <w:color w:val="000000" w:themeColor="text1"/>
        </w:rPr>
        <w:t>,</w:t>
      </w:r>
      <w:r>
        <w:rPr>
          <w:color w:val="000000" w:themeColor="text1"/>
        </w:rPr>
        <w:t xml:space="preserve"> feingefräste Seite des Kontakts als Kontaktfläche genutzt wird, anstatt der Trennkante, die raue mikroskopisch</w:t>
      </w:r>
      <w:r w:rsidR="00705893">
        <w:rPr>
          <w:color w:val="000000" w:themeColor="text1"/>
        </w:rPr>
        <w:t xml:space="preserve"> klein</w:t>
      </w:r>
      <w:r>
        <w:rPr>
          <w:color w:val="000000" w:themeColor="text1"/>
        </w:rPr>
        <w:t xml:space="preserve">e Kanten und Grate aufweisen kann. </w:t>
      </w:r>
      <w:r>
        <w:t xml:space="preserve">Die schmalen Seiten der Kontakte </w:t>
      </w:r>
      <w:r>
        <w:rPr>
          <w:color w:val="000000" w:themeColor="text1"/>
        </w:rPr>
        <w:t xml:space="preserve">sind innerhalb des Steckverbindergehäuses zueinander ausgerichtet, um Broadside Coupling und Übersprechen zu reduzieren. Die Kontaktfahnen sind </w:t>
      </w:r>
      <w:r w:rsidR="00294C81">
        <w:rPr>
          <w:color w:val="000000" w:themeColor="text1"/>
        </w:rPr>
        <w:t>im Hinblick auf eine</w:t>
      </w:r>
      <w:r>
        <w:rPr>
          <w:color w:val="000000" w:themeColor="text1"/>
        </w:rPr>
        <w:t xml:space="preserve"> problemlose </w:t>
      </w:r>
      <w:r w:rsidR="00705893">
        <w:rPr>
          <w:color w:val="000000" w:themeColor="text1"/>
        </w:rPr>
        <w:t>Leiterplattenb</w:t>
      </w:r>
      <w:r>
        <w:rPr>
          <w:color w:val="000000" w:themeColor="text1"/>
        </w:rPr>
        <w:t xml:space="preserve">estückung als SMT-fähige Anschlüsse in J-Form ausgeführt. </w:t>
      </w:r>
    </w:p>
    <w:p w14:paraId="5B980AA7" w14:textId="77777777" w:rsidR="00560F70" w:rsidRDefault="00560F70" w:rsidP="330566BA">
      <w:pPr>
        <w:rPr>
          <w:color w:val="000000" w:themeColor="text1"/>
        </w:rPr>
      </w:pPr>
    </w:p>
    <w:p w14:paraId="37AADDFA" w14:textId="4E3AB9CA" w:rsidR="00560F70" w:rsidRPr="00C317FB" w:rsidRDefault="00560F70" w:rsidP="330566BA">
      <w:pPr>
        <w:rPr>
          <w:b/>
          <w:bCs/>
          <w:color w:val="000000" w:themeColor="text1"/>
        </w:rPr>
      </w:pPr>
      <w:r>
        <w:rPr>
          <w:b/>
          <w:color w:val="000000" w:themeColor="text1"/>
        </w:rPr>
        <w:t>Kostenlose Produktmuster und Modell-Downloads</w:t>
      </w:r>
    </w:p>
    <w:p w14:paraId="4F23AE3F" w14:textId="4E2D9F21" w:rsidR="00B671D1" w:rsidRDefault="00B671D1" w:rsidP="330566BA">
      <w:pPr>
        <w:rPr>
          <w:color w:val="000000" w:themeColor="text1"/>
        </w:rPr>
      </w:pPr>
      <w:r>
        <w:rPr>
          <w:color w:val="000000" w:themeColor="text1"/>
        </w:rPr>
        <w:t xml:space="preserve">Durch das Angebot kostenloser 3D-Modelle zum Download und gratis Produktmuster gestaltet </w:t>
      </w:r>
      <w:r w:rsidR="00705893">
        <w:rPr>
          <w:color w:val="000000" w:themeColor="text1"/>
        </w:rPr>
        <w:t xml:space="preserve">Samtec </w:t>
      </w:r>
      <w:r>
        <w:rPr>
          <w:color w:val="000000" w:themeColor="text1"/>
        </w:rPr>
        <w:t>das Design-</w:t>
      </w:r>
      <w:r w:rsidR="00294C81">
        <w:rPr>
          <w:color w:val="000000" w:themeColor="text1"/>
        </w:rPr>
        <w:t>I</w:t>
      </w:r>
      <w:r>
        <w:rPr>
          <w:color w:val="000000" w:themeColor="text1"/>
        </w:rPr>
        <w:t>n der richtigen Produktlösung so effizient und unkompliziert, wie nur möglich. Die 3D-Modelle können auf samtec.com in über 150 Formaten heruntergeladen werden, zu denen neben AutoCad und Solid Edge auch Inventor gehört.</w:t>
      </w:r>
    </w:p>
    <w:p w14:paraId="66FB27C9" w14:textId="58479996" w:rsidR="4C0B6F7A" w:rsidRDefault="4C0B6F7A" w:rsidP="4C0B6F7A">
      <w:pPr>
        <w:rPr>
          <w:color w:val="000000" w:themeColor="text1"/>
        </w:rPr>
      </w:pPr>
    </w:p>
    <w:p w14:paraId="0BE2A653" w14:textId="0F5F089E" w:rsidR="00B671D1" w:rsidRDefault="00B671D1" w:rsidP="330566BA">
      <w:pPr>
        <w:rPr>
          <w:color w:val="000000" w:themeColor="text1"/>
        </w:rPr>
      </w:pPr>
      <w:r>
        <w:rPr>
          <w:color w:val="000000" w:themeColor="text1"/>
        </w:rPr>
        <w:t xml:space="preserve">Fordern Sie ein kostenloses Muster an oder konfigurieren und downloaden Sie 3D-Modell direkt von der Produktseite auf der Samtec-Website: </w:t>
      </w:r>
      <w:hyperlink r:id="rId11" w:history="1">
        <w:r>
          <w:rPr>
            <w:rStyle w:val="Hyperlink"/>
          </w:rPr>
          <w:t>ERF6</w:t>
        </w:r>
      </w:hyperlink>
      <w:r>
        <w:rPr>
          <w:color w:val="000000" w:themeColor="text1"/>
        </w:rPr>
        <w:t xml:space="preserve">, </w:t>
      </w:r>
      <w:hyperlink r:id="rId12" w:anchor="Katalog" w:history="1">
        <w:r>
          <w:rPr>
            <w:rStyle w:val="Hyperlink"/>
          </w:rPr>
          <w:t>ERM6</w:t>
        </w:r>
      </w:hyperlink>
      <w:r>
        <w:rPr>
          <w:color w:val="000000" w:themeColor="text1"/>
        </w:rPr>
        <w:t xml:space="preserve">. </w:t>
      </w:r>
    </w:p>
    <w:p w14:paraId="0054F041" w14:textId="77777777" w:rsidR="006F1298" w:rsidRDefault="006F1298" w:rsidP="00D94075"/>
    <w:p w14:paraId="4F5645B4" w14:textId="29BABDD9" w:rsidR="000808BE" w:rsidRPr="00EF1E9B" w:rsidRDefault="00EF1E9B" w:rsidP="000808BE">
      <w:pPr>
        <w:rPr>
          <w:color w:val="000000" w:themeColor="text1"/>
        </w:rPr>
      </w:pPr>
      <w:r>
        <w:t xml:space="preserve">Die </w:t>
      </w:r>
      <w:r w:rsidR="00705893">
        <w:rPr>
          <w:color w:val="000000" w:themeColor="text1"/>
        </w:rPr>
        <w:t>robusten Hochgeschwindigkeitsstiftleisten</w:t>
      </w:r>
      <w:r w:rsidR="00705893">
        <w:t xml:space="preserve"> der gesamten Edge</w:t>
      </w:r>
      <w:r>
        <w:t xml:space="preserve"> Rate-Produktlinie von </w:t>
      </w:r>
      <w:r>
        <w:rPr>
          <w:color w:val="000000" w:themeColor="text1"/>
        </w:rPr>
        <w:t>Samtec i</w:t>
      </w:r>
      <w:r w:rsidR="00705893">
        <w:rPr>
          <w:color w:val="000000" w:themeColor="text1"/>
        </w:rPr>
        <w:t>n den</w:t>
      </w:r>
      <w:r>
        <w:rPr>
          <w:color w:val="000000" w:themeColor="text1"/>
        </w:rPr>
        <w:t xml:space="preserve"> Rastermaß</w:t>
      </w:r>
      <w:r w:rsidR="00705893">
        <w:rPr>
          <w:color w:val="000000" w:themeColor="text1"/>
        </w:rPr>
        <w:t>en</w:t>
      </w:r>
      <w:r>
        <w:rPr>
          <w:color w:val="000000" w:themeColor="text1"/>
        </w:rPr>
        <w:t xml:space="preserve"> 0,50 mm, 0,635 mm und 0,80 mm finden Sie auf </w:t>
      </w:r>
      <w:hyperlink r:id="rId13">
        <w:r>
          <w:rPr>
            <w:rStyle w:val="Hyperlink"/>
          </w:rPr>
          <w:t>samtec.com/edgerate</w:t>
        </w:r>
      </w:hyperlink>
      <w:r>
        <w:t>.</w:t>
      </w:r>
    </w:p>
    <w:p w14:paraId="3BBCF6AA" w14:textId="77777777" w:rsidR="000808BE" w:rsidRDefault="000808BE" w:rsidP="000808BE"/>
    <w:p w14:paraId="5A84B7AB" w14:textId="74524580" w:rsidR="0A9630A9" w:rsidRDefault="0A9630A9" w:rsidP="47A493E9">
      <w:pPr>
        <w:rPr>
          <w:b/>
          <w:bCs/>
          <w:color w:val="000000" w:themeColor="text1"/>
        </w:rPr>
      </w:pPr>
      <w:r>
        <w:rPr>
          <w:b/>
          <w:color w:val="000000" w:themeColor="text1"/>
        </w:rPr>
        <w:t>Produktverfügbarkeit</w:t>
      </w:r>
    </w:p>
    <w:p w14:paraId="43257402" w14:textId="4CB7C3F6" w:rsidR="00560F70" w:rsidRPr="00F84466" w:rsidRDefault="00560F70" w:rsidP="000808BE">
      <w:r>
        <w:t xml:space="preserve">Die Produkte der Serien ERF6 und ERM6 von Samtec sind </w:t>
      </w:r>
      <w:r w:rsidR="00207C84">
        <w:t>im Direkthandel</w:t>
      </w:r>
      <w:r>
        <w:t xml:space="preserve"> oder über den Vertrieb erhältlich.</w:t>
      </w:r>
    </w:p>
    <w:p w14:paraId="52078A80" w14:textId="5E0E69F8" w:rsidR="4C0B6F7A" w:rsidRDefault="4C0B6F7A" w:rsidP="4C0B6F7A"/>
    <w:p w14:paraId="059B6253" w14:textId="280FB5C0" w:rsidR="47A493E9" w:rsidRDefault="47A493E9" w:rsidP="47A493E9"/>
    <w:p w14:paraId="5B4F9D4A" w14:textId="77777777" w:rsidR="000808BE" w:rsidRDefault="000808BE" w:rsidP="000808BE">
      <w:pPr>
        <w:rPr>
          <w:sz w:val="22"/>
          <w:szCs w:val="22"/>
        </w:rPr>
      </w:pPr>
      <w:r>
        <w:rPr>
          <w:sz w:val="22"/>
        </w:rPr>
        <w:t>-----------------------------</w:t>
      </w:r>
    </w:p>
    <w:p w14:paraId="0A6DDB71" w14:textId="77777777" w:rsidR="00FC10BD" w:rsidRPr="00EF1E9B" w:rsidRDefault="00FC10BD" w:rsidP="00FC10BD">
      <w:pPr>
        <w:outlineLvl w:val="0"/>
        <w:rPr>
          <w:rFonts w:ascii="Calibri" w:hAnsi="Calibri" w:cs="Calibri"/>
          <w:b/>
        </w:rPr>
      </w:pPr>
      <w:r>
        <w:rPr>
          <w:rFonts w:ascii="Calibri" w:hAnsi="Calibri"/>
          <w:b/>
        </w:rPr>
        <w:t xml:space="preserve">Über Samtec </w:t>
      </w:r>
    </w:p>
    <w:p w14:paraId="33883C51" w14:textId="1300BB34" w:rsidR="00FC10BD" w:rsidRPr="0023245B" w:rsidRDefault="00FC10BD" w:rsidP="00FC10BD">
      <w:pPr>
        <w:rPr>
          <w:rFonts w:ascii="Calibri" w:hAnsi="Calibri" w:cs="Calibri"/>
          <w:sz w:val="22"/>
          <w:szCs w:val="22"/>
          <w:shd w:val="clear" w:color="auto" w:fill="FFFFFF"/>
        </w:rPr>
      </w:pPr>
      <w:r>
        <w:rPr>
          <w:rFonts w:ascii="Calibri" w:hAnsi="Calibri"/>
          <w:sz w:val="22"/>
          <w:shd w:val="clear" w:color="auto" w:fill="FFFFFF"/>
        </w:rPr>
        <w:t xml:space="preserve">Das 1976 gegründete Privatunternehmen Samtec mit einem Jahresumsatz von einer Milliarde US-Dollar ist ein weltweit agierender Hersteller einer breiten Palette an elektronischen Verbindungslösungen. Dazu gehören Hochgeschwindigkeits-B2B-Steckverbinder und -kabel, optische Mid-Board- und Panel-Einheiten, Verbinder mit flexibler Steckhöhe, robuste Bauelemente und Kabel im Mikroformat sowie präzise HF-Technik. In unseren Samtec Technology Centers werden Technologien, Strategien und Produkte entwickelt und weiterentwickelt, um sowohl die Leistung als auch die Kosten eines Systems vom nackten Chip bis zu einer 100 Meter entfernten Schnittstelle zu optimieren – und alle Verbindungspunkte dazwischen. </w:t>
      </w:r>
      <w:r w:rsidR="00207C84" w:rsidRPr="00207C84">
        <w:rPr>
          <w:rFonts w:ascii="Calibri" w:hAnsi="Calibri"/>
          <w:sz w:val="22"/>
          <w:shd w:val="clear" w:color="auto" w:fill="FFFFFF"/>
        </w:rPr>
        <w:t>Samtec verfügt über 40 internationale Standorte und verkauft seine Produkte in mehr als 125 Länder. Diese globale Präsenz macht die bislang unerreichte Qualität des Kundendienstes möglich</w:t>
      </w:r>
      <w:r>
        <w:rPr>
          <w:rFonts w:ascii="Calibri" w:hAnsi="Calibri"/>
          <w:sz w:val="22"/>
          <w:shd w:val="clear" w:color="auto" w:fill="FFFFFF"/>
        </w:rPr>
        <w:t xml:space="preserve">. Weiterführende Informationen finden Sie auf </w:t>
      </w:r>
      <w:hyperlink r:id="rId14" w:history="1">
        <w:r>
          <w:rPr>
            <w:rStyle w:val="Hyperlink"/>
            <w:rFonts w:ascii="Calibri" w:hAnsi="Calibri"/>
            <w:sz w:val="22"/>
            <w:shd w:val="clear" w:color="auto" w:fill="FFFFFF"/>
          </w:rPr>
          <w:t>http://www.samtec.com</w:t>
        </w:r>
      </w:hyperlink>
      <w:r>
        <w:rPr>
          <w:rFonts w:ascii="Calibri" w:hAnsi="Calibri"/>
          <w:sz w:val="22"/>
          <w:shd w:val="clear" w:color="auto" w:fill="FFFFFF"/>
        </w:rPr>
        <w:t xml:space="preserve">. </w:t>
      </w:r>
    </w:p>
    <w:p w14:paraId="1034DE9D" w14:textId="77777777" w:rsidR="000808BE" w:rsidRDefault="000808BE" w:rsidP="000808BE">
      <w:pPr>
        <w:rPr>
          <w:rFonts w:ascii="Calibri" w:hAnsi="Calibri" w:cs="Calibri"/>
          <w:color w:val="000000"/>
        </w:rPr>
      </w:pPr>
      <w:r>
        <w:rPr>
          <w:rFonts w:ascii="Calibri" w:hAnsi="Calibri"/>
          <w:color w:val="000000"/>
          <w:sz w:val="22"/>
        </w:rPr>
        <w:t> </w:t>
      </w:r>
    </w:p>
    <w:p w14:paraId="574CE801" w14:textId="77777777" w:rsidR="000808BE" w:rsidRPr="00C768B4" w:rsidRDefault="000808BE" w:rsidP="000808BE">
      <w:pPr>
        <w:outlineLvl w:val="0"/>
        <w:rPr>
          <w:b/>
          <w:sz w:val="22"/>
          <w:szCs w:val="22"/>
        </w:rPr>
      </w:pPr>
      <w:r>
        <w:rPr>
          <w:b/>
          <w:sz w:val="22"/>
        </w:rPr>
        <w:t>Samtec, Inc.</w:t>
      </w:r>
    </w:p>
    <w:p w14:paraId="3C6D4654" w14:textId="77777777" w:rsidR="000808BE" w:rsidRPr="00705893" w:rsidRDefault="000808BE" w:rsidP="000808BE">
      <w:pPr>
        <w:outlineLvl w:val="0"/>
        <w:rPr>
          <w:b/>
          <w:sz w:val="22"/>
          <w:szCs w:val="22"/>
          <w:lang w:val="en-US"/>
        </w:rPr>
      </w:pPr>
      <w:r w:rsidRPr="00705893">
        <w:rPr>
          <w:b/>
          <w:sz w:val="22"/>
          <w:lang w:val="en-US"/>
        </w:rPr>
        <w:t>P.O. Box 1147</w:t>
      </w:r>
    </w:p>
    <w:p w14:paraId="472FE7CC" w14:textId="77777777" w:rsidR="000808BE" w:rsidRPr="00705893" w:rsidRDefault="000808BE" w:rsidP="000808BE">
      <w:pPr>
        <w:outlineLvl w:val="0"/>
        <w:rPr>
          <w:b/>
          <w:sz w:val="22"/>
          <w:szCs w:val="22"/>
          <w:lang w:val="en-US"/>
        </w:rPr>
      </w:pPr>
      <w:r w:rsidRPr="00705893">
        <w:rPr>
          <w:b/>
          <w:sz w:val="22"/>
          <w:lang w:val="en-US"/>
        </w:rPr>
        <w:t xml:space="preserve">New Albany, IN 47151-1147 </w:t>
      </w:r>
    </w:p>
    <w:p w14:paraId="13DC4A70" w14:textId="77777777" w:rsidR="000808BE" w:rsidRPr="00C768B4" w:rsidRDefault="000808BE" w:rsidP="000808BE">
      <w:pPr>
        <w:outlineLvl w:val="0"/>
        <w:rPr>
          <w:b/>
          <w:sz w:val="22"/>
          <w:szCs w:val="22"/>
        </w:rPr>
      </w:pPr>
      <w:r>
        <w:rPr>
          <w:b/>
          <w:sz w:val="22"/>
        </w:rPr>
        <w:t xml:space="preserve">USA </w:t>
      </w:r>
    </w:p>
    <w:p w14:paraId="43383793" w14:textId="2E0B16A4" w:rsidR="00677815" w:rsidRPr="007603C4" w:rsidRDefault="000808BE" w:rsidP="007603C4">
      <w:pPr>
        <w:outlineLvl w:val="0"/>
        <w:rPr>
          <w:rStyle w:val="Hyperlink"/>
          <w:b/>
          <w:color w:val="auto"/>
          <w:sz w:val="22"/>
          <w:szCs w:val="22"/>
          <w:u w:val="none"/>
        </w:rPr>
      </w:pPr>
      <w:r>
        <w:rPr>
          <w:b/>
          <w:sz w:val="22"/>
        </w:rPr>
        <w:t>Telefon: 1-800-SAMTEC-9 (800-726-8329)</w:t>
      </w:r>
    </w:p>
    <w:sectPr w:rsidR="00677815" w:rsidRPr="007603C4" w:rsidSect="00780A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b49MVChBOynNYx" int2:id="HbEZzfu6">
      <int2:state int2:value="Rejected" int2:type="AugLoop_Text_Critique"/>
    </int2:textHash>
    <int2:textHash int2:hashCode="qbH5nKwl2YGb3Q" int2:id="2DKG4Vz5">
      <int2:state int2:value="Rejected" int2:type="AugLoop_Text_Critique"/>
    </int2:textHash>
    <int2:textHash int2:hashCode="6W2T8wHzr7XaJw" int2:id="nAjjZ6PW">
      <int2:state int2:value="Rejected" int2:type="AugLoop_Text_Critique"/>
    </int2:textHash>
    <int2:textHash int2:hashCode="X4J3FtusDhXuMC" int2:id="F80PgMLE">
      <int2:state int2:value="Rejected" int2:type="AugLoop_Text_Critique"/>
    </int2:textHash>
    <int2:textHash int2:hashCode="O/4lv0rJTP42zg" int2:id="wJtyfE6V">
      <int2:state int2:value="Rejected" int2:type="AugLoop_Text_Critique"/>
      <int2:state int2:value="Rejected" int2:type="LegacyProofing"/>
    </int2:textHash>
    <int2:textHash int2:hashCode="zWsQZ7dNteKX51" int2:id="5Pne6FY8">
      <int2:state int2:value="Rejected" int2:type="AugLoop_Text_Critique"/>
      <int2:state int2:value="Rejected" int2:type="LegacyProofing"/>
    </int2:textHash>
    <int2:textHash int2:hashCode="R/kON2GL8+oUlw" int2:id="psO8Wef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C46"/>
    <w:multiLevelType w:val="hybridMultilevel"/>
    <w:tmpl w:val="7FB8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868D7"/>
    <w:multiLevelType w:val="hybridMultilevel"/>
    <w:tmpl w:val="A28C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42C1C"/>
    <w:multiLevelType w:val="hybridMultilevel"/>
    <w:tmpl w:val="D3A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365940">
    <w:abstractNumId w:val="0"/>
  </w:num>
  <w:num w:numId="2" w16cid:durableId="1156918810">
    <w:abstractNumId w:val="1"/>
  </w:num>
  <w:num w:numId="3" w16cid:durableId="929001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5"/>
    <w:rsid w:val="00002A40"/>
    <w:rsid w:val="000040B6"/>
    <w:rsid w:val="0002094C"/>
    <w:rsid w:val="0002471B"/>
    <w:rsid w:val="00037240"/>
    <w:rsid w:val="000406E8"/>
    <w:rsid w:val="00064D60"/>
    <w:rsid w:val="000716A4"/>
    <w:rsid w:val="00072AEF"/>
    <w:rsid w:val="000808BE"/>
    <w:rsid w:val="000841A5"/>
    <w:rsid w:val="000863E2"/>
    <w:rsid w:val="000B29C5"/>
    <w:rsid w:val="000B4820"/>
    <w:rsid w:val="000B6678"/>
    <w:rsid w:val="000C4F40"/>
    <w:rsid w:val="000D0E00"/>
    <w:rsid w:val="000D3000"/>
    <w:rsid w:val="000D50FB"/>
    <w:rsid w:val="000E0070"/>
    <w:rsid w:val="000E304E"/>
    <w:rsid w:val="00101BEB"/>
    <w:rsid w:val="00104776"/>
    <w:rsid w:val="00117A1F"/>
    <w:rsid w:val="00121362"/>
    <w:rsid w:val="00140F27"/>
    <w:rsid w:val="001445FA"/>
    <w:rsid w:val="0016537D"/>
    <w:rsid w:val="0017026C"/>
    <w:rsid w:val="00176E99"/>
    <w:rsid w:val="0018059F"/>
    <w:rsid w:val="0018371C"/>
    <w:rsid w:val="001A06D1"/>
    <w:rsid w:val="001A1271"/>
    <w:rsid w:val="001F2499"/>
    <w:rsid w:val="001F706D"/>
    <w:rsid w:val="001F78DE"/>
    <w:rsid w:val="00203195"/>
    <w:rsid w:val="0020595B"/>
    <w:rsid w:val="00207C84"/>
    <w:rsid w:val="00211C4C"/>
    <w:rsid w:val="00231FCD"/>
    <w:rsid w:val="002432A5"/>
    <w:rsid w:val="00244046"/>
    <w:rsid w:val="00255390"/>
    <w:rsid w:val="00255960"/>
    <w:rsid w:val="002622E2"/>
    <w:rsid w:val="00264929"/>
    <w:rsid w:val="00271CFE"/>
    <w:rsid w:val="0028162D"/>
    <w:rsid w:val="00294C81"/>
    <w:rsid w:val="00296437"/>
    <w:rsid w:val="002A677A"/>
    <w:rsid w:val="002C7898"/>
    <w:rsid w:val="002D1D3C"/>
    <w:rsid w:val="002D2DC8"/>
    <w:rsid w:val="002E63BA"/>
    <w:rsid w:val="003265A4"/>
    <w:rsid w:val="003342A2"/>
    <w:rsid w:val="00334305"/>
    <w:rsid w:val="00340EC9"/>
    <w:rsid w:val="0034165A"/>
    <w:rsid w:val="00352288"/>
    <w:rsid w:val="003539E3"/>
    <w:rsid w:val="0035417E"/>
    <w:rsid w:val="00356E1F"/>
    <w:rsid w:val="00363E7A"/>
    <w:rsid w:val="00367C6C"/>
    <w:rsid w:val="00382701"/>
    <w:rsid w:val="00386508"/>
    <w:rsid w:val="003A6672"/>
    <w:rsid w:val="003A7D91"/>
    <w:rsid w:val="003E46F8"/>
    <w:rsid w:val="003E4EC8"/>
    <w:rsid w:val="003F7215"/>
    <w:rsid w:val="0042040D"/>
    <w:rsid w:val="004273C8"/>
    <w:rsid w:val="00442936"/>
    <w:rsid w:val="00442DC7"/>
    <w:rsid w:val="00463A0C"/>
    <w:rsid w:val="004649B2"/>
    <w:rsid w:val="004661F5"/>
    <w:rsid w:val="00475683"/>
    <w:rsid w:val="0049172B"/>
    <w:rsid w:val="004932E3"/>
    <w:rsid w:val="004C60A4"/>
    <w:rsid w:val="005026D3"/>
    <w:rsid w:val="00505B4D"/>
    <w:rsid w:val="00514631"/>
    <w:rsid w:val="00514A55"/>
    <w:rsid w:val="005173F0"/>
    <w:rsid w:val="00537C75"/>
    <w:rsid w:val="0054072B"/>
    <w:rsid w:val="005533E7"/>
    <w:rsid w:val="00560F70"/>
    <w:rsid w:val="00570DCC"/>
    <w:rsid w:val="00575000"/>
    <w:rsid w:val="005821B1"/>
    <w:rsid w:val="0058453D"/>
    <w:rsid w:val="00595485"/>
    <w:rsid w:val="005A6262"/>
    <w:rsid w:val="005B2D31"/>
    <w:rsid w:val="005C3C1F"/>
    <w:rsid w:val="005D7394"/>
    <w:rsid w:val="00601E0D"/>
    <w:rsid w:val="00613C88"/>
    <w:rsid w:val="00626711"/>
    <w:rsid w:val="00645007"/>
    <w:rsid w:val="00655D03"/>
    <w:rsid w:val="0066500A"/>
    <w:rsid w:val="00665B4B"/>
    <w:rsid w:val="00677815"/>
    <w:rsid w:val="00677E2A"/>
    <w:rsid w:val="006B145E"/>
    <w:rsid w:val="006B427F"/>
    <w:rsid w:val="006B52C4"/>
    <w:rsid w:val="006B77B5"/>
    <w:rsid w:val="006E0E41"/>
    <w:rsid w:val="006E5AF3"/>
    <w:rsid w:val="006F0527"/>
    <w:rsid w:val="006F1298"/>
    <w:rsid w:val="006F1C60"/>
    <w:rsid w:val="006F6139"/>
    <w:rsid w:val="00705893"/>
    <w:rsid w:val="007127AD"/>
    <w:rsid w:val="00716FD7"/>
    <w:rsid w:val="007206C7"/>
    <w:rsid w:val="007603C4"/>
    <w:rsid w:val="00770D8E"/>
    <w:rsid w:val="00773450"/>
    <w:rsid w:val="00780A5A"/>
    <w:rsid w:val="00797AE8"/>
    <w:rsid w:val="007A0BE4"/>
    <w:rsid w:val="007A110D"/>
    <w:rsid w:val="007B6E47"/>
    <w:rsid w:val="007B6FF2"/>
    <w:rsid w:val="007C79CF"/>
    <w:rsid w:val="007E73C1"/>
    <w:rsid w:val="007E7D9A"/>
    <w:rsid w:val="007F69E2"/>
    <w:rsid w:val="008070DA"/>
    <w:rsid w:val="00815EBC"/>
    <w:rsid w:val="00822B82"/>
    <w:rsid w:val="0082454D"/>
    <w:rsid w:val="00827799"/>
    <w:rsid w:val="00842269"/>
    <w:rsid w:val="00843EB2"/>
    <w:rsid w:val="0084515C"/>
    <w:rsid w:val="0084759D"/>
    <w:rsid w:val="00864F64"/>
    <w:rsid w:val="0087484D"/>
    <w:rsid w:val="00884FE6"/>
    <w:rsid w:val="00892566"/>
    <w:rsid w:val="008A738E"/>
    <w:rsid w:val="008B0FEF"/>
    <w:rsid w:val="008B7708"/>
    <w:rsid w:val="008C15D1"/>
    <w:rsid w:val="008C5565"/>
    <w:rsid w:val="008C6A3A"/>
    <w:rsid w:val="008D310C"/>
    <w:rsid w:val="00905261"/>
    <w:rsid w:val="00917E4B"/>
    <w:rsid w:val="009207F9"/>
    <w:rsid w:val="00922DC4"/>
    <w:rsid w:val="0093280D"/>
    <w:rsid w:val="00934C30"/>
    <w:rsid w:val="00955108"/>
    <w:rsid w:val="00967179"/>
    <w:rsid w:val="009965C4"/>
    <w:rsid w:val="009A5AF3"/>
    <w:rsid w:val="009B37A2"/>
    <w:rsid w:val="009B540C"/>
    <w:rsid w:val="009C16B7"/>
    <w:rsid w:val="009C445A"/>
    <w:rsid w:val="009C735F"/>
    <w:rsid w:val="009D0AFF"/>
    <w:rsid w:val="009D7A0B"/>
    <w:rsid w:val="009E674F"/>
    <w:rsid w:val="009F1DAD"/>
    <w:rsid w:val="009F2D1A"/>
    <w:rsid w:val="00A021EC"/>
    <w:rsid w:val="00A025D6"/>
    <w:rsid w:val="00A04AEB"/>
    <w:rsid w:val="00A072C5"/>
    <w:rsid w:val="00A10D63"/>
    <w:rsid w:val="00A134B7"/>
    <w:rsid w:val="00A157BA"/>
    <w:rsid w:val="00A26B53"/>
    <w:rsid w:val="00A309CF"/>
    <w:rsid w:val="00A340CE"/>
    <w:rsid w:val="00A4678C"/>
    <w:rsid w:val="00A54D8B"/>
    <w:rsid w:val="00A759C4"/>
    <w:rsid w:val="00A94C8A"/>
    <w:rsid w:val="00A95BDB"/>
    <w:rsid w:val="00A95E2C"/>
    <w:rsid w:val="00AC053D"/>
    <w:rsid w:val="00AD35E4"/>
    <w:rsid w:val="00AE6DCF"/>
    <w:rsid w:val="00AF24E3"/>
    <w:rsid w:val="00B11270"/>
    <w:rsid w:val="00B13D04"/>
    <w:rsid w:val="00B2066F"/>
    <w:rsid w:val="00B2227A"/>
    <w:rsid w:val="00B41D62"/>
    <w:rsid w:val="00B5388B"/>
    <w:rsid w:val="00B53D7A"/>
    <w:rsid w:val="00B644EA"/>
    <w:rsid w:val="00B671D1"/>
    <w:rsid w:val="00B74625"/>
    <w:rsid w:val="00B769FA"/>
    <w:rsid w:val="00B77B52"/>
    <w:rsid w:val="00B96D14"/>
    <w:rsid w:val="00BA6404"/>
    <w:rsid w:val="00BB0FC5"/>
    <w:rsid w:val="00BB1474"/>
    <w:rsid w:val="00BB3403"/>
    <w:rsid w:val="00BB4E90"/>
    <w:rsid w:val="00BC57DF"/>
    <w:rsid w:val="00BD0FD0"/>
    <w:rsid w:val="00BD1D7C"/>
    <w:rsid w:val="00BE737F"/>
    <w:rsid w:val="00BF5B5D"/>
    <w:rsid w:val="00BF5C78"/>
    <w:rsid w:val="00C0278F"/>
    <w:rsid w:val="00C117AE"/>
    <w:rsid w:val="00C11C0C"/>
    <w:rsid w:val="00C157A9"/>
    <w:rsid w:val="00C2341E"/>
    <w:rsid w:val="00C317FB"/>
    <w:rsid w:val="00C433FD"/>
    <w:rsid w:val="00C736D8"/>
    <w:rsid w:val="00C816BF"/>
    <w:rsid w:val="00C8608C"/>
    <w:rsid w:val="00C928E8"/>
    <w:rsid w:val="00CB5798"/>
    <w:rsid w:val="00CD0039"/>
    <w:rsid w:val="00CD10A3"/>
    <w:rsid w:val="00CE3278"/>
    <w:rsid w:val="00CF0970"/>
    <w:rsid w:val="00D1174D"/>
    <w:rsid w:val="00D21563"/>
    <w:rsid w:val="00D23367"/>
    <w:rsid w:val="00D52CDC"/>
    <w:rsid w:val="00D55D15"/>
    <w:rsid w:val="00D60DE7"/>
    <w:rsid w:val="00D7204A"/>
    <w:rsid w:val="00D8076F"/>
    <w:rsid w:val="00D81AA1"/>
    <w:rsid w:val="00D83EC3"/>
    <w:rsid w:val="00D878F0"/>
    <w:rsid w:val="00D94075"/>
    <w:rsid w:val="00D96073"/>
    <w:rsid w:val="00DA4EF3"/>
    <w:rsid w:val="00DC1571"/>
    <w:rsid w:val="00DE3DBC"/>
    <w:rsid w:val="00DF09B5"/>
    <w:rsid w:val="00E044E5"/>
    <w:rsid w:val="00E05215"/>
    <w:rsid w:val="00E05254"/>
    <w:rsid w:val="00E0638F"/>
    <w:rsid w:val="00E33DC2"/>
    <w:rsid w:val="00E451C5"/>
    <w:rsid w:val="00E67A4A"/>
    <w:rsid w:val="00E7007C"/>
    <w:rsid w:val="00E90E0A"/>
    <w:rsid w:val="00E950F9"/>
    <w:rsid w:val="00EA6AC2"/>
    <w:rsid w:val="00EB4847"/>
    <w:rsid w:val="00EB6C14"/>
    <w:rsid w:val="00ED6388"/>
    <w:rsid w:val="00EE1773"/>
    <w:rsid w:val="00EE3319"/>
    <w:rsid w:val="00EF1E9B"/>
    <w:rsid w:val="00EF2488"/>
    <w:rsid w:val="00EF77DF"/>
    <w:rsid w:val="00F125B4"/>
    <w:rsid w:val="00F13DA5"/>
    <w:rsid w:val="00F35198"/>
    <w:rsid w:val="00F460D2"/>
    <w:rsid w:val="00F50FCA"/>
    <w:rsid w:val="00F514F8"/>
    <w:rsid w:val="00F51BF7"/>
    <w:rsid w:val="00F54B62"/>
    <w:rsid w:val="00F61ECD"/>
    <w:rsid w:val="00F678D9"/>
    <w:rsid w:val="00F751F8"/>
    <w:rsid w:val="00F8095D"/>
    <w:rsid w:val="00F811F1"/>
    <w:rsid w:val="00F84466"/>
    <w:rsid w:val="00F906FE"/>
    <w:rsid w:val="00F917B9"/>
    <w:rsid w:val="00FA73BE"/>
    <w:rsid w:val="00FB5F15"/>
    <w:rsid w:val="00FC0086"/>
    <w:rsid w:val="00FC10BD"/>
    <w:rsid w:val="00FC7445"/>
    <w:rsid w:val="00FD5D72"/>
    <w:rsid w:val="00FE5080"/>
    <w:rsid w:val="00FF530C"/>
    <w:rsid w:val="03E237EF"/>
    <w:rsid w:val="042842C5"/>
    <w:rsid w:val="04A79782"/>
    <w:rsid w:val="04BF7094"/>
    <w:rsid w:val="053FFC45"/>
    <w:rsid w:val="05936CEF"/>
    <w:rsid w:val="0695DF20"/>
    <w:rsid w:val="06E3F18A"/>
    <w:rsid w:val="0722C498"/>
    <w:rsid w:val="07A71E5C"/>
    <w:rsid w:val="090CC9FF"/>
    <w:rsid w:val="0A9630A9"/>
    <w:rsid w:val="0B15FC9E"/>
    <w:rsid w:val="0B29D868"/>
    <w:rsid w:val="0B7F8CE7"/>
    <w:rsid w:val="0C27F71E"/>
    <w:rsid w:val="0C48B038"/>
    <w:rsid w:val="0CA40796"/>
    <w:rsid w:val="0D1EC0AE"/>
    <w:rsid w:val="0E089014"/>
    <w:rsid w:val="0E21B0FC"/>
    <w:rsid w:val="0F37C39C"/>
    <w:rsid w:val="0FFBE275"/>
    <w:rsid w:val="10FA9915"/>
    <w:rsid w:val="11530177"/>
    <w:rsid w:val="15D0F31B"/>
    <w:rsid w:val="169D53AC"/>
    <w:rsid w:val="16CD1F13"/>
    <w:rsid w:val="174D4EA0"/>
    <w:rsid w:val="17C224BC"/>
    <w:rsid w:val="1818E2C8"/>
    <w:rsid w:val="18B0B17E"/>
    <w:rsid w:val="19EB9132"/>
    <w:rsid w:val="1A39A39C"/>
    <w:rsid w:val="1AF0EC9A"/>
    <w:rsid w:val="1D396E98"/>
    <w:rsid w:val="1DBB7855"/>
    <w:rsid w:val="1E525A27"/>
    <w:rsid w:val="1E79D895"/>
    <w:rsid w:val="1E7F9489"/>
    <w:rsid w:val="1EF37729"/>
    <w:rsid w:val="1F5EAD04"/>
    <w:rsid w:val="1FD3656C"/>
    <w:rsid w:val="1FEE2A88"/>
    <w:rsid w:val="20B1080B"/>
    <w:rsid w:val="20DB0889"/>
    <w:rsid w:val="21FFCCEB"/>
    <w:rsid w:val="2353921A"/>
    <w:rsid w:val="24DD67DF"/>
    <w:rsid w:val="2561A91C"/>
    <w:rsid w:val="25C1790E"/>
    <w:rsid w:val="269ECCC0"/>
    <w:rsid w:val="27F74A15"/>
    <w:rsid w:val="2AF5A5A8"/>
    <w:rsid w:val="2B7E19DF"/>
    <w:rsid w:val="2D600273"/>
    <w:rsid w:val="2F2C8AEA"/>
    <w:rsid w:val="306B095F"/>
    <w:rsid w:val="31607E21"/>
    <w:rsid w:val="3199A380"/>
    <w:rsid w:val="32098F21"/>
    <w:rsid w:val="32411559"/>
    <w:rsid w:val="330566BA"/>
    <w:rsid w:val="33FFFC0D"/>
    <w:rsid w:val="347DF7B7"/>
    <w:rsid w:val="34996E7C"/>
    <w:rsid w:val="35D74B29"/>
    <w:rsid w:val="3613F60B"/>
    <w:rsid w:val="364AD608"/>
    <w:rsid w:val="37A1AA3D"/>
    <w:rsid w:val="3917352F"/>
    <w:rsid w:val="3946B858"/>
    <w:rsid w:val="39647FB6"/>
    <w:rsid w:val="39ECDEC0"/>
    <w:rsid w:val="39FDCC9A"/>
    <w:rsid w:val="3D1FF18D"/>
    <w:rsid w:val="3D23AB0A"/>
    <w:rsid w:val="3D4A5313"/>
    <w:rsid w:val="3DA9EB68"/>
    <w:rsid w:val="3E1FD287"/>
    <w:rsid w:val="3F2288F2"/>
    <w:rsid w:val="3F593C51"/>
    <w:rsid w:val="3F8676B3"/>
    <w:rsid w:val="41BE9E33"/>
    <w:rsid w:val="42451409"/>
    <w:rsid w:val="4411F268"/>
    <w:rsid w:val="44F42D54"/>
    <w:rsid w:val="466D2734"/>
    <w:rsid w:val="47A493E9"/>
    <w:rsid w:val="481CBE22"/>
    <w:rsid w:val="48E28A78"/>
    <w:rsid w:val="49646406"/>
    <w:rsid w:val="49E9A1B7"/>
    <w:rsid w:val="4C0B6F7A"/>
    <w:rsid w:val="4C767785"/>
    <w:rsid w:val="4C94A910"/>
    <w:rsid w:val="4CD8B5FF"/>
    <w:rsid w:val="4E2EFD11"/>
    <w:rsid w:val="4E979CB3"/>
    <w:rsid w:val="4F68E4E8"/>
    <w:rsid w:val="509464A4"/>
    <w:rsid w:val="5156FD43"/>
    <w:rsid w:val="51669DD3"/>
    <w:rsid w:val="54832BE8"/>
    <w:rsid w:val="55FF70CB"/>
    <w:rsid w:val="57E1F3B9"/>
    <w:rsid w:val="585B83E4"/>
    <w:rsid w:val="58D7F168"/>
    <w:rsid w:val="5A34A6D3"/>
    <w:rsid w:val="5AA0D7EB"/>
    <w:rsid w:val="5B5175D1"/>
    <w:rsid w:val="5BB0ECE8"/>
    <w:rsid w:val="5D0DEFEC"/>
    <w:rsid w:val="5D99904A"/>
    <w:rsid w:val="5DB3D287"/>
    <w:rsid w:val="5DD878AD"/>
    <w:rsid w:val="6015AEB0"/>
    <w:rsid w:val="604FC5E7"/>
    <w:rsid w:val="616EA8A7"/>
    <w:rsid w:val="61B09EF9"/>
    <w:rsid w:val="61CD7425"/>
    <w:rsid w:val="62A86784"/>
    <w:rsid w:val="630D2BE2"/>
    <w:rsid w:val="65BE61F6"/>
    <w:rsid w:val="65FBB02B"/>
    <w:rsid w:val="67216D7A"/>
    <w:rsid w:val="67663296"/>
    <w:rsid w:val="67786A87"/>
    <w:rsid w:val="68C69DB7"/>
    <w:rsid w:val="68F602B8"/>
    <w:rsid w:val="6A91D319"/>
    <w:rsid w:val="6AFBCC48"/>
    <w:rsid w:val="6DACCD98"/>
    <w:rsid w:val="6E336D0A"/>
    <w:rsid w:val="6E607DF2"/>
    <w:rsid w:val="6F5C8E27"/>
    <w:rsid w:val="70971171"/>
    <w:rsid w:val="7151E56F"/>
    <w:rsid w:val="717282AD"/>
    <w:rsid w:val="71EE42CC"/>
    <w:rsid w:val="726F4BC3"/>
    <w:rsid w:val="728B8EFB"/>
    <w:rsid w:val="73C51326"/>
    <w:rsid w:val="7416C8A8"/>
    <w:rsid w:val="74172D19"/>
    <w:rsid w:val="74B458A8"/>
    <w:rsid w:val="74CFBD62"/>
    <w:rsid w:val="7627274F"/>
    <w:rsid w:val="76C86C47"/>
    <w:rsid w:val="76E6F61C"/>
    <w:rsid w:val="7771BEA3"/>
    <w:rsid w:val="77E5C6CE"/>
    <w:rsid w:val="7981972F"/>
    <w:rsid w:val="7A7E0291"/>
    <w:rsid w:val="7B5B632C"/>
    <w:rsid w:val="7B6D4337"/>
    <w:rsid w:val="7BF951E5"/>
    <w:rsid w:val="7D21CE08"/>
    <w:rsid w:val="7F193CFE"/>
    <w:rsid w:val="7F25D804"/>
    <w:rsid w:val="7F7C360E"/>
    <w:rsid w:val="7FD18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78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customStyle="1" w:styleId="apple-converted-space">
    <w:name w:val="apple-converted-space"/>
    <w:basedOn w:val="DefaultParagraphFont"/>
    <w:rsid w:val="00677815"/>
  </w:style>
  <w:style w:type="character" w:styleId="UnresolvedMention">
    <w:name w:val="Unresolved Mention"/>
    <w:basedOn w:val="DefaultParagraphFont"/>
    <w:uiPriority w:val="99"/>
    <w:rsid w:val="00922DC4"/>
    <w:rPr>
      <w:color w:val="605E5C"/>
      <w:shd w:val="clear" w:color="auto" w:fill="E1DFDD"/>
    </w:rPr>
  </w:style>
  <w:style w:type="character" w:styleId="FollowedHyperlink">
    <w:name w:val="FollowedHyperlink"/>
    <w:basedOn w:val="DefaultParagraphFont"/>
    <w:uiPriority w:val="99"/>
    <w:semiHidden/>
    <w:unhideWhenUsed/>
    <w:rsid w:val="009D7A0B"/>
    <w:rPr>
      <w:color w:val="954F72" w:themeColor="followedHyperlink"/>
      <w:u w:val="single"/>
    </w:rPr>
  </w:style>
  <w:style w:type="paragraph" w:styleId="ListParagraph">
    <w:name w:val="List Paragraph"/>
    <w:basedOn w:val="Normal"/>
    <w:uiPriority w:val="34"/>
    <w:qFormat/>
    <w:rsid w:val="0002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tec.com/products/erm6" TargetMode="External"/><Relationship Id="rId13" Type="http://schemas.openxmlformats.org/officeDocument/2006/relationships/hyperlink" Target="https://www.samtec.com/connectors/backplane/micro-backplane-systems/edge-rate" TargetMode="External"/><Relationship Id="rId3" Type="http://schemas.openxmlformats.org/officeDocument/2006/relationships/settings" Target="settings.xml"/><Relationship Id="rId7" Type="http://schemas.openxmlformats.org/officeDocument/2006/relationships/hyperlink" Target="https://www.samtec.com/products/erf6" TargetMode="External"/><Relationship Id="rId12" Type="http://schemas.openxmlformats.org/officeDocument/2006/relationships/hyperlink" Target="https://www.samtec.com/products/erm6" TargetMode="External"/><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ediaroom@samtec.com" TargetMode="External"/><Relationship Id="rId11" Type="http://schemas.openxmlformats.org/officeDocument/2006/relationships/hyperlink" Target="https://www.samtec.com/products/erf6"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suddendocs.samtec.com/productspecs/erm6-erf6.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am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Gwenfair Rousselot-Jones</cp:lastModifiedBy>
  <cp:revision>2</cp:revision>
  <cp:lastPrinted>2019-01-22T18:17:00Z</cp:lastPrinted>
  <dcterms:created xsi:type="dcterms:W3CDTF">2024-01-29T18:48:00Z</dcterms:created>
  <dcterms:modified xsi:type="dcterms:W3CDTF">2024-01-29T18:48:00Z</dcterms:modified>
</cp:coreProperties>
</file>