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D33B" w14:textId="77777777" w:rsidR="00733D77" w:rsidRPr="0048501E" w:rsidRDefault="00733D77" w:rsidP="00733D77">
      <w:pPr>
        <w:widowControl w:val="0"/>
        <w:autoSpaceDE w:val="0"/>
        <w:autoSpaceDN w:val="0"/>
        <w:adjustRightInd w:val="0"/>
        <w:rPr>
          <w:rFonts w:cs="Times"/>
          <w:b/>
          <w:bCs/>
          <w:lang w:val="it-IT"/>
        </w:rPr>
      </w:pPr>
      <w:r w:rsidRPr="0048501E">
        <w:rPr>
          <w:rFonts w:cs="Times"/>
          <w:b/>
          <w:bCs/>
          <w:noProof/>
          <w:lang w:val="it-IT"/>
        </w:rPr>
        <w:drawing>
          <wp:inline distT="0" distB="0" distL="0" distR="0" wp14:anchorId="51F3C770" wp14:editId="103702F6">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20AC4ADD" w14:textId="77777777" w:rsidR="00733D77" w:rsidRPr="0048501E" w:rsidRDefault="00733D77" w:rsidP="00733D77">
      <w:pPr>
        <w:widowControl w:val="0"/>
        <w:autoSpaceDE w:val="0"/>
        <w:autoSpaceDN w:val="0"/>
        <w:adjustRightInd w:val="0"/>
        <w:rPr>
          <w:rFonts w:cs="Times"/>
          <w:b/>
          <w:bCs/>
          <w:lang w:val="it-IT"/>
        </w:rPr>
      </w:pPr>
    </w:p>
    <w:p w14:paraId="0CC0BE41" w14:textId="77777777" w:rsidR="00733D77" w:rsidRPr="0048501E" w:rsidRDefault="00733D77" w:rsidP="00733D77">
      <w:pPr>
        <w:widowControl w:val="0"/>
        <w:autoSpaceDE w:val="0"/>
        <w:autoSpaceDN w:val="0"/>
        <w:adjustRightInd w:val="0"/>
        <w:rPr>
          <w:rFonts w:cs="Times"/>
          <w:b/>
          <w:bCs/>
          <w:lang w:val="it-IT"/>
        </w:rPr>
      </w:pPr>
      <w:r w:rsidRPr="0048501E">
        <w:rPr>
          <w:rFonts w:cs="Times"/>
          <w:b/>
          <w:bCs/>
          <w:lang w:val="it-IT"/>
        </w:rPr>
        <w:t>CON CORTESE RICHIESTA DI IMMEDIATA PUBBLICAZIONE</w:t>
      </w:r>
    </w:p>
    <w:p w14:paraId="594F7F68" w14:textId="77777777" w:rsidR="00733D77" w:rsidRPr="0048501E" w:rsidRDefault="00733D77" w:rsidP="00733D77">
      <w:pPr>
        <w:widowControl w:val="0"/>
        <w:autoSpaceDE w:val="0"/>
        <w:autoSpaceDN w:val="0"/>
        <w:adjustRightInd w:val="0"/>
        <w:rPr>
          <w:b/>
          <w:bCs/>
          <w:lang w:val="it-IT"/>
        </w:rPr>
      </w:pPr>
      <w:r w:rsidRPr="0048501E">
        <w:rPr>
          <w:b/>
          <w:bCs/>
          <w:lang w:val="it-IT"/>
        </w:rPr>
        <w:t>Febbraio 2024</w:t>
      </w:r>
      <w:r w:rsidRPr="0048501E">
        <w:rPr>
          <w:b/>
          <w:bCs/>
          <w:lang w:val="it-IT"/>
        </w:rPr>
        <w:tab/>
      </w:r>
      <w:r w:rsidRPr="0048501E">
        <w:rPr>
          <w:b/>
          <w:bCs/>
          <w:lang w:val="it-IT"/>
        </w:rPr>
        <w:tab/>
      </w:r>
      <w:r w:rsidRPr="0048501E">
        <w:rPr>
          <w:b/>
          <w:bCs/>
          <w:lang w:val="it-IT"/>
        </w:rPr>
        <w:tab/>
      </w:r>
    </w:p>
    <w:p w14:paraId="59D790AC" w14:textId="77777777" w:rsidR="00733D77" w:rsidRPr="0048501E" w:rsidRDefault="00733D77" w:rsidP="00733D77">
      <w:pPr>
        <w:widowControl w:val="0"/>
        <w:autoSpaceDE w:val="0"/>
        <w:autoSpaceDN w:val="0"/>
        <w:adjustRightInd w:val="0"/>
        <w:rPr>
          <w:rFonts w:cs="Times"/>
          <w:b/>
          <w:bCs/>
          <w:lang w:val="it-IT"/>
        </w:rPr>
      </w:pPr>
      <w:r w:rsidRPr="0048501E">
        <w:rPr>
          <w:rFonts w:cs="Times"/>
          <w:b/>
          <w:bCs/>
          <w:lang w:val="it-IT"/>
        </w:rPr>
        <w:t xml:space="preserve">PER MAGGIORI INFORMAZIONI: </w:t>
      </w:r>
      <w:hyperlink r:id="rId8" w:history="1">
        <w:r w:rsidRPr="0048501E">
          <w:rPr>
            <w:rStyle w:val="Hyperlink"/>
            <w:rFonts w:cs="Times"/>
            <w:sz w:val="22"/>
            <w:szCs w:val="22"/>
            <w:lang w:val="it-IT"/>
          </w:rPr>
          <w:t>Mediaroom@samtec.com</w:t>
        </w:r>
      </w:hyperlink>
    </w:p>
    <w:p w14:paraId="3DD5F2CC" w14:textId="77777777" w:rsidR="00733D77" w:rsidRPr="0048501E" w:rsidRDefault="00733D77" w:rsidP="00733D77">
      <w:pPr>
        <w:widowControl w:val="0"/>
        <w:autoSpaceDE w:val="0"/>
        <w:autoSpaceDN w:val="0"/>
        <w:adjustRightInd w:val="0"/>
        <w:rPr>
          <w:rFonts w:cs="Times"/>
          <w:b/>
          <w:bCs/>
          <w:lang w:val="it-IT"/>
        </w:rPr>
      </w:pPr>
    </w:p>
    <w:p w14:paraId="53D04D8E" w14:textId="77777777" w:rsidR="00733D77" w:rsidRPr="0048501E" w:rsidRDefault="00733D77" w:rsidP="00733D77">
      <w:pPr>
        <w:rPr>
          <w:b/>
          <w:lang w:val="it-IT"/>
        </w:rPr>
      </w:pPr>
      <w:r w:rsidRPr="0048501E">
        <w:rPr>
          <w:b/>
          <w:lang w:val="it-IT"/>
        </w:rPr>
        <w:tab/>
      </w:r>
      <w:r w:rsidRPr="0048501E">
        <w:rPr>
          <w:b/>
          <w:lang w:val="it-IT"/>
        </w:rPr>
        <w:tab/>
      </w:r>
      <w:r w:rsidRPr="0048501E">
        <w:rPr>
          <w:b/>
          <w:lang w:val="it-IT"/>
        </w:rPr>
        <w:tab/>
      </w:r>
      <w:r w:rsidRPr="0048501E">
        <w:rPr>
          <w:b/>
          <w:lang w:val="it-IT"/>
        </w:rPr>
        <w:tab/>
      </w:r>
      <w:r w:rsidRPr="0048501E">
        <w:rPr>
          <w:b/>
          <w:lang w:val="it-IT"/>
        </w:rPr>
        <w:tab/>
      </w:r>
    </w:p>
    <w:p w14:paraId="793C2B6E" w14:textId="77777777" w:rsidR="00733D77" w:rsidRPr="0048501E" w:rsidRDefault="00733D77" w:rsidP="00733D77">
      <w:pPr>
        <w:jc w:val="center"/>
        <w:rPr>
          <w:b/>
          <w:lang w:val="it-IT"/>
        </w:rPr>
      </w:pPr>
    </w:p>
    <w:p w14:paraId="145B1BEA" w14:textId="77777777" w:rsidR="00733D77" w:rsidRPr="0048501E" w:rsidRDefault="00733D77" w:rsidP="00733D77">
      <w:pPr>
        <w:jc w:val="center"/>
        <w:rPr>
          <w:b/>
          <w:bCs/>
          <w:lang w:val="it-IT"/>
        </w:rPr>
      </w:pPr>
      <w:r w:rsidRPr="0048501E">
        <w:rPr>
          <w:b/>
          <w:bCs/>
          <w:lang w:val="it-IT"/>
        </w:rPr>
        <w:t>Samtec lancia i sottili connettori Edge Rate® con passo di 0,635 mm</w:t>
      </w:r>
    </w:p>
    <w:p w14:paraId="064AAAB7" w14:textId="77777777" w:rsidR="00733D77" w:rsidRPr="0048501E" w:rsidRDefault="00733D77" w:rsidP="00733D77">
      <w:pPr>
        <w:rPr>
          <w:b/>
          <w:bCs/>
          <w:lang w:val="it-IT"/>
        </w:rPr>
      </w:pPr>
    </w:p>
    <w:p w14:paraId="7983E5A0" w14:textId="77777777" w:rsidR="00733D77" w:rsidRPr="0048501E" w:rsidRDefault="00733D77" w:rsidP="00733D77">
      <w:pPr>
        <w:rPr>
          <w:color w:val="000000" w:themeColor="text1"/>
          <w:lang w:val="it-IT"/>
        </w:rPr>
      </w:pPr>
      <w:r w:rsidRPr="0048501E">
        <w:rPr>
          <w:b/>
          <w:bCs/>
          <w:color w:val="000000" w:themeColor="text1"/>
          <w:lang w:val="it-IT"/>
        </w:rPr>
        <w:t>New Albany, INDIANA –</w:t>
      </w:r>
      <w:r w:rsidRPr="0048501E">
        <w:rPr>
          <w:color w:val="000000" w:themeColor="text1"/>
          <w:lang w:val="it-IT"/>
        </w:rPr>
        <w:t xml:space="preserve"> Samtec ha ampliato la sua linea di successo di connettori da scheda a scheda Edge Rate® includendo un set accoppiato caratterizzato da una densità superiore, grandezza pari alla metà rispetto alle esecuzioni precedenti e che offre un’altezza di accoppiamento a profilo inferiore, </w:t>
      </w:r>
      <w:bookmarkStart w:id="0" w:name="_Int_3E6hnlqp"/>
      <w:r w:rsidRPr="0048501E">
        <w:rPr>
          <w:color w:val="000000" w:themeColor="text1"/>
          <w:lang w:val="it-IT"/>
        </w:rPr>
        <w:t>5 mm</w:t>
      </w:r>
      <w:bookmarkEnd w:id="0"/>
      <w:r w:rsidRPr="0048501E">
        <w:rPr>
          <w:color w:val="000000" w:themeColor="text1"/>
          <w:lang w:val="it-IT"/>
        </w:rPr>
        <w:t xml:space="preserve"> (serie </w:t>
      </w:r>
      <w:hyperlink r:id="rId9">
        <w:r w:rsidRPr="0048501E">
          <w:rPr>
            <w:rStyle w:val="Hyperlink"/>
            <w:lang w:val="it-IT"/>
          </w:rPr>
          <w:t>ERF6</w:t>
        </w:r>
      </w:hyperlink>
      <w:r w:rsidRPr="0048501E">
        <w:rPr>
          <w:color w:val="000000" w:themeColor="text1"/>
          <w:lang w:val="it-IT"/>
        </w:rPr>
        <w:t xml:space="preserve"> e </w:t>
      </w:r>
      <w:hyperlink r:id="rId10" w:anchor="catalog">
        <w:r w:rsidRPr="0048501E">
          <w:rPr>
            <w:rStyle w:val="Hyperlink"/>
            <w:lang w:val="it-IT"/>
          </w:rPr>
          <w:t>ERM6</w:t>
        </w:r>
      </w:hyperlink>
      <w:r w:rsidRPr="0048501E">
        <w:rPr>
          <w:color w:val="000000" w:themeColor="text1"/>
          <w:lang w:val="it-IT"/>
        </w:rPr>
        <w:t xml:space="preserve">). I connettori Edge Rate® serie ERF6 e ERM6 supportano robusti dispositivi mezzanine a elevata velocità PAM4, 56 Gbps, per molteplici applicazioni – industriali, sistemi di visione artificiale embedded, strumentazione e monitoraggio, drone e robotica. </w:t>
      </w:r>
    </w:p>
    <w:p w14:paraId="540D1F56" w14:textId="77777777" w:rsidR="00733D77" w:rsidRPr="0048501E" w:rsidRDefault="00733D77" w:rsidP="00733D77">
      <w:pPr>
        <w:rPr>
          <w:color w:val="000000" w:themeColor="text1"/>
          <w:lang w:val="it-IT"/>
        </w:rPr>
      </w:pPr>
    </w:p>
    <w:p w14:paraId="16781BF5" w14:textId="77777777" w:rsidR="00733D77" w:rsidRPr="0048501E" w:rsidRDefault="00733D77" w:rsidP="00733D77">
      <w:pPr>
        <w:rPr>
          <w:lang w:val="it-IT"/>
        </w:rPr>
      </w:pPr>
      <w:r w:rsidRPr="0048501E">
        <w:rPr>
          <w:noProof/>
          <w:lang w:val="it-IT"/>
        </w:rPr>
        <w:drawing>
          <wp:inline distT="0" distB="0" distL="0" distR="0" wp14:anchorId="297940BB" wp14:editId="2BB5039A">
            <wp:extent cx="4572000" cy="2486037"/>
            <wp:effectExtent l="0" t="0" r="0" b="0"/>
            <wp:docPr id="1223628570" name="Picture 122362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b="7117"/>
                    <a:stretch>
                      <a:fillRect/>
                    </a:stretch>
                  </pic:blipFill>
                  <pic:spPr>
                    <a:xfrm>
                      <a:off x="0" y="0"/>
                      <a:ext cx="4572000" cy="2486037"/>
                    </a:xfrm>
                    <a:prstGeom prst="rect">
                      <a:avLst/>
                    </a:prstGeom>
                  </pic:spPr>
                </pic:pic>
              </a:graphicData>
            </a:graphic>
          </wp:inline>
        </w:drawing>
      </w:r>
    </w:p>
    <w:p w14:paraId="18D54732" w14:textId="77777777" w:rsidR="00733D77" w:rsidRPr="0048501E" w:rsidRDefault="00733D77" w:rsidP="00733D77">
      <w:pPr>
        <w:rPr>
          <w:lang w:val="it-IT"/>
        </w:rPr>
      </w:pPr>
    </w:p>
    <w:p w14:paraId="4918FDB0" w14:textId="77777777" w:rsidR="00733D77" w:rsidRPr="0048501E" w:rsidRDefault="00733D77" w:rsidP="00733D77">
      <w:pPr>
        <w:rPr>
          <w:b/>
          <w:bCs/>
          <w:color w:val="000000" w:themeColor="text1"/>
          <w:lang w:val="it-IT"/>
        </w:rPr>
      </w:pPr>
      <w:r w:rsidRPr="0048501E">
        <w:rPr>
          <w:b/>
          <w:bCs/>
          <w:color w:val="000000" w:themeColor="text1"/>
          <w:lang w:val="it-IT"/>
        </w:rPr>
        <w:t>Compatti e robusti</w:t>
      </w:r>
    </w:p>
    <w:p w14:paraId="5EC92F70" w14:textId="4219F57A" w:rsidR="00733D77" w:rsidRPr="0048501E" w:rsidRDefault="00733D77" w:rsidP="00733D77">
      <w:pPr>
        <w:rPr>
          <w:color w:val="000000" w:themeColor="text1"/>
          <w:lang w:val="it-IT"/>
        </w:rPr>
      </w:pPr>
      <w:r w:rsidRPr="0048501E">
        <w:rPr>
          <w:color w:val="000000" w:themeColor="text1"/>
          <w:lang w:val="it-IT"/>
        </w:rPr>
        <w:t xml:space="preserve">I connettori ERF6 e ERM6 sono dotati di due file di pin pur mantenendo una ridottissima larghezza del corpo, pari ad appena 2,5 mm. La lunghezza del corpo è compresa tra 11  e 42,8 mm con asse di 0,635 mm. Per ciascuna fila sono disponibili 10, 20, 30, 40, 50 o 60 posizioni, facilitando quindi la personalizzazione dei prodotti </w:t>
      </w:r>
      <w:r w:rsidR="00F80154">
        <w:rPr>
          <w:color w:val="000000" w:themeColor="text1"/>
          <w:lang w:val="it-IT"/>
        </w:rPr>
        <w:t xml:space="preserve">e </w:t>
      </w:r>
      <w:r w:rsidRPr="0048501E">
        <w:rPr>
          <w:color w:val="000000" w:themeColor="text1"/>
          <w:lang w:val="it-IT"/>
        </w:rPr>
        <w:t xml:space="preserve">consentendo consegne rapide. </w:t>
      </w:r>
    </w:p>
    <w:p w14:paraId="672DC81B" w14:textId="77777777" w:rsidR="00733D77" w:rsidRPr="0048501E" w:rsidRDefault="00733D77" w:rsidP="00733D77">
      <w:pPr>
        <w:rPr>
          <w:color w:val="000000" w:themeColor="text1"/>
          <w:lang w:val="it-IT"/>
        </w:rPr>
      </w:pPr>
    </w:p>
    <w:p w14:paraId="6262ADA4" w14:textId="78EB12AC" w:rsidR="00733D77" w:rsidRPr="0048501E" w:rsidRDefault="00733D77" w:rsidP="00733D77">
      <w:pPr>
        <w:rPr>
          <w:color w:val="000000" w:themeColor="text1"/>
          <w:lang w:val="it-IT"/>
        </w:rPr>
      </w:pPr>
      <w:r w:rsidRPr="0048501E">
        <w:rPr>
          <w:color w:val="000000" w:themeColor="text1"/>
          <w:lang w:val="it-IT"/>
        </w:rPr>
        <w:t xml:space="preserve">Se gli sforzi di tiro e di taglio </w:t>
      </w:r>
      <w:r w:rsidR="00F80154">
        <w:rPr>
          <w:color w:val="000000" w:themeColor="text1"/>
          <w:lang w:val="it-IT"/>
        </w:rPr>
        <w:t>potrebbero essere eccessivi</w:t>
      </w:r>
      <w:r w:rsidRPr="0048501E">
        <w:rPr>
          <w:color w:val="000000" w:themeColor="text1"/>
          <w:lang w:val="it-IT"/>
        </w:rPr>
        <w:t xml:space="preserve">, sono disponibili linguette a saldare con la configurazione del codice articolo standard. </w:t>
      </w:r>
    </w:p>
    <w:p w14:paraId="7EAC53C0" w14:textId="77777777" w:rsidR="00733D77" w:rsidRPr="0048501E" w:rsidRDefault="00733D77" w:rsidP="00733D77">
      <w:pPr>
        <w:rPr>
          <w:color w:val="000000" w:themeColor="text1"/>
          <w:lang w:val="it-IT"/>
        </w:rPr>
      </w:pPr>
    </w:p>
    <w:p w14:paraId="3415F186" w14:textId="77777777" w:rsidR="00733D77" w:rsidRPr="0048501E" w:rsidRDefault="00733D77" w:rsidP="00733D77">
      <w:pPr>
        <w:rPr>
          <w:color w:val="000000" w:themeColor="text1"/>
          <w:lang w:val="it-IT"/>
        </w:rPr>
      </w:pPr>
      <w:r w:rsidRPr="0048501E">
        <w:rPr>
          <w:color w:val="000000" w:themeColor="text1"/>
          <w:lang w:val="it-IT"/>
        </w:rPr>
        <w:lastRenderedPageBreak/>
        <w:t>Nonostante il ridottissimo profilo di 5 mm, i connettori consentono una lunghezza di strisciamento del contatto di 0,90 mm ai fini di una connessione affidabile.</w:t>
      </w:r>
    </w:p>
    <w:p w14:paraId="48DF766C" w14:textId="77777777" w:rsidR="00733D77" w:rsidRPr="0048501E" w:rsidRDefault="00733D77" w:rsidP="00733D77">
      <w:pPr>
        <w:rPr>
          <w:color w:val="000000" w:themeColor="text1"/>
          <w:lang w:val="it-IT"/>
        </w:rPr>
      </w:pPr>
    </w:p>
    <w:p w14:paraId="3FCEF7C8" w14:textId="77777777" w:rsidR="00733D77" w:rsidRPr="0048501E" w:rsidRDefault="00733D77" w:rsidP="00733D77">
      <w:pPr>
        <w:rPr>
          <w:color w:val="000000" w:themeColor="text1"/>
          <w:highlight w:val="green"/>
          <w:lang w:val="it-IT"/>
        </w:rPr>
      </w:pPr>
      <w:r w:rsidRPr="0048501E">
        <w:rPr>
          <w:color w:val="000000" w:themeColor="text1"/>
          <w:lang w:val="it-IT"/>
        </w:rPr>
        <w:t xml:space="preserve">Per far sì che i connettori siano allineati uniformemente, sul corpo connettore sono presenti elementi di polarizzazione stampati. Come illustrato nella </w:t>
      </w:r>
      <w:hyperlink r:id="rId12">
        <w:r w:rsidRPr="0048501E">
          <w:rPr>
            <w:rStyle w:val="Hyperlink"/>
            <w:lang w:val="it-IT"/>
          </w:rPr>
          <w:t>scheda tecnica</w:t>
        </w:r>
      </w:hyperlink>
      <w:r w:rsidRPr="0048501E">
        <w:rPr>
          <w:color w:val="000000" w:themeColor="text1"/>
          <w:lang w:val="it-IT"/>
        </w:rPr>
        <w:t>, i connettori ERF6 e ERM6 consentono un determinato disallineamento angolare e lineare.</w:t>
      </w:r>
    </w:p>
    <w:p w14:paraId="020498BD" w14:textId="77777777" w:rsidR="00733D77" w:rsidRPr="0048501E" w:rsidRDefault="00733D77" w:rsidP="00733D77">
      <w:pPr>
        <w:rPr>
          <w:color w:val="000000" w:themeColor="text1"/>
          <w:lang w:val="it-IT"/>
        </w:rPr>
      </w:pPr>
    </w:p>
    <w:p w14:paraId="05643F6A" w14:textId="77777777" w:rsidR="00733D77" w:rsidRPr="0048501E" w:rsidRDefault="00733D77" w:rsidP="00733D77">
      <w:pPr>
        <w:rPr>
          <w:color w:val="000000" w:themeColor="text1"/>
          <w:lang w:val="it-IT"/>
        </w:rPr>
      </w:pPr>
      <w:r w:rsidRPr="0048501E">
        <w:rPr>
          <w:color w:val="000000" w:themeColor="text1"/>
          <w:lang w:val="it-IT"/>
        </w:rPr>
        <w:t xml:space="preserve">Per fissare meglio le due schede mezzanine di accoppiamento, sono disponibili supporti per impilamento di schede tramite Samtec (cercare la marca Samtec SureWare™). </w:t>
      </w:r>
    </w:p>
    <w:p w14:paraId="71E17430" w14:textId="77777777" w:rsidR="00733D77" w:rsidRPr="0048501E" w:rsidRDefault="00733D77" w:rsidP="00733D77">
      <w:pPr>
        <w:rPr>
          <w:color w:val="000000" w:themeColor="text1"/>
          <w:lang w:val="it-IT"/>
        </w:rPr>
      </w:pPr>
    </w:p>
    <w:p w14:paraId="71334C7D" w14:textId="77777777" w:rsidR="00733D77" w:rsidRPr="0048501E" w:rsidRDefault="00733D77" w:rsidP="00733D77">
      <w:pPr>
        <w:rPr>
          <w:color w:val="000000" w:themeColor="text1"/>
          <w:lang w:val="it-IT"/>
        </w:rPr>
      </w:pPr>
    </w:p>
    <w:p w14:paraId="580A3A17" w14:textId="77777777" w:rsidR="00733D77" w:rsidRPr="0048501E" w:rsidRDefault="00733D77" w:rsidP="00733D77">
      <w:pPr>
        <w:rPr>
          <w:b/>
          <w:bCs/>
          <w:color w:val="000000" w:themeColor="text1"/>
          <w:lang w:val="it-IT"/>
        </w:rPr>
      </w:pPr>
      <w:r w:rsidRPr="0048501E">
        <w:rPr>
          <w:b/>
          <w:bCs/>
          <w:color w:val="000000" w:themeColor="text1"/>
          <w:lang w:val="it-IT"/>
        </w:rPr>
        <w:t>Sistema di contatto</w:t>
      </w:r>
    </w:p>
    <w:p w14:paraId="1B6366BD" w14:textId="6D384A04" w:rsidR="00733D77" w:rsidRPr="0048501E" w:rsidRDefault="00733D77" w:rsidP="00733D77">
      <w:pPr>
        <w:rPr>
          <w:color w:val="000000" w:themeColor="text1"/>
          <w:lang w:val="it-IT"/>
        </w:rPr>
      </w:pPr>
      <w:r w:rsidRPr="0048501E">
        <w:rPr>
          <w:color w:val="000000" w:themeColor="text1"/>
          <w:lang w:val="it-IT"/>
        </w:rPr>
        <w:t xml:space="preserve">La famiglia di prodotti Samtec Edge Rate® impiega un esclusivo sistema di contatto che prolunga la durata dei cicli, aumenta la durabilità e riduce le forze di inserzione e ritiro; inoltre presenta prestazioni elettriche superiori rispetto ai tradizionali contatti stampati. Questi vantaggi vengono ottenuti utilizzando come superficie di accoppiamento il lato piatto levigato mediante lavorazione meccanica anziché il bordo tagliato che può avere sbavature e altre imperfezioni microscopiche. I bordi stretti dei contatti sono allineati con il corpo connettore per ridurre effetti di diafonia e accoppiamento laterali, mentre l’estremità utilizza cavi a “J” a montaggio superficiale standard per facilitare l’inserimento sulla scheda di circuiti stampati. </w:t>
      </w:r>
    </w:p>
    <w:p w14:paraId="4F692718" w14:textId="77777777" w:rsidR="00733D77" w:rsidRPr="0048501E" w:rsidRDefault="00733D77" w:rsidP="00733D77">
      <w:pPr>
        <w:rPr>
          <w:color w:val="000000" w:themeColor="text1"/>
          <w:lang w:val="it-IT"/>
        </w:rPr>
      </w:pPr>
    </w:p>
    <w:p w14:paraId="100D93AC" w14:textId="77777777" w:rsidR="00733D77" w:rsidRPr="0048501E" w:rsidRDefault="00733D77" w:rsidP="00733D77">
      <w:pPr>
        <w:rPr>
          <w:color w:val="000000" w:themeColor="text1"/>
          <w:lang w:val="it-IT"/>
        </w:rPr>
      </w:pPr>
    </w:p>
    <w:p w14:paraId="73E6D9B0" w14:textId="77777777" w:rsidR="00733D77" w:rsidRPr="0048501E" w:rsidRDefault="00733D77" w:rsidP="00733D77">
      <w:pPr>
        <w:rPr>
          <w:b/>
          <w:bCs/>
          <w:color w:val="000000" w:themeColor="text1"/>
          <w:lang w:val="it-IT"/>
        </w:rPr>
      </w:pPr>
      <w:r w:rsidRPr="0048501E">
        <w:rPr>
          <w:b/>
          <w:bCs/>
          <w:color w:val="000000" w:themeColor="text1"/>
          <w:lang w:val="it-IT"/>
        </w:rPr>
        <w:t>Download di modelli e campioni dei prodotti gratuiti</w:t>
      </w:r>
    </w:p>
    <w:p w14:paraId="7A3A3B95" w14:textId="77777777" w:rsidR="00733D77" w:rsidRPr="0048501E" w:rsidRDefault="00733D77" w:rsidP="00733D77">
      <w:pPr>
        <w:rPr>
          <w:color w:val="000000" w:themeColor="text1"/>
          <w:lang w:val="it-IT"/>
        </w:rPr>
      </w:pPr>
      <w:r w:rsidRPr="0048501E">
        <w:rPr>
          <w:color w:val="000000" w:themeColor="text1"/>
          <w:lang w:val="it-IT"/>
        </w:rPr>
        <w:t>Samtec consente di progettare la soluzione adatta quanto più facilmente possibile offrendo gratuitamente download di modelli tridimensionali e campioni dei prodotti. I modelli tridimensionali possono essere scaricati dal sito samtec.com in oltre 150 formati, tra cui AutoCad, Solid Edge e Inventor.</w:t>
      </w:r>
    </w:p>
    <w:p w14:paraId="270CACB4" w14:textId="77777777" w:rsidR="00733D77" w:rsidRPr="0048501E" w:rsidRDefault="00733D77" w:rsidP="00733D77">
      <w:pPr>
        <w:rPr>
          <w:color w:val="000000" w:themeColor="text1"/>
          <w:lang w:val="it-IT"/>
        </w:rPr>
      </w:pPr>
    </w:p>
    <w:p w14:paraId="2C4A4CAF" w14:textId="77777777" w:rsidR="00733D77" w:rsidRPr="0048501E" w:rsidRDefault="00733D77" w:rsidP="00733D77">
      <w:pPr>
        <w:rPr>
          <w:color w:val="000000" w:themeColor="text1"/>
          <w:lang w:val="it-IT"/>
        </w:rPr>
      </w:pPr>
      <w:r w:rsidRPr="0048501E">
        <w:rPr>
          <w:color w:val="000000" w:themeColor="text1"/>
          <w:lang w:val="it-IT"/>
        </w:rPr>
        <w:t xml:space="preserve">Si può richiedere un campione gratuito oppure configurare e scaricare un modello tridimensionale direttamente dalle pagine della serie sul sito web Samtec: </w:t>
      </w:r>
      <w:hyperlink r:id="rId13" w:history="1">
        <w:r w:rsidRPr="0048501E">
          <w:rPr>
            <w:rStyle w:val="Hyperlink"/>
            <w:lang w:val="it-IT"/>
          </w:rPr>
          <w:t>ERF6</w:t>
        </w:r>
      </w:hyperlink>
      <w:r w:rsidRPr="0048501E">
        <w:rPr>
          <w:color w:val="000000" w:themeColor="text1"/>
          <w:lang w:val="it-IT"/>
        </w:rPr>
        <w:t xml:space="preserve"> e </w:t>
      </w:r>
      <w:hyperlink r:id="rId14" w:anchor="catalog" w:history="1">
        <w:r w:rsidRPr="0048501E">
          <w:rPr>
            <w:rStyle w:val="Hyperlink"/>
            <w:lang w:val="it-IT"/>
          </w:rPr>
          <w:t>ERM6</w:t>
        </w:r>
      </w:hyperlink>
      <w:r w:rsidRPr="0048501E">
        <w:rPr>
          <w:color w:val="000000" w:themeColor="text1"/>
          <w:lang w:val="it-IT"/>
        </w:rPr>
        <w:t xml:space="preserve">. </w:t>
      </w:r>
    </w:p>
    <w:p w14:paraId="396CA081" w14:textId="77777777" w:rsidR="00733D77" w:rsidRPr="0048501E" w:rsidRDefault="00733D77" w:rsidP="00733D77">
      <w:pPr>
        <w:rPr>
          <w:lang w:val="it-IT"/>
        </w:rPr>
      </w:pPr>
    </w:p>
    <w:p w14:paraId="175640EB" w14:textId="77777777" w:rsidR="00733D77" w:rsidRPr="0048501E" w:rsidRDefault="00733D77" w:rsidP="00733D77">
      <w:pPr>
        <w:rPr>
          <w:color w:val="000000" w:themeColor="text1"/>
          <w:lang w:val="it-IT"/>
        </w:rPr>
      </w:pPr>
      <w:r w:rsidRPr="0048501E">
        <w:rPr>
          <w:color w:val="000000" w:themeColor="text1"/>
          <w:lang w:val="it-IT"/>
        </w:rPr>
        <w:t xml:space="preserve">Per scoprire la linea completa degli affidabili connettori a striscia ad alta velocità Samtec Edge Rate® (asse da 0,50 mm, 0,635 mm e </w:t>
      </w:r>
      <w:bookmarkStart w:id="1" w:name="_Int_JRlWYeoe"/>
      <w:r w:rsidRPr="0048501E">
        <w:rPr>
          <w:color w:val="000000" w:themeColor="text1"/>
          <w:lang w:val="it-IT"/>
        </w:rPr>
        <w:t>0.80 mm</w:t>
      </w:r>
      <w:bookmarkEnd w:id="1"/>
      <w:r w:rsidRPr="0048501E">
        <w:rPr>
          <w:color w:val="000000" w:themeColor="text1"/>
          <w:lang w:val="it-IT"/>
        </w:rPr>
        <w:t xml:space="preserve">) visitare </w:t>
      </w:r>
      <w:hyperlink r:id="rId15">
        <w:r w:rsidRPr="0048501E">
          <w:rPr>
            <w:rStyle w:val="Hyperlink"/>
            <w:lang w:val="it-IT"/>
          </w:rPr>
          <w:t>samtec.com/edgerate</w:t>
        </w:r>
      </w:hyperlink>
      <w:r w:rsidRPr="0048501E">
        <w:rPr>
          <w:lang w:val="it-IT"/>
        </w:rPr>
        <w:t xml:space="preserve">. </w:t>
      </w:r>
    </w:p>
    <w:p w14:paraId="630538DB" w14:textId="77777777" w:rsidR="00733D77" w:rsidRPr="0048501E" w:rsidRDefault="00733D77" w:rsidP="00733D77">
      <w:pPr>
        <w:rPr>
          <w:lang w:val="it-IT"/>
        </w:rPr>
      </w:pPr>
    </w:p>
    <w:p w14:paraId="5A632052" w14:textId="77777777" w:rsidR="00733D77" w:rsidRPr="0048501E" w:rsidRDefault="00733D77" w:rsidP="00733D77">
      <w:pPr>
        <w:rPr>
          <w:b/>
          <w:bCs/>
          <w:color w:val="000000" w:themeColor="text1"/>
          <w:lang w:val="it-IT"/>
        </w:rPr>
      </w:pPr>
      <w:r w:rsidRPr="0048501E">
        <w:rPr>
          <w:b/>
          <w:bCs/>
          <w:color w:val="000000" w:themeColor="text1"/>
          <w:lang w:val="it-IT"/>
        </w:rPr>
        <w:t>Disponibilità dei prodotti</w:t>
      </w:r>
    </w:p>
    <w:p w14:paraId="27DBBFCF" w14:textId="77777777" w:rsidR="00733D77" w:rsidRPr="0048501E" w:rsidRDefault="00733D77" w:rsidP="00733D77">
      <w:pPr>
        <w:rPr>
          <w:lang w:val="it-IT"/>
        </w:rPr>
      </w:pPr>
      <w:r w:rsidRPr="0048501E">
        <w:rPr>
          <w:lang w:val="it-IT"/>
        </w:rPr>
        <w:t>I connettori serie ERF6 e ERM6 sono disponibili direttamente da Samtec o tramite distributori.</w:t>
      </w:r>
    </w:p>
    <w:p w14:paraId="345A2FC2" w14:textId="77777777" w:rsidR="00733D77" w:rsidRPr="0048501E" w:rsidRDefault="00733D77" w:rsidP="00733D77">
      <w:pPr>
        <w:rPr>
          <w:lang w:val="it-IT"/>
        </w:rPr>
      </w:pPr>
    </w:p>
    <w:p w14:paraId="02E6EADD" w14:textId="77777777" w:rsidR="00733D77" w:rsidRPr="0048501E" w:rsidRDefault="00733D77" w:rsidP="00733D77">
      <w:pPr>
        <w:rPr>
          <w:lang w:val="it-IT"/>
        </w:rPr>
      </w:pPr>
    </w:p>
    <w:p w14:paraId="6FCCDB67" w14:textId="77777777" w:rsidR="00733D77" w:rsidRPr="0048501E" w:rsidRDefault="00733D77" w:rsidP="00733D77">
      <w:pPr>
        <w:rPr>
          <w:sz w:val="22"/>
          <w:szCs w:val="22"/>
          <w:lang w:val="it-IT"/>
        </w:rPr>
      </w:pPr>
      <w:r w:rsidRPr="0048501E">
        <w:rPr>
          <w:sz w:val="22"/>
          <w:szCs w:val="22"/>
          <w:lang w:val="it-IT"/>
        </w:rPr>
        <w:t>-----------------------------</w:t>
      </w:r>
    </w:p>
    <w:p w14:paraId="2109E453" w14:textId="77777777" w:rsidR="00733D77" w:rsidRPr="0048501E" w:rsidRDefault="00733D77" w:rsidP="00733D77">
      <w:pPr>
        <w:outlineLvl w:val="0"/>
        <w:rPr>
          <w:rFonts w:ascii="Calibri" w:hAnsi="Calibri" w:cs="Calibri"/>
          <w:b/>
          <w:lang w:val="it-IT"/>
        </w:rPr>
      </w:pPr>
      <w:r w:rsidRPr="0048501E">
        <w:rPr>
          <w:rFonts w:ascii="Calibri" w:hAnsi="Calibri" w:cs="Calibri"/>
          <w:b/>
          <w:lang w:val="it-IT"/>
        </w:rPr>
        <w:t xml:space="preserve">Profilo di Samtec, Inc. </w:t>
      </w:r>
    </w:p>
    <w:p w14:paraId="13890FE8" w14:textId="77777777" w:rsidR="00733D77" w:rsidRPr="0048501E" w:rsidRDefault="00733D77" w:rsidP="00733D77">
      <w:pPr>
        <w:rPr>
          <w:rFonts w:ascii="Calibri" w:hAnsi="Calibri" w:cs="Calibri"/>
          <w:sz w:val="22"/>
          <w:szCs w:val="22"/>
          <w:shd w:val="clear" w:color="auto" w:fill="FFFFFF"/>
          <w:lang w:val="it-IT"/>
        </w:rPr>
      </w:pPr>
      <w:r w:rsidRPr="0048501E">
        <w:rPr>
          <w:rFonts w:ascii="Calibri" w:hAnsi="Calibri" w:cs="Calibri"/>
          <w:sz w:val="22"/>
          <w:szCs w:val="22"/>
          <w:shd w:val="clear" w:color="auto" w:fill="FFFFFF"/>
          <w:lang w:val="it-IT"/>
        </w:rPr>
        <w:t xml:space="preserve">Fondata nel 1976, Samtec è una multinazionale a proprietà privata da 1 miliardo di dollari che produce una vasta gamma di soluzioni di interconnessione elettroniche – da scheda a scheda ad </w:t>
      </w:r>
      <w:r w:rsidRPr="0048501E">
        <w:rPr>
          <w:rFonts w:ascii="Calibri" w:hAnsi="Calibri" w:cs="Calibri"/>
          <w:sz w:val="22"/>
          <w:szCs w:val="22"/>
          <w:shd w:val="clear" w:color="auto" w:fill="FFFFFF"/>
          <w:lang w:val="it-IT"/>
        </w:rPr>
        <w:lastRenderedPageBreak/>
        <w:t xml:space="preserve">alta velocità, cavi per frequenze elevate, dispositivi ottici da pannello e mid-board, componenti e cavi RF di precisione, per impilamento flessibile ultracompatti/estremamente robusti. I centri tecnologici Samtec operano per sviluppare e migliorare tecnologie, strategie e prodotti al fine di ottimizzare sia le prestazioni che il costo dei sistemi – dalla semplice piastrina a un’interfaccia distante 100 metri – e tutti i punti di interconnessione intermedi. Con oltre 40 sedi nel mondo e prodotti venduti in più di 125 Paesi, Samtec vanta una presenza globale che le permette di offrire un servizio clienti ineguagliato. Per ulteriori informazioni visitare </w:t>
      </w:r>
      <w:hyperlink r:id="rId16" w:history="1">
        <w:r w:rsidRPr="0048501E">
          <w:rPr>
            <w:rStyle w:val="Hyperlink"/>
            <w:rFonts w:ascii="Calibri" w:hAnsi="Calibri" w:cs="Calibri"/>
            <w:sz w:val="22"/>
            <w:szCs w:val="22"/>
            <w:shd w:val="clear" w:color="auto" w:fill="FFFFFF"/>
            <w:lang w:val="it-IT"/>
          </w:rPr>
          <w:t>http://www.samtec.com</w:t>
        </w:r>
      </w:hyperlink>
      <w:r w:rsidRPr="0048501E">
        <w:rPr>
          <w:rFonts w:ascii="Calibri" w:hAnsi="Calibri" w:cs="Calibri"/>
          <w:sz w:val="22"/>
          <w:szCs w:val="22"/>
          <w:shd w:val="clear" w:color="auto" w:fill="FFFFFF"/>
          <w:lang w:val="it-IT"/>
        </w:rPr>
        <w:t xml:space="preserve">. </w:t>
      </w:r>
    </w:p>
    <w:p w14:paraId="0C340343" w14:textId="77777777" w:rsidR="00733D77" w:rsidRPr="0048501E" w:rsidRDefault="00733D77" w:rsidP="00733D77">
      <w:pPr>
        <w:rPr>
          <w:rFonts w:ascii="Calibri" w:hAnsi="Calibri" w:cs="Calibri"/>
          <w:color w:val="000000"/>
          <w:sz w:val="22"/>
          <w:szCs w:val="22"/>
          <w:lang w:val="it-IT"/>
        </w:rPr>
      </w:pPr>
      <w:r w:rsidRPr="0048501E">
        <w:rPr>
          <w:rFonts w:ascii="Calibri" w:hAnsi="Calibri" w:cs="Calibri"/>
          <w:color w:val="000000"/>
          <w:sz w:val="22"/>
          <w:szCs w:val="22"/>
          <w:lang w:val="it-IT"/>
        </w:rPr>
        <w:t> </w:t>
      </w:r>
    </w:p>
    <w:p w14:paraId="426DDBDC" w14:textId="77777777" w:rsidR="00733D77" w:rsidRPr="0048501E" w:rsidRDefault="00733D77" w:rsidP="00733D77">
      <w:pPr>
        <w:outlineLvl w:val="0"/>
        <w:rPr>
          <w:b/>
          <w:sz w:val="22"/>
          <w:szCs w:val="22"/>
          <w:lang w:val="it-IT"/>
        </w:rPr>
      </w:pPr>
      <w:r w:rsidRPr="0048501E">
        <w:rPr>
          <w:b/>
          <w:sz w:val="22"/>
          <w:szCs w:val="22"/>
          <w:lang w:val="it-IT"/>
        </w:rPr>
        <w:t>Samtec, Inc.</w:t>
      </w:r>
    </w:p>
    <w:p w14:paraId="0B985B72" w14:textId="77777777" w:rsidR="00733D77" w:rsidRPr="0048501E" w:rsidRDefault="00733D77" w:rsidP="00733D77">
      <w:pPr>
        <w:outlineLvl w:val="0"/>
        <w:rPr>
          <w:b/>
          <w:sz w:val="22"/>
          <w:szCs w:val="22"/>
          <w:lang w:val="it-IT"/>
        </w:rPr>
      </w:pPr>
      <w:r w:rsidRPr="0048501E">
        <w:rPr>
          <w:b/>
          <w:sz w:val="22"/>
          <w:szCs w:val="22"/>
          <w:lang w:val="it-IT"/>
        </w:rPr>
        <w:t>P.O. Box 1147</w:t>
      </w:r>
    </w:p>
    <w:p w14:paraId="6EF8D3B1" w14:textId="77777777" w:rsidR="00733D77" w:rsidRPr="0048501E" w:rsidRDefault="00733D77" w:rsidP="00733D77">
      <w:pPr>
        <w:outlineLvl w:val="0"/>
        <w:rPr>
          <w:b/>
          <w:sz w:val="22"/>
          <w:szCs w:val="22"/>
          <w:lang w:val="it-IT"/>
        </w:rPr>
      </w:pPr>
      <w:r w:rsidRPr="0048501E">
        <w:rPr>
          <w:b/>
          <w:sz w:val="22"/>
          <w:szCs w:val="22"/>
          <w:lang w:val="it-IT"/>
        </w:rPr>
        <w:t xml:space="preserve">New Albany, IN 47151-1147 </w:t>
      </w:r>
    </w:p>
    <w:p w14:paraId="5ADE1EBE" w14:textId="77777777" w:rsidR="00733D77" w:rsidRPr="0048501E" w:rsidRDefault="00733D77" w:rsidP="00733D77">
      <w:pPr>
        <w:outlineLvl w:val="0"/>
        <w:rPr>
          <w:b/>
          <w:sz w:val="22"/>
          <w:szCs w:val="22"/>
          <w:lang w:val="it-IT"/>
        </w:rPr>
      </w:pPr>
      <w:r w:rsidRPr="0048501E">
        <w:rPr>
          <w:b/>
          <w:sz w:val="22"/>
          <w:szCs w:val="22"/>
          <w:lang w:val="it-IT"/>
        </w:rPr>
        <w:t xml:space="preserve">USA </w:t>
      </w:r>
    </w:p>
    <w:p w14:paraId="164E392A" w14:textId="77777777" w:rsidR="00733D77" w:rsidRPr="0048501E" w:rsidRDefault="00733D77" w:rsidP="00733D77">
      <w:pPr>
        <w:outlineLvl w:val="0"/>
        <w:rPr>
          <w:b/>
          <w:sz w:val="22"/>
          <w:szCs w:val="22"/>
          <w:lang w:val="it-IT"/>
        </w:rPr>
      </w:pPr>
      <w:r w:rsidRPr="0048501E">
        <w:rPr>
          <w:b/>
          <w:sz w:val="22"/>
          <w:szCs w:val="22"/>
          <w:lang w:val="it-IT"/>
        </w:rPr>
        <w:t>Telefono: 1-800-SAMTEC-9 (800-726-8329)</w:t>
      </w:r>
    </w:p>
    <w:sectPr w:rsidR="00733D77" w:rsidRPr="0048501E" w:rsidSect="004923FE">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4A87" w14:textId="77777777" w:rsidR="004923FE" w:rsidRPr="0048501E" w:rsidRDefault="004923FE" w:rsidP="00733D77">
      <w:pPr>
        <w:rPr>
          <w:lang w:val="it-IT"/>
        </w:rPr>
      </w:pPr>
      <w:r w:rsidRPr="0048501E">
        <w:rPr>
          <w:lang w:val="it-IT"/>
        </w:rPr>
        <w:separator/>
      </w:r>
    </w:p>
  </w:endnote>
  <w:endnote w:type="continuationSeparator" w:id="0">
    <w:p w14:paraId="6B40523C" w14:textId="77777777" w:rsidR="004923FE" w:rsidRPr="0048501E" w:rsidRDefault="004923FE" w:rsidP="00733D77">
      <w:pPr>
        <w:rPr>
          <w:lang w:val="it-IT"/>
        </w:rPr>
      </w:pPr>
      <w:r w:rsidRPr="0048501E">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4011" w14:textId="77777777" w:rsidR="00733D77" w:rsidRPr="0048501E" w:rsidRDefault="00733D77">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D0EB" w14:textId="77777777" w:rsidR="00733D77" w:rsidRPr="0048501E" w:rsidRDefault="00733D77">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E9D1" w14:textId="77777777" w:rsidR="00733D77" w:rsidRPr="0048501E" w:rsidRDefault="00733D77">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EB7A" w14:textId="77777777" w:rsidR="004923FE" w:rsidRPr="0048501E" w:rsidRDefault="004923FE" w:rsidP="00733D77">
      <w:pPr>
        <w:rPr>
          <w:lang w:val="it-IT"/>
        </w:rPr>
      </w:pPr>
      <w:r w:rsidRPr="0048501E">
        <w:rPr>
          <w:lang w:val="it-IT"/>
        </w:rPr>
        <w:separator/>
      </w:r>
    </w:p>
  </w:footnote>
  <w:footnote w:type="continuationSeparator" w:id="0">
    <w:p w14:paraId="0193E0F7" w14:textId="77777777" w:rsidR="004923FE" w:rsidRPr="0048501E" w:rsidRDefault="004923FE" w:rsidP="00733D77">
      <w:pPr>
        <w:rPr>
          <w:lang w:val="it-IT"/>
        </w:rPr>
      </w:pPr>
      <w:r w:rsidRPr="0048501E">
        <w:rPr>
          <w:lang w:val="it-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72A6" w14:textId="77777777" w:rsidR="00733D77" w:rsidRPr="0048501E" w:rsidRDefault="00733D77">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D7C4" w14:textId="77777777" w:rsidR="00733D77" w:rsidRPr="0048501E" w:rsidRDefault="00733D77">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F471" w14:textId="77777777" w:rsidR="00733D77" w:rsidRPr="0048501E" w:rsidRDefault="00733D77">
    <w:pPr>
      <w:pStyle w:val="Header"/>
      <w:rPr>
        <w:lang w:val="it-IT"/>
      </w:rPr>
    </w:pPr>
  </w:p>
</w:hdr>
</file>

<file path=word/intelligence2.xml><?xml version="1.0" encoding="utf-8"?>
<int2:intelligence xmlns:int2="http://schemas.microsoft.com/office/intelligence/2020/intelligence" xmlns:oel="http://schemas.microsoft.com/office/2019/extlst">
  <int2:observations>
    <int2:textHash int2:hashCode="b49MVChBOynNYx" int2:id="HbEZzfu6">
      <int2:state int2:value="Rejected" int2:type="AugLoop_Text_Critique"/>
    </int2:textHash>
    <int2:textHash int2:hashCode="qbH5nKwl2YGb3Q" int2:id="2DKG4Vz5">
      <int2:state int2:value="Rejected" int2:type="AugLoop_Text_Critique"/>
    </int2:textHash>
    <int2:textHash int2:hashCode="6W2T8wHzr7XaJw" int2:id="nAjjZ6PW">
      <int2:state int2:value="Rejected" int2:type="AugLoop_Text_Critique"/>
    </int2:textHash>
    <int2:textHash int2:hashCode="X4J3FtusDhXuMC" int2:id="F80PgMLE">
      <int2:state int2:value="Rejected" int2:type="AugLoop_Text_Critique"/>
    </int2:textHash>
    <int2:textHash int2:hashCode="O/4lv0rJTP42zg" int2:id="wJtyfE6V">
      <int2:state int2:value="Rejected" int2:type="AugLoop_Text_Critique"/>
      <int2:state int2:value="Rejected" int2:type="LegacyProofing"/>
    </int2:textHash>
    <int2:textHash int2:hashCode="zWsQZ7dNteKX51" int2:id="5Pne6FY8">
      <int2:state int2:value="Rejected" int2:type="AugLoop_Text_Critique"/>
      <int2:state int2:value="Rejected" int2:type="LegacyProofing"/>
    </int2:textHash>
    <int2:textHash int2:hashCode="R/kON2GL8+oUlw" int2:id="psO8Wef9">
      <int2:state int2:value="Rejected" int2:type="LegacyProofing"/>
    </int2:textHash>
    <int2:bookmark int2:bookmarkName="_Int_JRlWYeoe" int2:invalidationBookmarkName="" int2:hashCode="myn/EQEJZzCBhW" int2:id="VZL4hERf">
      <int2:state int2:value="Rejected" int2:type="AugLoop_Text_Critique"/>
    </int2:bookmark>
    <int2:bookmark int2:bookmarkName="_Int_3E6hnlqp" int2:invalidationBookmarkName="" int2:hashCode="WOrVARmyI2AB9b" int2:id="fHv5ZD2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C46"/>
    <w:multiLevelType w:val="hybridMultilevel"/>
    <w:tmpl w:val="7FB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868D7"/>
    <w:multiLevelType w:val="hybridMultilevel"/>
    <w:tmpl w:val="A28C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C1C"/>
    <w:multiLevelType w:val="hybridMultilevel"/>
    <w:tmpl w:val="D3A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365940">
    <w:abstractNumId w:val="0"/>
  </w:num>
  <w:num w:numId="2" w16cid:durableId="1156918810">
    <w:abstractNumId w:val="1"/>
  </w:num>
  <w:num w:numId="3" w16cid:durableId="92900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2A40"/>
    <w:rsid w:val="000040B6"/>
    <w:rsid w:val="0002094C"/>
    <w:rsid w:val="0002471B"/>
    <w:rsid w:val="00037240"/>
    <w:rsid w:val="000406E8"/>
    <w:rsid w:val="00064D60"/>
    <w:rsid w:val="000716A4"/>
    <w:rsid w:val="00072AEF"/>
    <w:rsid w:val="000808BE"/>
    <w:rsid w:val="000841A5"/>
    <w:rsid w:val="000863E2"/>
    <w:rsid w:val="000B29C5"/>
    <w:rsid w:val="000B4820"/>
    <w:rsid w:val="000B6678"/>
    <w:rsid w:val="000C4F40"/>
    <w:rsid w:val="000D0E00"/>
    <w:rsid w:val="000D3000"/>
    <w:rsid w:val="000E0070"/>
    <w:rsid w:val="000E304E"/>
    <w:rsid w:val="00101BEB"/>
    <w:rsid w:val="00104776"/>
    <w:rsid w:val="00117A1F"/>
    <w:rsid w:val="00121362"/>
    <w:rsid w:val="00140F27"/>
    <w:rsid w:val="001445FA"/>
    <w:rsid w:val="0016537D"/>
    <w:rsid w:val="0017026C"/>
    <w:rsid w:val="00176E99"/>
    <w:rsid w:val="0018059F"/>
    <w:rsid w:val="001A06D1"/>
    <w:rsid w:val="001A1271"/>
    <w:rsid w:val="001F2499"/>
    <w:rsid w:val="001F706D"/>
    <w:rsid w:val="001F78DE"/>
    <w:rsid w:val="00203195"/>
    <w:rsid w:val="0020595B"/>
    <w:rsid w:val="00211C4C"/>
    <w:rsid w:val="00231FCD"/>
    <w:rsid w:val="002432A5"/>
    <w:rsid w:val="00244046"/>
    <w:rsid w:val="00255390"/>
    <w:rsid w:val="00255960"/>
    <w:rsid w:val="002622E2"/>
    <w:rsid w:val="00264929"/>
    <w:rsid w:val="00271CFE"/>
    <w:rsid w:val="0028162D"/>
    <w:rsid w:val="00296437"/>
    <w:rsid w:val="002A677A"/>
    <w:rsid w:val="002C7898"/>
    <w:rsid w:val="002D1D3C"/>
    <w:rsid w:val="002D2DC8"/>
    <w:rsid w:val="002E63BA"/>
    <w:rsid w:val="003265A4"/>
    <w:rsid w:val="003342A2"/>
    <w:rsid w:val="00334305"/>
    <w:rsid w:val="00340EC9"/>
    <w:rsid w:val="0034165A"/>
    <w:rsid w:val="00352288"/>
    <w:rsid w:val="003539E3"/>
    <w:rsid w:val="0035417E"/>
    <w:rsid w:val="00356E1F"/>
    <w:rsid w:val="00363E7A"/>
    <w:rsid w:val="00367C6C"/>
    <w:rsid w:val="00382701"/>
    <w:rsid w:val="00386508"/>
    <w:rsid w:val="003A6672"/>
    <w:rsid w:val="003A7D91"/>
    <w:rsid w:val="003E46F8"/>
    <w:rsid w:val="003E4EC8"/>
    <w:rsid w:val="003F7215"/>
    <w:rsid w:val="0042040D"/>
    <w:rsid w:val="004273C8"/>
    <w:rsid w:val="00436A62"/>
    <w:rsid w:val="00442936"/>
    <w:rsid w:val="00442DC7"/>
    <w:rsid w:val="00463A0C"/>
    <w:rsid w:val="004649B2"/>
    <w:rsid w:val="004661F5"/>
    <w:rsid w:val="00475683"/>
    <w:rsid w:val="0048501E"/>
    <w:rsid w:val="0049172B"/>
    <w:rsid w:val="004923FE"/>
    <w:rsid w:val="004932E3"/>
    <w:rsid w:val="004C60A4"/>
    <w:rsid w:val="004E3A6C"/>
    <w:rsid w:val="005026D3"/>
    <w:rsid w:val="00505B4D"/>
    <w:rsid w:val="00514631"/>
    <w:rsid w:val="00514A55"/>
    <w:rsid w:val="005173F0"/>
    <w:rsid w:val="00537C75"/>
    <w:rsid w:val="0054072B"/>
    <w:rsid w:val="005533E7"/>
    <w:rsid w:val="00560F70"/>
    <w:rsid w:val="00570DCC"/>
    <w:rsid w:val="00575000"/>
    <w:rsid w:val="005821B1"/>
    <w:rsid w:val="0058453D"/>
    <w:rsid w:val="00595485"/>
    <w:rsid w:val="005A6262"/>
    <w:rsid w:val="005B2D31"/>
    <w:rsid w:val="005C3C1F"/>
    <w:rsid w:val="005D7394"/>
    <w:rsid w:val="00601E0D"/>
    <w:rsid w:val="00613C88"/>
    <w:rsid w:val="00626711"/>
    <w:rsid w:val="00645007"/>
    <w:rsid w:val="00655D03"/>
    <w:rsid w:val="0066500A"/>
    <w:rsid w:val="00665B4B"/>
    <w:rsid w:val="00677815"/>
    <w:rsid w:val="00677E2A"/>
    <w:rsid w:val="0068681C"/>
    <w:rsid w:val="006B145E"/>
    <w:rsid w:val="006B427F"/>
    <w:rsid w:val="006B52C4"/>
    <w:rsid w:val="006B77B5"/>
    <w:rsid w:val="006E0E41"/>
    <w:rsid w:val="006E5AF3"/>
    <w:rsid w:val="006F0527"/>
    <w:rsid w:val="006F1298"/>
    <w:rsid w:val="006F1C60"/>
    <w:rsid w:val="006F6139"/>
    <w:rsid w:val="007127AD"/>
    <w:rsid w:val="00716FD7"/>
    <w:rsid w:val="007206C7"/>
    <w:rsid w:val="00733D77"/>
    <w:rsid w:val="007603C4"/>
    <w:rsid w:val="00770D8E"/>
    <w:rsid w:val="00773450"/>
    <w:rsid w:val="00797AE8"/>
    <w:rsid w:val="007A0BE4"/>
    <w:rsid w:val="007A110D"/>
    <w:rsid w:val="007B6E47"/>
    <w:rsid w:val="007B6FF2"/>
    <w:rsid w:val="007C79CF"/>
    <w:rsid w:val="007E73C1"/>
    <w:rsid w:val="007E7D9A"/>
    <w:rsid w:val="007F69E2"/>
    <w:rsid w:val="008070DA"/>
    <w:rsid w:val="00815EBC"/>
    <w:rsid w:val="00822B82"/>
    <w:rsid w:val="0082454D"/>
    <w:rsid w:val="00827799"/>
    <w:rsid w:val="00842269"/>
    <w:rsid w:val="00843EB2"/>
    <w:rsid w:val="0084515C"/>
    <w:rsid w:val="0084759D"/>
    <w:rsid w:val="008561A9"/>
    <w:rsid w:val="00864F64"/>
    <w:rsid w:val="0087484D"/>
    <w:rsid w:val="00884FE6"/>
    <w:rsid w:val="00892566"/>
    <w:rsid w:val="008A738E"/>
    <w:rsid w:val="008B0FEF"/>
    <w:rsid w:val="008B7708"/>
    <w:rsid w:val="008C15D1"/>
    <w:rsid w:val="008C5565"/>
    <w:rsid w:val="008C6A3A"/>
    <w:rsid w:val="008D310C"/>
    <w:rsid w:val="00905261"/>
    <w:rsid w:val="00917E4B"/>
    <w:rsid w:val="009207F9"/>
    <w:rsid w:val="00922DC4"/>
    <w:rsid w:val="0093280D"/>
    <w:rsid w:val="00934C30"/>
    <w:rsid w:val="00955108"/>
    <w:rsid w:val="00967179"/>
    <w:rsid w:val="009965C4"/>
    <w:rsid w:val="009A5AF3"/>
    <w:rsid w:val="009B37A2"/>
    <w:rsid w:val="009B540C"/>
    <w:rsid w:val="009C16B7"/>
    <w:rsid w:val="009C445A"/>
    <w:rsid w:val="009C735F"/>
    <w:rsid w:val="009D0AFF"/>
    <w:rsid w:val="009D7A0B"/>
    <w:rsid w:val="009E674F"/>
    <w:rsid w:val="009F1DAD"/>
    <w:rsid w:val="009F2D1A"/>
    <w:rsid w:val="00A021EC"/>
    <w:rsid w:val="00A025D6"/>
    <w:rsid w:val="00A04AEB"/>
    <w:rsid w:val="00A072C5"/>
    <w:rsid w:val="00A10D63"/>
    <w:rsid w:val="00A134B7"/>
    <w:rsid w:val="00A157BA"/>
    <w:rsid w:val="00A26B53"/>
    <w:rsid w:val="00A309CF"/>
    <w:rsid w:val="00A340CE"/>
    <w:rsid w:val="00A4678C"/>
    <w:rsid w:val="00A54D8B"/>
    <w:rsid w:val="00A759C4"/>
    <w:rsid w:val="00A94C8A"/>
    <w:rsid w:val="00A95BDB"/>
    <w:rsid w:val="00A95E2C"/>
    <w:rsid w:val="00AB042C"/>
    <w:rsid w:val="00AC053D"/>
    <w:rsid w:val="00AD35E4"/>
    <w:rsid w:val="00AE6DCF"/>
    <w:rsid w:val="00AF24E3"/>
    <w:rsid w:val="00B11270"/>
    <w:rsid w:val="00B13D04"/>
    <w:rsid w:val="00B2066F"/>
    <w:rsid w:val="00B2227A"/>
    <w:rsid w:val="00B41D62"/>
    <w:rsid w:val="00B5388B"/>
    <w:rsid w:val="00B53D7A"/>
    <w:rsid w:val="00B644EA"/>
    <w:rsid w:val="00B671D1"/>
    <w:rsid w:val="00B74625"/>
    <w:rsid w:val="00B769FA"/>
    <w:rsid w:val="00B77B52"/>
    <w:rsid w:val="00B96D14"/>
    <w:rsid w:val="00BA6404"/>
    <w:rsid w:val="00BB0FC5"/>
    <w:rsid w:val="00BB1474"/>
    <w:rsid w:val="00BB3403"/>
    <w:rsid w:val="00BB4E90"/>
    <w:rsid w:val="00BC57DF"/>
    <w:rsid w:val="00BD0FD0"/>
    <w:rsid w:val="00BD1D7C"/>
    <w:rsid w:val="00BE737F"/>
    <w:rsid w:val="00BF5B5D"/>
    <w:rsid w:val="00BF5C78"/>
    <w:rsid w:val="00C0278F"/>
    <w:rsid w:val="00C117AE"/>
    <w:rsid w:val="00C11C0C"/>
    <w:rsid w:val="00C157A9"/>
    <w:rsid w:val="00C2341E"/>
    <w:rsid w:val="00C317FB"/>
    <w:rsid w:val="00C433FD"/>
    <w:rsid w:val="00C736D8"/>
    <w:rsid w:val="00C816BF"/>
    <w:rsid w:val="00C8608C"/>
    <w:rsid w:val="00C928E8"/>
    <w:rsid w:val="00CB5798"/>
    <w:rsid w:val="00CD0039"/>
    <w:rsid w:val="00CE3278"/>
    <w:rsid w:val="00CF0970"/>
    <w:rsid w:val="00D1174D"/>
    <w:rsid w:val="00D21563"/>
    <w:rsid w:val="00D23367"/>
    <w:rsid w:val="00D52CDC"/>
    <w:rsid w:val="00D55D15"/>
    <w:rsid w:val="00D60DE7"/>
    <w:rsid w:val="00D7204A"/>
    <w:rsid w:val="00D8076F"/>
    <w:rsid w:val="00D81AA1"/>
    <w:rsid w:val="00D83EC3"/>
    <w:rsid w:val="00D878F0"/>
    <w:rsid w:val="00D94075"/>
    <w:rsid w:val="00D96073"/>
    <w:rsid w:val="00DA4EF3"/>
    <w:rsid w:val="00DC1571"/>
    <w:rsid w:val="00DE3DBC"/>
    <w:rsid w:val="00DF09B5"/>
    <w:rsid w:val="00E044E5"/>
    <w:rsid w:val="00E05215"/>
    <w:rsid w:val="00E05254"/>
    <w:rsid w:val="00E0638F"/>
    <w:rsid w:val="00E33DC2"/>
    <w:rsid w:val="00E451C5"/>
    <w:rsid w:val="00E67A4A"/>
    <w:rsid w:val="00E7007C"/>
    <w:rsid w:val="00E90E0A"/>
    <w:rsid w:val="00E950F9"/>
    <w:rsid w:val="00EA6AC2"/>
    <w:rsid w:val="00EB4847"/>
    <w:rsid w:val="00EB6C14"/>
    <w:rsid w:val="00ED6388"/>
    <w:rsid w:val="00EE1773"/>
    <w:rsid w:val="00EE3319"/>
    <w:rsid w:val="00EF1E9B"/>
    <w:rsid w:val="00EF2488"/>
    <w:rsid w:val="00EF77DF"/>
    <w:rsid w:val="00F125B4"/>
    <w:rsid w:val="00F13DA5"/>
    <w:rsid w:val="00F35198"/>
    <w:rsid w:val="00F460D2"/>
    <w:rsid w:val="00F50FCA"/>
    <w:rsid w:val="00F514F8"/>
    <w:rsid w:val="00F51BF7"/>
    <w:rsid w:val="00F54B62"/>
    <w:rsid w:val="00F61ECD"/>
    <w:rsid w:val="00F678D9"/>
    <w:rsid w:val="00F751F8"/>
    <w:rsid w:val="00F80154"/>
    <w:rsid w:val="00F8095D"/>
    <w:rsid w:val="00F811F1"/>
    <w:rsid w:val="00F84466"/>
    <w:rsid w:val="00F906FE"/>
    <w:rsid w:val="00F917B9"/>
    <w:rsid w:val="00FA73BE"/>
    <w:rsid w:val="00FB5F15"/>
    <w:rsid w:val="00FC0086"/>
    <w:rsid w:val="00FC10BD"/>
    <w:rsid w:val="00FC7445"/>
    <w:rsid w:val="00FD5D72"/>
    <w:rsid w:val="00FE5080"/>
    <w:rsid w:val="00FF530C"/>
    <w:rsid w:val="03E237EF"/>
    <w:rsid w:val="042842C5"/>
    <w:rsid w:val="04A79782"/>
    <w:rsid w:val="04BF7094"/>
    <w:rsid w:val="053FFC45"/>
    <w:rsid w:val="05936CEF"/>
    <w:rsid w:val="0695DF20"/>
    <w:rsid w:val="06E3F18A"/>
    <w:rsid w:val="0722C498"/>
    <w:rsid w:val="07A71E5C"/>
    <w:rsid w:val="090CC9FF"/>
    <w:rsid w:val="0A9630A9"/>
    <w:rsid w:val="0B15FC9E"/>
    <w:rsid w:val="0B29D868"/>
    <w:rsid w:val="0B7F8CE7"/>
    <w:rsid w:val="0C27F71E"/>
    <w:rsid w:val="0C48B038"/>
    <w:rsid w:val="0CA40796"/>
    <w:rsid w:val="0D1EC0AE"/>
    <w:rsid w:val="0E089014"/>
    <w:rsid w:val="0E21B0FC"/>
    <w:rsid w:val="0F37C39C"/>
    <w:rsid w:val="0FFBE275"/>
    <w:rsid w:val="10FA9915"/>
    <w:rsid w:val="11530177"/>
    <w:rsid w:val="15D0F31B"/>
    <w:rsid w:val="169D53AC"/>
    <w:rsid w:val="16CD1F13"/>
    <w:rsid w:val="174D4EA0"/>
    <w:rsid w:val="17C224BC"/>
    <w:rsid w:val="1818E2C8"/>
    <w:rsid w:val="18B0B17E"/>
    <w:rsid w:val="19EB9132"/>
    <w:rsid w:val="1A39A39C"/>
    <w:rsid w:val="1AF0EC9A"/>
    <w:rsid w:val="1D396E98"/>
    <w:rsid w:val="1DBB7855"/>
    <w:rsid w:val="1E525A27"/>
    <w:rsid w:val="1E79D895"/>
    <w:rsid w:val="1E7F9489"/>
    <w:rsid w:val="1EF37729"/>
    <w:rsid w:val="1F5EAD04"/>
    <w:rsid w:val="1FD3656C"/>
    <w:rsid w:val="1FEE2A88"/>
    <w:rsid w:val="20B1080B"/>
    <w:rsid w:val="20DB0889"/>
    <w:rsid w:val="21FFCCEB"/>
    <w:rsid w:val="2353921A"/>
    <w:rsid w:val="24DD67DF"/>
    <w:rsid w:val="2561A91C"/>
    <w:rsid w:val="25C1790E"/>
    <w:rsid w:val="269ECCC0"/>
    <w:rsid w:val="27F74A15"/>
    <w:rsid w:val="2AF5A5A8"/>
    <w:rsid w:val="2B7E19DF"/>
    <w:rsid w:val="2D600273"/>
    <w:rsid w:val="2F2C8AEA"/>
    <w:rsid w:val="306B095F"/>
    <w:rsid w:val="31607E21"/>
    <w:rsid w:val="3199A380"/>
    <w:rsid w:val="32098F21"/>
    <w:rsid w:val="32411559"/>
    <w:rsid w:val="330566BA"/>
    <w:rsid w:val="33FFFC0D"/>
    <w:rsid w:val="347DF7B7"/>
    <w:rsid w:val="34996E7C"/>
    <w:rsid w:val="35D74B29"/>
    <w:rsid w:val="3613F60B"/>
    <w:rsid w:val="364AD608"/>
    <w:rsid w:val="37A1AA3D"/>
    <w:rsid w:val="3917352F"/>
    <w:rsid w:val="3946B858"/>
    <w:rsid w:val="39647FB6"/>
    <w:rsid w:val="39ECDEC0"/>
    <w:rsid w:val="39FDCC9A"/>
    <w:rsid w:val="3D1FF18D"/>
    <w:rsid w:val="3D23AB0A"/>
    <w:rsid w:val="3D4A5313"/>
    <w:rsid w:val="3DA9EB68"/>
    <w:rsid w:val="3E1FD287"/>
    <w:rsid w:val="3F2288F2"/>
    <w:rsid w:val="3F593C51"/>
    <w:rsid w:val="3F8676B3"/>
    <w:rsid w:val="41BE9E33"/>
    <w:rsid w:val="42451409"/>
    <w:rsid w:val="4411F268"/>
    <w:rsid w:val="44F42D54"/>
    <w:rsid w:val="466D2734"/>
    <w:rsid w:val="47A493E9"/>
    <w:rsid w:val="481CBE22"/>
    <w:rsid w:val="48E28A78"/>
    <w:rsid w:val="49646406"/>
    <w:rsid w:val="49E9A1B7"/>
    <w:rsid w:val="4C0B6F7A"/>
    <w:rsid w:val="4C767785"/>
    <w:rsid w:val="4C94A910"/>
    <w:rsid w:val="4CD8B5FF"/>
    <w:rsid w:val="4E2EFD11"/>
    <w:rsid w:val="4E979CB3"/>
    <w:rsid w:val="4F68E4E8"/>
    <w:rsid w:val="509464A4"/>
    <w:rsid w:val="5156FD43"/>
    <w:rsid w:val="51669DD3"/>
    <w:rsid w:val="54832BE8"/>
    <w:rsid w:val="55FF70CB"/>
    <w:rsid w:val="57E1F3B9"/>
    <w:rsid w:val="585B83E4"/>
    <w:rsid w:val="58D7F168"/>
    <w:rsid w:val="5A34A6D3"/>
    <w:rsid w:val="5AA0D7EB"/>
    <w:rsid w:val="5B5175D1"/>
    <w:rsid w:val="5BB0ECE8"/>
    <w:rsid w:val="5D0DEFEC"/>
    <w:rsid w:val="5D99904A"/>
    <w:rsid w:val="5DB3D287"/>
    <w:rsid w:val="5DD878AD"/>
    <w:rsid w:val="6015AEB0"/>
    <w:rsid w:val="604FC5E7"/>
    <w:rsid w:val="616EA8A7"/>
    <w:rsid w:val="61B09EF9"/>
    <w:rsid w:val="61CD7425"/>
    <w:rsid w:val="62A86784"/>
    <w:rsid w:val="630D2BE2"/>
    <w:rsid w:val="65BE61F6"/>
    <w:rsid w:val="65FBB02B"/>
    <w:rsid w:val="67216D7A"/>
    <w:rsid w:val="67663296"/>
    <w:rsid w:val="67786A87"/>
    <w:rsid w:val="68C69DB7"/>
    <w:rsid w:val="68F602B8"/>
    <w:rsid w:val="6A91D319"/>
    <w:rsid w:val="6AFBCC48"/>
    <w:rsid w:val="6DACCD98"/>
    <w:rsid w:val="6E336D0A"/>
    <w:rsid w:val="6E607DF2"/>
    <w:rsid w:val="6F5C8E27"/>
    <w:rsid w:val="70971171"/>
    <w:rsid w:val="7151E56F"/>
    <w:rsid w:val="717282AD"/>
    <w:rsid w:val="71EE42CC"/>
    <w:rsid w:val="726F4BC3"/>
    <w:rsid w:val="728B8EFB"/>
    <w:rsid w:val="73C51326"/>
    <w:rsid w:val="7416C8A8"/>
    <w:rsid w:val="74172D19"/>
    <w:rsid w:val="74B458A8"/>
    <w:rsid w:val="74CFBD62"/>
    <w:rsid w:val="7627274F"/>
    <w:rsid w:val="76C86C47"/>
    <w:rsid w:val="76E6F61C"/>
    <w:rsid w:val="7771BEA3"/>
    <w:rsid w:val="77E5C6CE"/>
    <w:rsid w:val="7981972F"/>
    <w:rsid w:val="7A7E0291"/>
    <w:rsid w:val="7B5B632C"/>
    <w:rsid w:val="7B6D4337"/>
    <w:rsid w:val="7BF951E5"/>
    <w:rsid w:val="7D21CE08"/>
    <w:rsid w:val="7F193CFE"/>
    <w:rsid w:val="7F25D804"/>
    <w:rsid w:val="7F7C360E"/>
    <w:rsid w:val="7FD18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styleId="ListParagraph">
    <w:name w:val="List Paragraph"/>
    <w:basedOn w:val="Normal"/>
    <w:uiPriority w:val="34"/>
    <w:qFormat/>
    <w:rsid w:val="0002094C"/>
    <w:pPr>
      <w:ind w:left="720"/>
      <w:contextualSpacing/>
    </w:pPr>
  </w:style>
  <w:style w:type="paragraph" w:styleId="Header">
    <w:name w:val="header"/>
    <w:basedOn w:val="Normal"/>
    <w:link w:val="HeaderChar"/>
    <w:uiPriority w:val="99"/>
    <w:unhideWhenUsed/>
    <w:rsid w:val="00733D77"/>
    <w:pPr>
      <w:tabs>
        <w:tab w:val="center" w:pos="4680"/>
        <w:tab w:val="right" w:pos="9360"/>
      </w:tabs>
    </w:pPr>
  </w:style>
  <w:style w:type="character" w:customStyle="1" w:styleId="HeaderChar">
    <w:name w:val="Header Char"/>
    <w:basedOn w:val="DefaultParagraphFont"/>
    <w:link w:val="Header"/>
    <w:uiPriority w:val="99"/>
    <w:rsid w:val="00733D77"/>
    <w:rPr>
      <w:rFonts w:eastAsiaTheme="minorEastAsia"/>
    </w:rPr>
  </w:style>
  <w:style w:type="paragraph" w:styleId="Footer">
    <w:name w:val="footer"/>
    <w:basedOn w:val="Normal"/>
    <w:link w:val="FooterChar"/>
    <w:uiPriority w:val="99"/>
    <w:unhideWhenUsed/>
    <w:rsid w:val="00733D77"/>
    <w:pPr>
      <w:tabs>
        <w:tab w:val="center" w:pos="4680"/>
        <w:tab w:val="right" w:pos="9360"/>
      </w:tabs>
    </w:pPr>
  </w:style>
  <w:style w:type="character" w:customStyle="1" w:styleId="FooterChar">
    <w:name w:val="Footer Char"/>
    <w:basedOn w:val="DefaultParagraphFont"/>
    <w:link w:val="Footer"/>
    <w:uiPriority w:val="99"/>
    <w:rsid w:val="00733D77"/>
    <w:rPr>
      <w:rFonts w:eastAsiaTheme="minorEastAsia"/>
    </w:rPr>
  </w:style>
  <w:style w:type="paragraph" w:styleId="Revision">
    <w:name w:val="Revision"/>
    <w:hidden/>
    <w:uiPriority w:val="99"/>
    <w:semiHidden/>
    <w:rsid w:val="00F801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oom@samtec.com" TargetMode="External"/><Relationship Id="rId13" Type="http://schemas.openxmlformats.org/officeDocument/2006/relationships/hyperlink" Target="https://www.samtec.com/products/erf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suddendocs.samtec.com/productspecs/erm6-erf6.pdf"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styles" Target="styles.xml"/><Relationship Id="rId16" Type="http://schemas.openxmlformats.org/officeDocument/2006/relationships/hyperlink" Target="http://www.samtec.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mtec.com/connectors/backplane/micro-backplane-systems/edge-rate" TargetMode="External"/><Relationship Id="rId23" Type="http://schemas.openxmlformats.org/officeDocument/2006/relationships/fontTable" Target="fontTable.xml"/><Relationship Id="rId10" Type="http://schemas.openxmlformats.org/officeDocument/2006/relationships/hyperlink" Target="https://www.samtec.com/products/erm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mtec.com/products/erf6" TargetMode="External"/><Relationship Id="rId14" Type="http://schemas.openxmlformats.org/officeDocument/2006/relationships/hyperlink" Target="https://www.samtec.com/products/erm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2</cp:revision>
  <cp:lastPrinted>2019-01-22T18:17:00Z</cp:lastPrinted>
  <dcterms:created xsi:type="dcterms:W3CDTF">2024-01-29T18:46:00Z</dcterms:created>
  <dcterms:modified xsi:type="dcterms:W3CDTF">2024-01-29T18:46:00Z</dcterms:modified>
</cp:coreProperties>
</file>