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7A0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470B7D32" wp14:editId="1ECED3E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55113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BB598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46828B91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 w:rsidRPr="00D76AA4">
        <w:rPr>
          <w:rFonts w:cs="Times"/>
          <w:b/>
          <w:bCs/>
          <w:lang w:val="it-IT"/>
        </w:rPr>
        <w:t>CON CORTESE RICHIESTA DI IMMEDIATA PUBBLICAZIONE</w:t>
      </w:r>
    </w:p>
    <w:p w14:paraId="1931238D" w14:textId="77777777" w:rsidR="00B77B52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bCs/>
          <w:lang w:val="it-IT"/>
        </w:rPr>
        <w:t>Aprile 2024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0D2DA4F4" w14:textId="77777777" w:rsidR="00677815" w:rsidRDefault="00000000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cs="Times"/>
          <w:b/>
          <w:bCs/>
          <w:lang w:val="it-IT"/>
        </w:rPr>
        <w:t xml:space="preserve">PER MAGGIORI INFORMAZIONI: </w:t>
      </w:r>
      <w:hyperlink r:id="rId6" w:history="1">
        <w:r w:rsidR="00B77B52" w:rsidRPr="00892566">
          <w:rPr>
            <w:rStyle w:val="Hyperlink"/>
            <w:rFonts w:cs="Times"/>
            <w:sz w:val="22"/>
            <w:szCs w:val="22"/>
            <w:lang w:val="it-IT"/>
          </w:rPr>
          <w:t>Mediaroom@samtec.com</w:t>
        </w:r>
      </w:hyperlink>
    </w:p>
    <w:p w14:paraId="2B1DD81E" w14:textId="7777777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32F8C892" w14:textId="77777777" w:rsidR="00677815" w:rsidRDefault="00000000" w:rsidP="4F68E4E8">
      <w:pPr>
        <w:rPr>
          <w:b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0D33626F" w14:textId="77777777" w:rsidR="00A54D8B" w:rsidRDefault="00A54D8B" w:rsidP="00A54D8B">
      <w:pPr>
        <w:jc w:val="center"/>
        <w:rPr>
          <w:b/>
        </w:rPr>
      </w:pPr>
    </w:p>
    <w:p w14:paraId="0753E431" w14:textId="77777777" w:rsidR="00892566" w:rsidRPr="00F54843" w:rsidRDefault="00000000" w:rsidP="00A54D8B">
      <w:pPr>
        <w:jc w:val="center"/>
        <w:rPr>
          <w:b/>
          <w:bCs/>
        </w:rPr>
      </w:pPr>
      <w:proofErr w:type="spellStart"/>
      <w:r w:rsidRPr="4C0B6F7A">
        <w:rPr>
          <w:b/>
          <w:bCs/>
          <w:lang w:val="it-IT"/>
        </w:rPr>
        <w:t>Samtec</w:t>
      </w:r>
      <w:proofErr w:type="spellEnd"/>
      <w:r w:rsidRPr="4C0B6F7A">
        <w:rPr>
          <w:b/>
          <w:bCs/>
          <w:lang w:val="it-IT"/>
        </w:rPr>
        <w:t xml:space="preserve"> lancia compatti connettori RF </w:t>
      </w:r>
      <w:proofErr w:type="spellStart"/>
      <w:r w:rsidRPr="007F1942">
        <w:rPr>
          <w:b/>
          <w:bCs/>
          <w:i/>
          <w:iCs/>
          <w:lang w:val="it-IT"/>
        </w:rPr>
        <w:t>edge</w:t>
      </w:r>
      <w:proofErr w:type="spellEnd"/>
      <w:r w:rsidRPr="007F1942">
        <w:rPr>
          <w:b/>
          <w:bCs/>
          <w:i/>
          <w:iCs/>
          <w:lang w:val="it-IT"/>
        </w:rPr>
        <w:t xml:space="preserve"> </w:t>
      </w:r>
      <w:proofErr w:type="spellStart"/>
      <w:r w:rsidRPr="007F1942">
        <w:rPr>
          <w:b/>
          <w:bCs/>
          <w:i/>
          <w:iCs/>
          <w:lang w:val="it-IT"/>
        </w:rPr>
        <w:t>launch</w:t>
      </w:r>
      <w:proofErr w:type="spellEnd"/>
      <w:r w:rsidRPr="4C0B6F7A">
        <w:rPr>
          <w:b/>
          <w:bCs/>
          <w:lang w:val="it-IT"/>
        </w:rPr>
        <w:t xml:space="preserve"> a ridotto ingombro impiegabili dalla continua a 67 GHz</w:t>
      </w:r>
    </w:p>
    <w:p w14:paraId="3865D131" w14:textId="77777777" w:rsidR="006B427F" w:rsidRDefault="006B427F" w:rsidP="4F68E4E8">
      <w:pPr>
        <w:rPr>
          <w:b/>
          <w:bCs/>
        </w:rPr>
      </w:pPr>
    </w:p>
    <w:p w14:paraId="351710C7" w14:textId="5BC8DFCC" w:rsidR="009D6F2E" w:rsidRDefault="00000000" w:rsidP="330566BA">
      <w:pPr>
        <w:rPr>
          <w:color w:val="000000" w:themeColor="text1"/>
        </w:rPr>
      </w:pPr>
      <w:r w:rsidRPr="74791454">
        <w:rPr>
          <w:b/>
          <w:bCs/>
          <w:color w:val="000000" w:themeColor="text1"/>
          <w:lang w:val="it-IT"/>
        </w:rPr>
        <w:t>New Albany, Indiana –</w:t>
      </w:r>
      <w:r w:rsidRPr="74791454">
        <w:rPr>
          <w:color w:val="000000" w:themeColor="text1"/>
          <w:lang w:val="it-IT"/>
        </w:rPr>
        <w:t xml:space="preserve"> </w:t>
      </w:r>
      <w:proofErr w:type="spellStart"/>
      <w:r w:rsidRPr="74791454">
        <w:rPr>
          <w:color w:val="000000" w:themeColor="text1"/>
          <w:lang w:val="it-IT"/>
        </w:rPr>
        <w:t>Samtec</w:t>
      </w:r>
      <w:proofErr w:type="spellEnd"/>
      <w:r w:rsidRPr="74791454">
        <w:rPr>
          <w:color w:val="000000" w:themeColor="text1"/>
          <w:lang w:val="it-IT"/>
        </w:rPr>
        <w:t xml:space="preserve"> ha lanciato una nuova linea di connettori RF di transizione a montaggio su bordo a ridotto ingombro – 33% in meno rispetto ai tradizionali connettori </w:t>
      </w:r>
      <w:proofErr w:type="spellStart"/>
      <w:r w:rsidRPr="007F1942">
        <w:rPr>
          <w:i/>
          <w:iCs/>
          <w:color w:val="000000" w:themeColor="text1"/>
          <w:lang w:val="it-IT"/>
        </w:rPr>
        <w:t>edge</w:t>
      </w:r>
      <w:proofErr w:type="spellEnd"/>
      <w:r w:rsidRPr="007F1942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007F1942">
        <w:rPr>
          <w:i/>
          <w:iCs/>
          <w:color w:val="000000" w:themeColor="text1"/>
          <w:lang w:val="it-IT"/>
        </w:rPr>
        <w:t>launch</w:t>
      </w:r>
      <w:proofErr w:type="spellEnd"/>
      <w:r w:rsidRPr="74791454">
        <w:rPr>
          <w:color w:val="000000" w:themeColor="text1"/>
          <w:lang w:val="it-IT"/>
        </w:rPr>
        <w:t xml:space="preserve">. Questi connettori vengono usati frequentemente in </w:t>
      </w:r>
      <w:r w:rsidR="007F1942">
        <w:rPr>
          <w:color w:val="000000" w:themeColor="text1"/>
          <w:lang w:val="it-IT"/>
        </w:rPr>
        <w:t xml:space="preserve">ambienti di </w:t>
      </w:r>
      <w:r w:rsidRPr="74791454">
        <w:rPr>
          <w:color w:val="000000" w:themeColor="text1"/>
          <w:lang w:val="it-IT"/>
        </w:rPr>
        <w:t>laboratori</w:t>
      </w:r>
      <w:r w:rsidR="007F1942">
        <w:rPr>
          <w:color w:val="000000" w:themeColor="text1"/>
          <w:lang w:val="it-IT"/>
        </w:rPr>
        <w:t>o</w:t>
      </w:r>
      <w:r w:rsidRPr="74791454">
        <w:rPr>
          <w:color w:val="000000" w:themeColor="text1"/>
          <w:lang w:val="it-IT"/>
        </w:rPr>
        <w:t xml:space="preserve"> con sistemi di test e misure ad alta frequenza, sistemi di test di componenti digitali ad alta velocità e schede di valutazione. Possono essere impiegati dalla continua ad alte frequenze </w:t>
      </w:r>
      <w:r w:rsidR="007F1942">
        <w:rPr>
          <w:color w:val="000000" w:themeColor="text1"/>
          <w:lang w:val="it-IT"/>
        </w:rPr>
        <w:t>e</w:t>
      </w:r>
      <w:r w:rsidRPr="74791454">
        <w:rPr>
          <w:color w:val="000000" w:themeColor="text1"/>
          <w:lang w:val="it-IT"/>
        </w:rPr>
        <w:t xml:space="preserve"> sono disponibili in tre serie: </w:t>
      </w:r>
      <w:hyperlink r:id="rId7" w:history="1">
        <w:r w:rsidR="00DA102E" w:rsidRPr="74791454">
          <w:rPr>
            <w:rStyle w:val="Hyperlink"/>
            <w:lang w:val="it-IT"/>
          </w:rPr>
          <w:t>185-EL</w:t>
        </w:r>
      </w:hyperlink>
      <w:r w:rsidRPr="74791454">
        <w:rPr>
          <w:color w:val="000000" w:themeColor="text1"/>
          <w:lang w:val="it-IT"/>
        </w:rPr>
        <w:t xml:space="preserve"> fino a 67 GHz, </w:t>
      </w:r>
      <w:hyperlink r:id="rId8" w:history="1">
        <w:r w:rsidR="00DA102E" w:rsidRPr="74791454">
          <w:rPr>
            <w:rStyle w:val="Hyperlink"/>
            <w:lang w:val="it-IT"/>
          </w:rPr>
          <w:t>240-EL</w:t>
        </w:r>
      </w:hyperlink>
      <w:r w:rsidRPr="74791454">
        <w:rPr>
          <w:color w:val="000000" w:themeColor="text1"/>
          <w:lang w:val="it-IT"/>
        </w:rPr>
        <w:t xml:space="preserve"> fino a 50 GHz e </w:t>
      </w:r>
      <w:hyperlink r:id="rId9" w:history="1">
        <w:r w:rsidR="00DA102E" w:rsidRPr="74791454">
          <w:rPr>
            <w:rStyle w:val="Hyperlink"/>
            <w:lang w:val="it-IT"/>
          </w:rPr>
          <w:t>292-EL</w:t>
        </w:r>
      </w:hyperlink>
      <w:r w:rsidRPr="74791454">
        <w:rPr>
          <w:color w:val="000000" w:themeColor="text1"/>
          <w:lang w:val="it-IT"/>
        </w:rPr>
        <w:t xml:space="preserve"> fino a 40 GHz. Le tipologie di interfacce sono tre: 1,85 mm, 2,40 mm e 2,92 mm.</w:t>
      </w:r>
    </w:p>
    <w:p w14:paraId="50EB832D" w14:textId="77777777" w:rsidR="009D6F2E" w:rsidRDefault="009D6F2E" w:rsidP="330566BA">
      <w:pPr>
        <w:rPr>
          <w:color w:val="000000" w:themeColor="text1"/>
        </w:rPr>
      </w:pPr>
    </w:p>
    <w:p w14:paraId="761429DD" w14:textId="77777777" w:rsidR="00D1562A" w:rsidRDefault="00000000" w:rsidP="001A4CC7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FA37471" wp14:editId="3CB7101B">
            <wp:extent cx="4093535" cy="1880170"/>
            <wp:effectExtent l="0" t="0" r="0" b="0"/>
            <wp:docPr id="1026473977" name="Picture 1" descr="A group of metal connec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31493" name="Picture 1" descr="A group of metal connecto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26" cy="188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6FF4A" w14:textId="77777777" w:rsidR="00D1562A" w:rsidRDefault="00D1562A" w:rsidP="330566BA">
      <w:pPr>
        <w:rPr>
          <w:color w:val="000000" w:themeColor="text1"/>
        </w:rPr>
      </w:pPr>
    </w:p>
    <w:p w14:paraId="01CCAB67" w14:textId="2CB9F4DA" w:rsidR="009D6F2E" w:rsidRDefault="00000000" w:rsidP="330566BA">
      <w:pPr>
        <w:rPr>
          <w:color w:val="000000" w:themeColor="text1"/>
        </w:rPr>
      </w:pPr>
      <w:r>
        <w:rPr>
          <w:color w:val="000000" w:themeColor="text1"/>
          <w:lang w:val="it-IT"/>
        </w:rPr>
        <w:t xml:space="preserve">Poiché </w:t>
      </w:r>
      <w:r w:rsidR="00234C29">
        <w:rPr>
          <w:color w:val="000000" w:themeColor="text1"/>
          <w:lang w:val="it-IT"/>
        </w:rPr>
        <w:t xml:space="preserve">i </w:t>
      </w:r>
      <w:r w:rsidR="00234C29" w:rsidRPr="74791454">
        <w:rPr>
          <w:color w:val="000000" w:themeColor="text1"/>
          <w:lang w:val="it-IT"/>
        </w:rPr>
        <w:t xml:space="preserve">connettori RF </w:t>
      </w:r>
      <w:proofErr w:type="spellStart"/>
      <w:r w:rsidR="00234C29" w:rsidRPr="007F1942">
        <w:rPr>
          <w:i/>
          <w:iCs/>
          <w:color w:val="000000" w:themeColor="text1"/>
          <w:lang w:val="it-IT"/>
        </w:rPr>
        <w:t>edge</w:t>
      </w:r>
      <w:proofErr w:type="spellEnd"/>
      <w:r w:rsidR="00234C29" w:rsidRPr="007F1942">
        <w:rPr>
          <w:i/>
          <w:iCs/>
          <w:color w:val="000000" w:themeColor="text1"/>
          <w:lang w:val="it-IT"/>
        </w:rPr>
        <w:t xml:space="preserve"> </w:t>
      </w:r>
      <w:proofErr w:type="spellStart"/>
      <w:r w:rsidR="00234C29" w:rsidRPr="007F1942">
        <w:rPr>
          <w:i/>
          <w:iCs/>
          <w:color w:val="000000" w:themeColor="text1"/>
          <w:lang w:val="it-IT"/>
        </w:rPr>
        <w:t>launch</w:t>
      </w:r>
      <w:proofErr w:type="spellEnd"/>
      <w:r w:rsidR="00234C29" w:rsidRPr="74791454">
        <w:rPr>
          <w:color w:val="000000" w:themeColor="text1"/>
          <w:lang w:val="it-IT"/>
        </w:rPr>
        <w:t xml:space="preserve"> </w:t>
      </w:r>
      <w:proofErr w:type="spellStart"/>
      <w:r w:rsidR="00234C29" w:rsidRPr="74791454">
        <w:rPr>
          <w:color w:val="000000" w:themeColor="text1"/>
          <w:lang w:val="it-IT"/>
        </w:rPr>
        <w:t>Samtec</w:t>
      </w:r>
      <w:proofErr w:type="spellEnd"/>
      <w:r w:rsidR="00234C29" w:rsidRPr="74791454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 xml:space="preserve">vengono </w:t>
      </w:r>
      <w:r w:rsidR="007F1942">
        <w:rPr>
          <w:color w:val="000000" w:themeColor="text1"/>
          <w:lang w:val="it-IT"/>
        </w:rPr>
        <w:t xml:space="preserve">fissati </w:t>
      </w:r>
      <w:r>
        <w:rPr>
          <w:color w:val="000000" w:themeColor="text1"/>
          <w:lang w:val="it-IT"/>
        </w:rPr>
        <w:t xml:space="preserve">sul bordo della scheda di circuiti stampati, risulta semplice allineare i pin di transizione alla traccia sulla scheda stessa, il che facilita il corretto allineamento a massa per prevenire perdite del segnale RF; inoltre il montaggio sul bordo viene eseguito per compressione anziché per brasatura. Il corretto allineamento e l’eliminazione della necessità di brasatura assicurano una maggiore integrità del segnale </w:t>
      </w:r>
      <w:r w:rsidR="007F1942">
        <w:rPr>
          <w:color w:val="000000" w:themeColor="text1"/>
          <w:lang w:val="it-IT"/>
        </w:rPr>
        <w:t xml:space="preserve">in corrispondenza </w:t>
      </w:r>
      <w:r w:rsidR="00234C29">
        <w:rPr>
          <w:color w:val="000000" w:themeColor="text1"/>
          <w:lang w:val="it-IT"/>
        </w:rPr>
        <w:t>alla</w:t>
      </w:r>
      <w:r w:rsidR="007F1942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 xml:space="preserve">transizione rispetto a connettori </w:t>
      </w:r>
      <w:proofErr w:type="spellStart"/>
      <w:r w:rsidRPr="007F1942">
        <w:rPr>
          <w:i/>
          <w:iCs/>
          <w:color w:val="000000" w:themeColor="text1"/>
          <w:lang w:val="it-IT"/>
        </w:rPr>
        <w:t>edge</w:t>
      </w:r>
      <w:proofErr w:type="spellEnd"/>
      <w:r w:rsidRPr="007F1942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007F1942">
        <w:rPr>
          <w:i/>
          <w:iCs/>
          <w:color w:val="000000" w:themeColor="text1"/>
          <w:lang w:val="it-IT"/>
        </w:rPr>
        <w:t>launch</w:t>
      </w:r>
      <w:proofErr w:type="spellEnd"/>
      <w:r>
        <w:rPr>
          <w:color w:val="000000" w:themeColor="text1"/>
          <w:lang w:val="it-IT"/>
        </w:rPr>
        <w:t xml:space="preserve"> fissati per brasatura o anche a connettori di transizione a montaggio in verticale o ad angolo. </w:t>
      </w:r>
    </w:p>
    <w:p w14:paraId="23D84917" w14:textId="77777777" w:rsidR="00B305AA" w:rsidRDefault="00B305AA" w:rsidP="330566BA">
      <w:pPr>
        <w:rPr>
          <w:color w:val="000000" w:themeColor="text1"/>
        </w:rPr>
      </w:pPr>
    </w:p>
    <w:p w14:paraId="3B78B373" w14:textId="77777777" w:rsidR="00B305AA" w:rsidRDefault="00000000" w:rsidP="330566BA">
      <w:pPr>
        <w:rPr>
          <w:color w:val="000000" w:themeColor="text1"/>
        </w:rPr>
      </w:pPr>
      <w:r w:rsidRPr="74791454">
        <w:rPr>
          <w:color w:val="000000" w:themeColor="text1"/>
          <w:lang w:val="it-IT"/>
        </w:rPr>
        <w:t xml:space="preserve">Il montaggio senza brasatura delle tre serie – </w:t>
      </w:r>
      <w:hyperlink r:id="rId11" w:history="1">
        <w:r w:rsidR="008A6DDC" w:rsidRPr="74791454">
          <w:rPr>
            <w:rStyle w:val="Hyperlink"/>
            <w:lang w:val="it-IT"/>
          </w:rPr>
          <w:t>185-EL</w:t>
        </w:r>
      </w:hyperlink>
      <w:r w:rsidRPr="74791454">
        <w:rPr>
          <w:color w:val="000000" w:themeColor="text1"/>
          <w:lang w:val="it-IT"/>
        </w:rPr>
        <w:t xml:space="preserve">, </w:t>
      </w:r>
      <w:hyperlink r:id="rId12" w:history="1">
        <w:r w:rsidR="008A6DDC" w:rsidRPr="74791454">
          <w:rPr>
            <w:rStyle w:val="Hyperlink"/>
            <w:lang w:val="it-IT"/>
          </w:rPr>
          <w:t>240-EL</w:t>
        </w:r>
      </w:hyperlink>
      <w:r w:rsidRPr="74791454">
        <w:rPr>
          <w:color w:val="000000" w:themeColor="text1"/>
          <w:lang w:val="it-IT"/>
        </w:rPr>
        <w:t xml:space="preserve"> e </w:t>
      </w:r>
      <w:hyperlink r:id="rId13" w:history="1">
        <w:r w:rsidR="008A6DDC" w:rsidRPr="74791454">
          <w:rPr>
            <w:rStyle w:val="Hyperlink"/>
            <w:lang w:val="it-IT"/>
          </w:rPr>
          <w:t>292-EL</w:t>
        </w:r>
      </w:hyperlink>
      <w:r w:rsidRPr="74791454">
        <w:rPr>
          <w:color w:val="000000" w:themeColor="text1"/>
          <w:lang w:val="it-IT"/>
        </w:rPr>
        <w:t xml:space="preserve"> – fa sì che i connettori RF </w:t>
      </w:r>
      <w:proofErr w:type="spellStart"/>
      <w:r w:rsidRPr="007F1942">
        <w:rPr>
          <w:i/>
          <w:iCs/>
          <w:color w:val="000000" w:themeColor="text1"/>
          <w:lang w:val="it-IT"/>
        </w:rPr>
        <w:t>edge</w:t>
      </w:r>
      <w:proofErr w:type="spellEnd"/>
      <w:r w:rsidRPr="007F1942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007F1942">
        <w:rPr>
          <w:i/>
          <w:iCs/>
          <w:color w:val="000000" w:themeColor="text1"/>
          <w:lang w:val="it-IT"/>
        </w:rPr>
        <w:t>launch</w:t>
      </w:r>
      <w:proofErr w:type="spellEnd"/>
      <w:r w:rsidRPr="74791454">
        <w:rPr>
          <w:color w:val="000000" w:themeColor="text1"/>
          <w:lang w:val="it-IT"/>
        </w:rPr>
        <w:t xml:space="preserve"> </w:t>
      </w:r>
      <w:proofErr w:type="spellStart"/>
      <w:r w:rsidRPr="74791454">
        <w:rPr>
          <w:color w:val="000000" w:themeColor="text1"/>
          <w:lang w:val="it-IT"/>
        </w:rPr>
        <w:t>Samtec</w:t>
      </w:r>
      <w:proofErr w:type="spellEnd"/>
      <w:r w:rsidRPr="74791454">
        <w:rPr>
          <w:color w:val="000000" w:themeColor="text1"/>
          <w:lang w:val="it-IT"/>
        </w:rPr>
        <w:t xml:space="preserve"> siano riutilizzabili, ossia sostituibili sul campo; con </w:t>
      </w:r>
      <w:r w:rsidRPr="74791454">
        <w:rPr>
          <w:color w:val="000000" w:themeColor="text1"/>
          <w:lang w:val="it-IT"/>
        </w:rPr>
        <w:lastRenderedPageBreak/>
        <w:t xml:space="preserve">fino a 500 cicli di accoppiamento, ciò li rende estremamente convenienti riguardo al costo. Sono facili da installare e non causano danni alla scheda di circuiti stampati. </w:t>
      </w:r>
    </w:p>
    <w:p w14:paraId="2089272F" w14:textId="77777777" w:rsidR="008375CE" w:rsidRDefault="008375CE" w:rsidP="330566BA">
      <w:pPr>
        <w:rPr>
          <w:color w:val="000000" w:themeColor="text1"/>
        </w:rPr>
      </w:pPr>
    </w:p>
    <w:p w14:paraId="48B0F8D6" w14:textId="74F32210" w:rsidR="002601AA" w:rsidRDefault="00000000" w:rsidP="002B04DE">
      <w:pPr>
        <w:rPr>
          <w:color w:val="000000" w:themeColor="text1"/>
        </w:rPr>
      </w:pPr>
      <w:r w:rsidRPr="74791454">
        <w:rPr>
          <w:color w:val="000000" w:themeColor="text1"/>
          <w:lang w:val="it-IT"/>
        </w:rPr>
        <w:t>“</w:t>
      </w:r>
      <w:r w:rsidRPr="74791454">
        <w:rPr>
          <w:i/>
          <w:iCs/>
          <w:color w:val="000000" w:themeColor="text1"/>
          <w:lang w:val="it-IT"/>
        </w:rPr>
        <w:t>Quando le prestazioni elettriche sono cruciali, i connettori</w:t>
      </w:r>
      <w:r w:rsidRPr="74791454">
        <w:rPr>
          <w:color w:val="000000" w:themeColor="text1"/>
          <w:lang w:val="it-IT"/>
        </w:rPr>
        <w:t xml:space="preserve"> </w:t>
      </w:r>
      <w:proofErr w:type="spellStart"/>
      <w:r w:rsidRPr="74791454">
        <w:rPr>
          <w:i/>
          <w:iCs/>
          <w:color w:val="000000" w:themeColor="text1"/>
          <w:lang w:val="it-IT"/>
        </w:rPr>
        <w:t>edge</w:t>
      </w:r>
      <w:proofErr w:type="spellEnd"/>
      <w:r w:rsidRPr="74791454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74791454">
        <w:rPr>
          <w:i/>
          <w:iCs/>
          <w:color w:val="000000" w:themeColor="text1"/>
          <w:lang w:val="it-IT"/>
        </w:rPr>
        <w:t>launch</w:t>
      </w:r>
      <w:proofErr w:type="spellEnd"/>
      <w:r w:rsidRPr="74791454">
        <w:rPr>
          <w:i/>
          <w:iCs/>
          <w:color w:val="000000" w:themeColor="text1"/>
          <w:lang w:val="it-IT"/>
        </w:rPr>
        <w:t xml:space="preserve"> spesso vengono scelti al posto di connettori di transizione </w:t>
      </w:r>
      <w:r w:rsidR="00234C29">
        <w:rPr>
          <w:i/>
          <w:iCs/>
          <w:color w:val="000000" w:themeColor="text1"/>
          <w:lang w:val="it-IT"/>
        </w:rPr>
        <w:t>fissati</w:t>
      </w:r>
      <w:r w:rsidR="00234C29" w:rsidRPr="74791454">
        <w:rPr>
          <w:i/>
          <w:iCs/>
          <w:color w:val="000000" w:themeColor="text1"/>
          <w:lang w:val="it-IT"/>
        </w:rPr>
        <w:t xml:space="preserve"> </w:t>
      </w:r>
      <w:r w:rsidRPr="74791454">
        <w:rPr>
          <w:i/>
          <w:iCs/>
          <w:color w:val="000000" w:themeColor="text1"/>
          <w:lang w:val="it-IT"/>
        </w:rPr>
        <w:t>in verticale o ad angolo</w:t>
      </w:r>
      <w:r w:rsidRPr="74791454">
        <w:rPr>
          <w:color w:val="000000" w:themeColor="text1"/>
          <w:lang w:val="it-IT"/>
        </w:rPr>
        <w:t>.</w:t>
      </w:r>
      <w:r w:rsidRPr="74791454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74791454">
        <w:rPr>
          <w:i/>
          <w:iCs/>
          <w:color w:val="000000" w:themeColor="text1"/>
          <w:lang w:val="it-IT"/>
        </w:rPr>
        <w:t>Samtec</w:t>
      </w:r>
      <w:proofErr w:type="spellEnd"/>
      <w:r w:rsidRPr="74791454">
        <w:rPr>
          <w:i/>
          <w:iCs/>
          <w:color w:val="000000" w:themeColor="text1"/>
          <w:lang w:val="it-IT"/>
        </w:rPr>
        <w:t xml:space="preserve"> ha studiato come migliorare l’esecuzione complessiva del connettore per ottenere prestazioni avanzate in termini di impedenza e VSWR rispetto ad altri connettori di transizione spesso utilizzati nel settore. Prevediamo che in combinazione con la tempestiva assistenza garantita dal marchio </w:t>
      </w:r>
      <w:proofErr w:type="spellStart"/>
      <w:r w:rsidRPr="74791454">
        <w:rPr>
          <w:i/>
          <w:iCs/>
          <w:color w:val="000000" w:themeColor="text1"/>
          <w:lang w:val="it-IT"/>
        </w:rPr>
        <w:t>Samtec</w:t>
      </w:r>
      <w:proofErr w:type="spellEnd"/>
      <w:r w:rsidRPr="74791454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74791454">
        <w:rPr>
          <w:i/>
          <w:iCs/>
          <w:color w:val="000000" w:themeColor="text1"/>
          <w:lang w:val="it-IT"/>
        </w:rPr>
        <w:t>Sudden</w:t>
      </w:r>
      <w:proofErr w:type="spellEnd"/>
      <w:r w:rsidRPr="74791454">
        <w:rPr>
          <w:i/>
          <w:iCs/>
          <w:color w:val="000000" w:themeColor="text1"/>
          <w:lang w:val="it-IT"/>
        </w:rPr>
        <w:t xml:space="preserve"> Service®, che include servizi di ottimizzazione della transizione e dell’integrità del segnale, i connettori RF </w:t>
      </w:r>
      <w:proofErr w:type="spellStart"/>
      <w:r w:rsidRPr="74791454">
        <w:rPr>
          <w:i/>
          <w:iCs/>
          <w:color w:val="000000" w:themeColor="text1"/>
          <w:lang w:val="it-IT"/>
        </w:rPr>
        <w:t>edge</w:t>
      </w:r>
      <w:proofErr w:type="spellEnd"/>
      <w:r w:rsidRPr="74791454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74791454">
        <w:rPr>
          <w:i/>
          <w:iCs/>
          <w:color w:val="000000" w:themeColor="text1"/>
          <w:lang w:val="it-IT"/>
        </w:rPr>
        <w:t>launch</w:t>
      </w:r>
      <w:proofErr w:type="spellEnd"/>
      <w:r w:rsidRPr="74791454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74791454">
        <w:rPr>
          <w:i/>
          <w:iCs/>
          <w:color w:val="000000" w:themeColor="text1"/>
          <w:lang w:val="it-IT"/>
        </w:rPr>
        <w:t>Samtec</w:t>
      </w:r>
      <w:proofErr w:type="spellEnd"/>
      <w:r w:rsidRPr="74791454">
        <w:rPr>
          <w:i/>
          <w:iCs/>
          <w:color w:val="000000" w:themeColor="text1"/>
          <w:lang w:val="it-IT"/>
        </w:rPr>
        <w:t xml:space="preserve"> troveranno rapidamente il loro posto sul mercato</w:t>
      </w:r>
      <w:r w:rsidRPr="74791454">
        <w:rPr>
          <w:color w:val="000000" w:themeColor="text1"/>
          <w:lang w:val="it-IT"/>
        </w:rPr>
        <w:t xml:space="preserve">”, commenta David </w:t>
      </w:r>
      <w:proofErr w:type="spellStart"/>
      <w:r w:rsidRPr="74791454">
        <w:rPr>
          <w:color w:val="000000" w:themeColor="text1"/>
          <w:lang w:val="it-IT"/>
        </w:rPr>
        <w:t>Beraun</w:t>
      </w:r>
      <w:proofErr w:type="spellEnd"/>
      <w:r w:rsidRPr="74791454">
        <w:rPr>
          <w:color w:val="000000" w:themeColor="text1"/>
          <w:lang w:val="it-IT"/>
        </w:rPr>
        <w:t xml:space="preserve">, RF Product Marketing &amp; Development Manager presso </w:t>
      </w:r>
      <w:proofErr w:type="spellStart"/>
      <w:r w:rsidRPr="74791454">
        <w:rPr>
          <w:color w:val="000000" w:themeColor="text1"/>
          <w:lang w:val="it-IT"/>
        </w:rPr>
        <w:t>Samtec</w:t>
      </w:r>
      <w:proofErr w:type="spellEnd"/>
      <w:r w:rsidRPr="74791454">
        <w:rPr>
          <w:color w:val="000000" w:themeColor="text1"/>
          <w:lang w:val="it-IT"/>
        </w:rPr>
        <w:t>.</w:t>
      </w:r>
    </w:p>
    <w:p w14:paraId="4846FD83" w14:textId="77777777" w:rsidR="009E6918" w:rsidRDefault="009E6918" w:rsidP="009E6918">
      <w:pPr>
        <w:rPr>
          <w:color w:val="000000" w:themeColor="text1"/>
        </w:rPr>
      </w:pPr>
    </w:p>
    <w:p w14:paraId="66786746" w14:textId="77777777" w:rsidR="009E6918" w:rsidRDefault="00000000" w:rsidP="009E69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it-IT"/>
        </w:rPr>
        <w:t xml:space="preserve">Gli ingegneri che richiedono assistenza riguardo all’ottimizzazione della transizione alla scheda e/o un’analisi completa dei canali possono contattare </w:t>
      </w:r>
      <w:hyperlink r:id="rId14" w:tgtFrame="_blank" w:history="1"/>
      <w:r>
        <w:rPr>
          <w:rStyle w:val="normaltextrun"/>
          <w:rFonts w:ascii="Calibri" w:hAnsi="Calibri" w:cs="Calibri"/>
          <w:lang w:val="it-IT"/>
        </w:rPr>
        <w:t>RFGroup@samtec.com.</w:t>
      </w:r>
      <w:r>
        <w:rPr>
          <w:rStyle w:val="eop"/>
          <w:rFonts w:ascii="Calibri" w:hAnsi="Calibri" w:cs="Calibri"/>
          <w:lang w:val="it-IT"/>
        </w:rPr>
        <w:t> </w:t>
      </w:r>
    </w:p>
    <w:p w14:paraId="341EDCB8" w14:textId="77777777" w:rsidR="009E6918" w:rsidRDefault="009E6918" w:rsidP="002601AA">
      <w:pPr>
        <w:rPr>
          <w:color w:val="000000" w:themeColor="text1"/>
        </w:rPr>
      </w:pPr>
    </w:p>
    <w:p w14:paraId="1F065517" w14:textId="77777777" w:rsidR="00B36FB6" w:rsidRDefault="00000000" w:rsidP="002601AA">
      <w:pPr>
        <w:rPr>
          <w:color w:val="000000" w:themeColor="text1"/>
        </w:rPr>
      </w:pPr>
      <w:r w:rsidRPr="74791454">
        <w:rPr>
          <w:color w:val="000000" w:themeColor="text1"/>
          <w:lang w:val="it-IT"/>
        </w:rPr>
        <w:t xml:space="preserve">Lo spessore consigliato della scheda per l’uso dei connettori RF </w:t>
      </w:r>
      <w:proofErr w:type="spellStart"/>
      <w:r w:rsidRPr="007F1942">
        <w:rPr>
          <w:i/>
          <w:iCs/>
          <w:color w:val="000000" w:themeColor="text1"/>
          <w:lang w:val="it-IT"/>
        </w:rPr>
        <w:t>edge</w:t>
      </w:r>
      <w:proofErr w:type="spellEnd"/>
      <w:r w:rsidRPr="007F1942">
        <w:rPr>
          <w:i/>
          <w:iCs/>
          <w:color w:val="000000" w:themeColor="text1"/>
          <w:lang w:val="it-IT"/>
        </w:rPr>
        <w:t xml:space="preserve"> </w:t>
      </w:r>
      <w:proofErr w:type="spellStart"/>
      <w:r w:rsidRPr="007F1942">
        <w:rPr>
          <w:i/>
          <w:iCs/>
          <w:color w:val="000000" w:themeColor="text1"/>
          <w:lang w:val="it-IT"/>
        </w:rPr>
        <w:t>launch</w:t>
      </w:r>
      <w:proofErr w:type="spellEnd"/>
      <w:r w:rsidRPr="74791454">
        <w:rPr>
          <w:color w:val="000000" w:themeColor="text1"/>
          <w:lang w:val="it-IT"/>
        </w:rPr>
        <w:t xml:space="preserve"> che non richiedono brasatura sviluppati da </w:t>
      </w:r>
      <w:proofErr w:type="spellStart"/>
      <w:r w:rsidRPr="74791454">
        <w:rPr>
          <w:color w:val="000000" w:themeColor="text1"/>
          <w:lang w:val="it-IT"/>
        </w:rPr>
        <w:t>Samtec</w:t>
      </w:r>
      <w:proofErr w:type="spellEnd"/>
      <w:r w:rsidRPr="74791454">
        <w:rPr>
          <w:color w:val="000000" w:themeColor="text1"/>
          <w:lang w:val="it-IT"/>
        </w:rPr>
        <w:t xml:space="preserve"> va da 1 a 2,5 mm, mentre la coppia consigliata per il montaggio sulla scheda va da 0,06 a 0,09 </w:t>
      </w:r>
      <w:proofErr w:type="spellStart"/>
      <w:r w:rsidRPr="74791454">
        <w:rPr>
          <w:color w:val="000000" w:themeColor="text1"/>
          <w:lang w:val="it-IT"/>
        </w:rPr>
        <w:t>N·m</w:t>
      </w:r>
      <w:proofErr w:type="spellEnd"/>
      <w:r w:rsidRPr="74791454">
        <w:rPr>
          <w:color w:val="000000" w:themeColor="text1"/>
          <w:lang w:val="it-IT"/>
        </w:rPr>
        <w:t xml:space="preserve">. </w:t>
      </w:r>
    </w:p>
    <w:p w14:paraId="50FB0974" w14:textId="77777777" w:rsidR="00B36FB6" w:rsidRDefault="00B36FB6" w:rsidP="002601AA">
      <w:pPr>
        <w:rPr>
          <w:color w:val="000000" w:themeColor="text1"/>
        </w:rPr>
      </w:pPr>
    </w:p>
    <w:p w14:paraId="49A68686" w14:textId="77777777" w:rsidR="002601AA" w:rsidRDefault="00000000" w:rsidP="002601AA">
      <w:pPr>
        <w:rPr>
          <w:color w:val="000000" w:themeColor="text1"/>
        </w:rPr>
      </w:pPr>
      <w:r>
        <w:rPr>
          <w:color w:val="000000" w:themeColor="text1"/>
          <w:lang w:val="it-IT"/>
        </w:rPr>
        <w:t xml:space="preserve">I dati elettrici e meccanici completi sono riportati sulla scheda tecnica di ciascuna serie nella rispettiva pagina: </w:t>
      </w:r>
      <w:hyperlink r:id="rId15" w:history="1">
        <w:r w:rsidRPr="00682EF5">
          <w:rPr>
            <w:rStyle w:val="Hyperlink"/>
            <w:lang w:val="it-IT"/>
          </w:rPr>
          <w:t>185-EL</w:t>
        </w:r>
      </w:hyperlink>
      <w:r>
        <w:rPr>
          <w:color w:val="000000" w:themeColor="text1"/>
          <w:lang w:val="it-IT"/>
        </w:rPr>
        <w:t xml:space="preserve">, </w:t>
      </w:r>
      <w:hyperlink r:id="rId16" w:history="1">
        <w:r w:rsidRPr="00682EF5">
          <w:rPr>
            <w:rStyle w:val="Hyperlink"/>
            <w:lang w:val="it-IT"/>
          </w:rPr>
          <w:t>240-EL</w:t>
        </w:r>
      </w:hyperlink>
      <w:r>
        <w:rPr>
          <w:color w:val="000000" w:themeColor="text1"/>
          <w:lang w:val="it-IT"/>
        </w:rPr>
        <w:t xml:space="preserve">, </w:t>
      </w:r>
      <w:hyperlink r:id="rId17" w:history="1">
        <w:r w:rsidRPr="00682EF5">
          <w:rPr>
            <w:rStyle w:val="Hyperlink"/>
            <w:lang w:val="it-IT"/>
          </w:rPr>
          <w:t>292-EL</w:t>
        </w:r>
      </w:hyperlink>
      <w:r>
        <w:rPr>
          <w:color w:val="000000" w:themeColor="text1"/>
          <w:lang w:val="it-IT"/>
        </w:rPr>
        <w:t xml:space="preserve"> </w:t>
      </w:r>
    </w:p>
    <w:p w14:paraId="1483A54A" w14:textId="77777777" w:rsidR="002601AA" w:rsidRDefault="002601AA" w:rsidP="002B04DE"/>
    <w:p w14:paraId="1968BCDC" w14:textId="77777777" w:rsidR="00A55E49" w:rsidRDefault="00000000" w:rsidP="688249BA">
      <w:pPr>
        <w:rPr>
          <w:color w:val="000000" w:themeColor="text1"/>
        </w:rPr>
      </w:pPr>
      <w:r w:rsidRPr="688249BA">
        <w:rPr>
          <w:b/>
          <w:bCs/>
          <w:lang w:val="it-IT"/>
        </w:rPr>
        <w:t xml:space="preserve">Disponibilità: </w:t>
      </w:r>
      <w:r w:rsidRPr="688249BA">
        <w:rPr>
          <w:lang w:val="it-IT"/>
        </w:rPr>
        <w:t xml:space="preserve">i connettori RF </w:t>
      </w:r>
      <w:proofErr w:type="spellStart"/>
      <w:r w:rsidRPr="007F1942">
        <w:rPr>
          <w:i/>
          <w:iCs/>
          <w:lang w:val="it-IT"/>
        </w:rPr>
        <w:t>edge</w:t>
      </w:r>
      <w:proofErr w:type="spellEnd"/>
      <w:r w:rsidRPr="007F1942">
        <w:rPr>
          <w:i/>
          <w:iCs/>
          <w:lang w:val="it-IT"/>
        </w:rPr>
        <w:t xml:space="preserve"> </w:t>
      </w:r>
      <w:proofErr w:type="spellStart"/>
      <w:r w:rsidRPr="007F1942">
        <w:rPr>
          <w:i/>
          <w:iCs/>
          <w:lang w:val="it-IT"/>
        </w:rPr>
        <w:t>launch</w:t>
      </w:r>
      <w:proofErr w:type="spellEnd"/>
      <w:r w:rsidRPr="688249BA">
        <w:rPr>
          <w:lang w:val="it-IT"/>
        </w:rPr>
        <w:t xml:space="preserve"> </w:t>
      </w:r>
      <w:proofErr w:type="spellStart"/>
      <w:r w:rsidRPr="688249BA">
        <w:rPr>
          <w:lang w:val="it-IT"/>
        </w:rPr>
        <w:t>Samtec</w:t>
      </w:r>
      <w:proofErr w:type="spellEnd"/>
      <w:r w:rsidRPr="688249BA">
        <w:rPr>
          <w:lang w:val="it-IT"/>
        </w:rPr>
        <w:t xml:space="preserve"> sono già disponibili da magazzino rivolgendosi direttamente a </w:t>
      </w:r>
      <w:proofErr w:type="spellStart"/>
      <w:r w:rsidRPr="688249BA">
        <w:rPr>
          <w:lang w:val="it-IT"/>
        </w:rPr>
        <w:t>Samtec</w:t>
      </w:r>
      <w:proofErr w:type="spellEnd"/>
      <w:r w:rsidRPr="688249BA">
        <w:rPr>
          <w:lang w:val="it-IT"/>
        </w:rPr>
        <w:t xml:space="preserve"> o ai suoi distributori.</w:t>
      </w:r>
    </w:p>
    <w:p w14:paraId="62220781" w14:textId="77777777" w:rsidR="00CE6AF6" w:rsidRDefault="00000000" w:rsidP="688249B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688249BA">
        <w:rPr>
          <w:rStyle w:val="eop"/>
          <w:rFonts w:asciiTheme="minorHAnsi" w:eastAsiaTheme="minorEastAsia" w:hAnsiTheme="minorHAnsi" w:cstheme="minorBidi"/>
          <w:lang w:val="it-IT"/>
        </w:rPr>
        <w:t> </w:t>
      </w:r>
    </w:p>
    <w:p w14:paraId="4E86D9EC" w14:textId="77777777" w:rsidR="00CE6AF6" w:rsidRDefault="00000000" w:rsidP="00CE6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lang w:val="it-IT"/>
        </w:rPr>
        <w:t>Samtec</w:t>
      </w:r>
      <w:proofErr w:type="spellEnd"/>
      <w:r>
        <w:rPr>
          <w:rStyle w:val="normaltextrun"/>
          <w:rFonts w:ascii="Calibri" w:hAnsi="Calibri" w:cs="Calibri"/>
          <w:color w:val="000000"/>
          <w:lang w:val="it-IT"/>
        </w:rPr>
        <w:t xml:space="preserve"> propone una linea completa di soluzioni immediatamente disponibili per applicazioni a microonde e onde millimetriche da 18 GHz a 110 GHz. I prodotti RF di precisione </w:t>
      </w:r>
      <w:proofErr w:type="spellStart"/>
      <w:r>
        <w:rPr>
          <w:rStyle w:val="normaltextrun"/>
          <w:rFonts w:ascii="Calibri" w:hAnsi="Calibri" w:cs="Calibri"/>
          <w:color w:val="000000"/>
          <w:lang w:val="it-IT"/>
        </w:rPr>
        <w:t>Samtec</w:t>
      </w:r>
      <w:proofErr w:type="spellEnd"/>
      <w:r>
        <w:rPr>
          <w:rStyle w:val="normaltextrun"/>
          <w:rFonts w:ascii="Calibri" w:hAnsi="Calibri" w:cs="Calibri"/>
          <w:color w:val="000000"/>
          <w:lang w:val="it-IT"/>
        </w:rPr>
        <w:t xml:space="preserve"> supportano i progressi delle tecnologie di nuova generazione in molteplici settori – comunicazioni wireless, automotive, radar, SATCOM, test e misure, aerospaziale e difesa. È possibile anche personalizzare i prodotti, sia con modifiche rapide che con nuovi progetti. </w:t>
      </w:r>
      <w:r>
        <w:rPr>
          <w:rStyle w:val="eop"/>
          <w:rFonts w:ascii="Calibri" w:hAnsi="Calibri" w:cs="Calibri"/>
          <w:color w:val="000000"/>
          <w:lang w:val="it-IT"/>
        </w:rPr>
        <w:t> </w:t>
      </w:r>
    </w:p>
    <w:p w14:paraId="26630874" w14:textId="77777777" w:rsidR="47A493E9" w:rsidRDefault="47A493E9" w:rsidP="47A493E9"/>
    <w:p w14:paraId="40481C30" w14:textId="77777777" w:rsidR="000808BE" w:rsidRDefault="00000000" w:rsidP="000808BE">
      <w:pPr>
        <w:rPr>
          <w:sz w:val="22"/>
          <w:szCs w:val="22"/>
        </w:rPr>
      </w:pPr>
      <w:r>
        <w:rPr>
          <w:sz w:val="22"/>
          <w:szCs w:val="22"/>
          <w:lang w:val="it-IT"/>
        </w:rPr>
        <w:t>-----------------------------</w:t>
      </w:r>
    </w:p>
    <w:p w14:paraId="296E334F" w14:textId="77777777" w:rsidR="00FC10BD" w:rsidRPr="00EF1E9B" w:rsidRDefault="00000000" w:rsidP="00FC10BD">
      <w:pPr>
        <w:outlineLvl w:val="0"/>
        <w:rPr>
          <w:rFonts w:ascii="Calibri" w:hAnsi="Calibri" w:cs="Calibri"/>
          <w:b/>
        </w:rPr>
      </w:pPr>
      <w:r w:rsidRPr="00EF1E9B">
        <w:rPr>
          <w:rFonts w:ascii="Calibri" w:hAnsi="Calibri" w:cs="Calibri"/>
          <w:b/>
          <w:bCs/>
          <w:lang w:val="it-IT"/>
        </w:rPr>
        <w:t xml:space="preserve">Profilo di </w:t>
      </w:r>
      <w:proofErr w:type="spellStart"/>
      <w:r w:rsidRPr="00EF1E9B">
        <w:rPr>
          <w:rFonts w:ascii="Calibri" w:hAnsi="Calibri" w:cs="Calibri"/>
          <w:b/>
          <w:bCs/>
          <w:lang w:val="it-IT"/>
        </w:rPr>
        <w:t>Samtec</w:t>
      </w:r>
      <w:proofErr w:type="spellEnd"/>
      <w:r w:rsidRPr="00EF1E9B">
        <w:rPr>
          <w:rFonts w:ascii="Calibri" w:hAnsi="Calibri" w:cs="Calibri"/>
          <w:b/>
          <w:bCs/>
          <w:lang w:val="it-IT"/>
        </w:rPr>
        <w:t xml:space="preserve">, Inc. </w:t>
      </w:r>
    </w:p>
    <w:p w14:paraId="03B31753" w14:textId="77777777" w:rsidR="00FC10BD" w:rsidRPr="0023245B" w:rsidRDefault="00000000" w:rsidP="00FC10BD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Fondata nel 1976,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Samtec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è una multinazionale a proprietà privata da 1 miliardo di dollari che produce una vasta gamma di soluzioni di interconnessione elettroniche – da scheda a scheda ad alta velocità, cavi per frequenze elevate, dispositivi ottici da pannello e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mid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-board, componenti e cavi RF di precisione, per impilamento flessibile ultracompatti/estremamente robusti. I centri tecnologici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Samtec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operano per sviluppare e migliorare tecnologie, strategie e prodotti al fine di ottimizzare sia le prestazioni che il costo dei sistemi – dalla semplice piastrina a un’interfaccia distante 100 metri – e tutti i punti di interconnessione intermedi. Con oltre 40 sedi nel mondo e prodotti venduti in più di 125 paesi, </w:t>
      </w:r>
      <w:proofErr w:type="spellStart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>Samtec</w:t>
      </w:r>
      <w:proofErr w:type="spellEnd"/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 vanta una presenza globale che le permette di offrire un servizio clienti ineguagliato. Per ulteriori informazioni visitare </w:t>
      </w:r>
      <w:hyperlink r:id="rId18" w:history="1">
        <w:r w:rsidRPr="0023245B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it-IT"/>
          </w:rPr>
          <w:t>http://www.samtec.com</w:t>
        </w:r>
      </w:hyperlink>
      <w:r w:rsidRPr="0023245B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. </w:t>
      </w:r>
    </w:p>
    <w:p w14:paraId="0892726B" w14:textId="77777777" w:rsidR="000808BE" w:rsidRDefault="00000000" w:rsidP="000808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lang w:val="it-IT"/>
        </w:rPr>
        <w:lastRenderedPageBreak/>
        <w:t> </w:t>
      </w:r>
    </w:p>
    <w:p w14:paraId="753C2D3D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proofErr w:type="spellStart"/>
      <w:r w:rsidRPr="00C768B4">
        <w:rPr>
          <w:b/>
          <w:bCs/>
          <w:sz w:val="22"/>
          <w:szCs w:val="22"/>
          <w:lang w:val="it-IT"/>
        </w:rPr>
        <w:t>Samtec</w:t>
      </w:r>
      <w:proofErr w:type="spellEnd"/>
      <w:r w:rsidRPr="00C768B4">
        <w:rPr>
          <w:b/>
          <w:bCs/>
          <w:sz w:val="22"/>
          <w:szCs w:val="22"/>
          <w:lang w:val="it-IT"/>
        </w:rPr>
        <w:t>, Inc.</w:t>
      </w:r>
    </w:p>
    <w:p w14:paraId="20A06A1C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>P.O. Box 1147</w:t>
      </w:r>
    </w:p>
    <w:p w14:paraId="45136BD8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 xml:space="preserve">New Albany, IN 47151-1147 </w:t>
      </w:r>
    </w:p>
    <w:p w14:paraId="151D15BD" w14:textId="77777777" w:rsidR="000808BE" w:rsidRPr="00C768B4" w:rsidRDefault="00000000" w:rsidP="000808BE">
      <w:pPr>
        <w:outlineLvl w:val="0"/>
        <w:rPr>
          <w:b/>
          <w:sz w:val="22"/>
          <w:szCs w:val="22"/>
        </w:rPr>
      </w:pPr>
      <w:r w:rsidRPr="00C768B4">
        <w:rPr>
          <w:b/>
          <w:bCs/>
          <w:sz w:val="22"/>
          <w:szCs w:val="22"/>
          <w:lang w:val="it-IT"/>
        </w:rPr>
        <w:t xml:space="preserve">USA </w:t>
      </w:r>
    </w:p>
    <w:p w14:paraId="17D7A617" w14:textId="77777777" w:rsidR="00677815" w:rsidRPr="007603C4" w:rsidRDefault="00000000" w:rsidP="007603C4">
      <w:pPr>
        <w:outlineLvl w:val="0"/>
        <w:rPr>
          <w:rStyle w:val="Hyperlink"/>
          <w:b/>
          <w:color w:val="auto"/>
          <w:sz w:val="22"/>
          <w:szCs w:val="22"/>
          <w:u w:val="none"/>
        </w:rPr>
      </w:pPr>
      <w:r w:rsidRPr="00C768B4">
        <w:rPr>
          <w:b/>
          <w:bCs/>
          <w:sz w:val="22"/>
          <w:szCs w:val="22"/>
          <w:lang w:val="it-IT"/>
        </w:rPr>
        <w:t>Telefono:</w:t>
      </w:r>
      <w:r w:rsidRPr="00C768B4">
        <w:rPr>
          <w:sz w:val="22"/>
          <w:szCs w:val="22"/>
          <w:lang w:val="it-IT"/>
        </w:rPr>
        <w:t xml:space="preserve"> </w:t>
      </w:r>
      <w:r w:rsidRPr="00C768B4">
        <w:rPr>
          <w:b/>
          <w:bCs/>
          <w:sz w:val="22"/>
          <w:szCs w:val="22"/>
          <w:lang w:val="it-IT"/>
        </w:rPr>
        <w:t>1-800-SAMTEC-9 (800-726-8329)</w:t>
      </w:r>
    </w:p>
    <w:sectPr w:rsidR="00677815" w:rsidRPr="007603C4" w:rsidSect="00B046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C46"/>
    <w:multiLevelType w:val="hybridMultilevel"/>
    <w:tmpl w:val="7FB823DE"/>
    <w:lvl w:ilvl="0" w:tplc="0BC00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6C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67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C9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EF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E7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6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05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22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68D7"/>
    <w:multiLevelType w:val="hybridMultilevel"/>
    <w:tmpl w:val="A28C471A"/>
    <w:lvl w:ilvl="0" w:tplc="5B08A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A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00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C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5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E9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60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05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EE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42C1C"/>
    <w:multiLevelType w:val="hybridMultilevel"/>
    <w:tmpl w:val="D3A6009E"/>
    <w:lvl w:ilvl="0" w:tplc="CA9C4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0B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04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0F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4C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EB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86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E0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CC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20013">
    <w:abstractNumId w:val="0"/>
  </w:num>
  <w:num w:numId="2" w16cid:durableId="1470442533">
    <w:abstractNumId w:val="1"/>
  </w:num>
  <w:num w:numId="3" w16cid:durableId="1977830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2A40"/>
    <w:rsid w:val="000040B6"/>
    <w:rsid w:val="0002094C"/>
    <w:rsid w:val="0002471B"/>
    <w:rsid w:val="00037240"/>
    <w:rsid w:val="000406E8"/>
    <w:rsid w:val="00064D60"/>
    <w:rsid w:val="000716A4"/>
    <w:rsid w:val="00072AEF"/>
    <w:rsid w:val="000808BE"/>
    <w:rsid w:val="000841A5"/>
    <w:rsid w:val="000863E2"/>
    <w:rsid w:val="000B29C5"/>
    <w:rsid w:val="000B4820"/>
    <w:rsid w:val="000B6678"/>
    <w:rsid w:val="000C4F40"/>
    <w:rsid w:val="000D0E00"/>
    <w:rsid w:val="000D3000"/>
    <w:rsid w:val="000E0070"/>
    <w:rsid w:val="000E304E"/>
    <w:rsid w:val="00101BEB"/>
    <w:rsid w:val="00104776"/>
    <w:rsid w:val="00117A1F"/>
    <w:rsid w:val="00121362"/>
    <w:rsid w:val="00140F27"/>
    <w:rsid w:val="001445FA"/>
    <w:rsid w:val="0016537D"/>
    <w:rsid w:val="0017026C"/>
    <w:rsid w:val="00176E99"/>
    <w:rsid w:val="0018059F"/>
    <w:rsid w:val="001A06D1"/>
    <w:rsid w:val="001A1271"/>
    <w:rsid w:val="001A4CC7"/>
    <w:rsid w:val="001C7CC0"/>
    <w:rsid w:val="001F2499"/>
    <w:rsid w:val="001F706D"/>
    <w:rsid w:val="001F78DE"/>
    <w:rsid w:val="00203195"/>
    <w:rsid w:val="0020595B"/>
    <w:rsid w:val="00211C4C"/>
    <w:rsid w:val="00231FCD"/>
    <w:rsid w:val="0023245B"/>
    <w:rsid w:val="00234C29"/>
    <w:rsid w:val="002432A5"/>
    <w:rsid w:val="00244046"/>
    <w:rsid w:val="00255390"/>
    <w:rsid w:val="00255960"/>
    <w:rsid w:val="00260006"/>
    <w:rsid w:val="002601AA"/>
    <w:rsid w:val="002622E2"/>
    <w:rsid w:val="00264929"/>
    <w:rsid w:val="00271CFE"/>
    <w:rsid w:val="0028162D"/>
    <w:rsid w:val="00296437"/>
    <w:rsid w:val="002A677A"/>
    <w:rsid w:val="002B04DE"/>
    <w:rsid w:val="002C7898"/>
    <w:rsid w:val="002D1D3C"/>
    <w:rsid w:val="002D2DC8"/>
    <w:rsid w:val="002E296F"/>
    <w:rsid w:val="002E63BA"/>
    <w:rsid w:val="002F5706"/>
    <w:rsid w:val="00314B68"/>
    <w:rsid w:val="00314FD2"/>
    <w:rsid w:val="003265A4"/>
    <w:rsid w:val="003342A2"/>
    <w:rsid w:val="00334305"/>
    <w:rsid w:val="00335F12"/>
    <w:rsid w:val="00340EC9"/>
    <w:rsid w:val="0034165A"/>
    <w:rsid w:val="00352288"/>
    <w:rsid w:val="003539E3"/>
    <w:rsid w:val="0035417E"/>
    <w:rsid w:val="00356E1F"/>
    <w:rsid w:val="00363E7A"/>
    <w:rsid w:val="00367C6C"/>
    <w:rsid w:val="00382701"/>
    <w:rsid w:val="00386508"/>
    <w:rsid w:val="0039481C"/>
    <w:rsid w:val="003A6672"/>
    <w:rsid w:val="003A7D91"/>
    <w:rsid w:val="003E46F8"/>
    <w:rsid w:val="003E4EC8"/>
    <w:rsid w:val="003F7215"/>
    <w:rsid w:val="0042040D"/>
    <w:rsid w:val="004273C8"/>
    <w:rsid w:val="00441DEB"/>
    <w:rsid w:val="00442936"/>
    <w:rsid w:val="00442DC7"/>
    <w:rsid w:val="00463A0C"/>
    <w:rsid w:val="004649B2"/>
    <w:rsid w:val="004661F5"/>
    <w:rsid w:val="00475683"/>
    <w:rsid w:val="0049172B"/>
    <w:rsid w:val="004932E3"/>
    <w:rsid w:val="004A770C"/>
    <w:rsid w:val="004C5AEC"/>
    <w:rsid w:val="004C60A4"/>
    <w:rsid w:val="004E0600"/>
    <w:rsid w:val="005026D3"/>
    <w:rsid w:val="00505B4D"/>
    <w:rsid w:val="00514631"/>
    <w:rsid w:val="00514A55"/>
    <w:rsid w:val="005173F0"/>
    <w:rsid w:val="00537C75"/>
    <w:rsid w:val="0054072B"/>
    <w:rsid w:val="005533E7"/>
    <w:rsid w:val="00560F70"/>
    <w:rsid w:val="00570DCC"/>
    <w:rsid w:val="00575000"/>
    <w:rsid w:val="005821B1"/>
    <w:rsid w:val="0058453D"/>
    <w:rsid w:val="00595485"/>
    <w:rsid w:val="005A6262"/>
    <w:rsid w:val="005B2D31"/>
    <w:rsid w:val="005C3AE4"/>
    <w:rsid w:val="005C3C1F"/>
    <w:rsid w:val="005D7394"/>
    <w:rsid w:val="00601E0D"/>
    <w:rsid w:val="00613C88"/>
    <w:rsid w:val="00626711"/>
    <w:rsid w:val="0064253C"/>
    <w:rsid w:val="00645007"/>
    <w:rsid w:val="00655D03"/>
    <w:rsid w:val="0066500A"/>
    <w:rsid w:val="00665B4B"/>
    <w:rsid w:val="00677815"/>
    <w:rsid w:val="00677E2A"/>
    <w:rsid w:val="00682EF5"/>
    <w:rsid w:val="006B145E"/>
    <w:rsid w:val="006B427F"/>
    <w:rsid w:val="006B52C4"/>
    <w:rsid w:val="006B77B5"/>
    <w:rsid w:val="006D63DF"/>
    <w:rsid w:val="006E0E41"/>
    <w:rsid w:val="006E5AF3"/>
    <w:rsid w:val="006F0527"/>
    <w:rsid w:val="006F1298"/>
    <w:rsid w:val="006F1C60"/>
    <w:rsid w:val="006F6139"/>
    <w:rsid w:val="007127AD"/>
    <w:rsid w:val="00716FD7"/>
    <w:rsid w:val="007206C7"/>
    <w:rsid w:val="007603C4"/>
    <w:rsid w:val="00770D8E"/>
    <w:rsid w:val="00773450"/>
    <w:rsid w:val="00797AE8"/>
    <w:rsid w:val="007A0BE4"/>
    <w:rsid w:val="007A110D"/>
    <w:rsid w:val="007B51A6"/>
    <w:rsid w:val="007B6E47"/>
    <w:rsid w:val="007B6FF2"/>
    <w:rsid w:val="007C2FA3"/>
    <w:rsid w:val="007C79CF"/>
    <w:rsid w:val="007E64F5"/>
    <w:rsid w:val="007E73C1"/>
    <w:rsid w:val="007E7D9A"/>
    <w:rsid w:val="007F1942"/>
    <w:rsid w:val="007F69E2"/>
    <w:rsid w:val="008070DA"/>
    <w:rsid w:val="00815EBC"/>
    <w:rsid w:val="00822B82"/>
    <w:rsid w:val="0082454D"/>
    <w:rsid w:val="00827799"/>
    <w:rsid w:val="008375CE"/>
    <w:rsid w:val="00842269"/>
    <w:rsid w:val="00843EB2"/>
    <w:rsid w:val="0084515C"/>
    <w:rsid w:val="0084759D"/>
    <w:rsid w:val="00864F64"/>
    <w:rsid w:val="00865792"/>
    <w:rsid w:val="0087484D"/>
    <w:rsid w:val="008810E0"/>
    <w:rsid w:val="00884FE6"/>
    <w:rsid w:val="00892566"/>
    <w:rsid w:val="008A6DDC"/>
    <w:rsid w:val="008A738E"/>
    <w:rsid w:val="008B0FEF"/>
    <w:rsid w:val="008B7708"/>
    <w:rsid w:val="008C15D1"/>
    <w:rsid w:val="008C18D5"/>
    <w:rsid w:val="008C5565"/>
    <w:rsid w:val="008C6A3A"/>
    <w:rsid w:val="008D22C4"/>
    <w:rsid w:val="008D310C"/>
    <w:rsid w:val="00905261"/>
    <w:rsid w:val="00917E4B"/>
    <w:rsid w:val="009207F9"/>
    <w:rsid w:val="00922DC4"/>
    <w:rsid w:val="0093280D"/>
    <w:rsid w:val="00934C30"/>
    <w:rsid w:val="00955108"/>
    <w:rsid w:val="00967179"/>
    <w:rsid w:val="009965C4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674F"/>
    <w:rsid w:val="009E6918"/>
    <w:rsid w:val="009F1DAD"/>
    <w:rsid w:val="009F2D1A"/>
    <w:rsid w:val="009F4B37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E49"/>
    <w:rsid w:val="00A759C4"/>
    <w:rsid w:val="00A94C8A"/>
    <w:rsid w:val="00A95BDB"/>
    <w:rsid w:val="00A95E2C"/>
    <w:rsid w:val="00AB2ACD"/>
    <w:rsid w:val="00AC053D"/>
    <w:rsid w:val="00AD35E4"/>
    <w:rsid w:val="00AE6DCF"/>
    <w:rsid w:val="00AF24E3"/>
    <w:rsid w:val="00B0467F"/>
    <w:rsid w:val="00B11270"/>
    <w:rsid w:val="00B13D04"/>
    <w:rsid w:val="00B2066F"/>
    <w:rsid w:val="00B2227A"/>
    <w:rsid w:val="00B305AA"/>
    <w:rsid w:val="00B36FB6"/>
    <w:rsid w:val="00B37BE2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6D14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F5B5D"/>
    <w:rsid w:val="00BF5C78"/>
    <w:rsid w:val="00C0278F"/>
    <w:rsid w:val="00C036E6"/>
    <w:rsid w:val="00C117AE"/>
    <w:rsid w:val="00C11C0C"/>
    <w:rsid w:val="00C12B69"/>
    <w:rsid w:val="00C157A9"/>
    <w:rsid w:val="00C2341E"/>
    <w:rsid w:val="00C317FB"/>
    <w:rsid w:val="00C433FD"/>
    <w:rsid w:val="00C736D8"/>
    <w:rsid w:val="00C768B4"/>
    <w:rsid w:val="00C816BF"/>
    <w:rsid w:val="00C8608C"/>
    <w:rsid w:val="00C928E8"/>
    <w:rsid w:val="00CB5798"/>
    <w:rsid w:val="00CD0039"/>
    <w:rsid w:val="00CE3278"/>
    <w:rsid w:val="00CE6AF6"/>
    <w:rsid w:val="00CF0970"/>
    <w:rsid w:val="00D06F21"/>
    <w:rsid w:val="00D1174D"/>
    <w:rsid w:val="00D1562A"/>
    <w:rsid w:val="00D21563"/>
    <w:rsid w:val="00D23367"/>
    <w:rsid w:val="00D52CDC"/>
    <w:rsid w:val="00D55D15"/>
    <w:rsid w:val="00D60DE7"/>
    <w:rsid w:val="00D7204A"/>
    <w:rsid w:val="00D76AA4"/>
    <w:rsid w:val="00D8076F"/>
    <w:rsid w:val="00D81AA1"/>
    <w:rsid w:val="00D83EC3"/>
    <w:rsid w:val="00D878F0"/>
    <w:rsid w:val="00D94075"/>
    <w:rsid w:val="00D96073"/>
    <w:rsid w:val="00DA102E"/>
    <w:rsid w:val="00DA4EF3"/>
    <w:rsid w:val="00DC1571"/>
    <w:rsid w:val="00DC15C0"/>
    <w:rsid w:val="00DE3DBC"/>
    <w:rsid w:val="00DF09B5"/>
    <w:rsid w:val="00E044E5"/>
    <w:rsid w:val="00E05215"/>
    <w:rsid w:val="00E05254"/>
    <w:rsid w:val="00E0638F"/>
    <w:rsid w:val="00E139CA"/>
    <w:rsid w:val="00E33DC2"/>
    <w:rsid w:val="00E451C5"/>
    <w:rsid w:val="00E67A4A"/>
    <w:rsid w:val="00E7007C"/>
    <w:rsid w:val="00E90E0A"/>
    <w:rsid w:val="00E950F9"/>
    <w:rsid w:val="00EA6AC2"/>
    <w:rsid w:val="00EB4847"/>
    <w:rsid w:val="00EB4CA1"/>
    <w:rsid w:val="00EB6C14"/>
    <w:rsid w:val="00ED6388"/>
    <w:rsid w:val="00EE1773"/>
    <w:rsid w:val="00EE3319"/>
    <w:rsid w:val="00EF1E9B"/>
    <w:rsid w:val="00EF2488"/>
    <w:rsid w:val="00EF77DF"/>
    <w:rsid w:val="00F125B4"/>
    <w:rsid w:val="00F13DA5"/>
    <w:rsid w:val="00F35198"/>
    <w:rsid w:val="00F460D2"/>
    <w:rsid w:val="00F50FCA"/>
    <w:rsid w:val="00F514F8"/>
    <w:rsid w:val="00F51BF7"/>
    <w:rsid w:val="00F54843"/>
    <w:rsid w:val="00F54B62"/>
    <w:rsid w:val="00F61ECD"/>
    <w:rsid w:val="00F678D9"/>
    <w:rsid w:val="00F751F8"/>
    <w:rsid w:val="00F8095D"/>
    <w:rsid w:val="00F811F1"/>
    <w:rsid w:val="00F84466"/>
    <w:rsid w:val="00F906FE"/>
    <w:rsid w:val="00F917B9"/>
    <w:rsid w:val="00FA73BE"/>
    <w:rsid w:val="00FB5F15"/>
    <w:rsid w:val="00FC0086"/>
    <w:rsid w:val="00FC10BD"/>
    <w:rsid w:val="00FC7445"/>
    <w:rsid w:val="00FD5D72"/>
    <w:rsid w:val="00FE5080"/>
    <w:rsid w:val="00FF530C"/>
    <w:rsid w:val="03E237EF"/>
    <w:rsid w:val="042842C5"/>
    <w:rsid w:val="04A79782"/>
    <w:rsid w:val="04BF7094"/>
    <w:rsid w:val="053FFC45"/>
    <w:rsid w:val="05936CEF"/>
    <w:rsid w:val="0695DF20"/>
    <w:rsid w:val="06E3F18A"/>
    <w:rsid w:val="0722C498"/>
    <w:rsid w:val="07A71E5C"/>
    <w:rsid w:val="090CC9FF"/>
    <w:rsid w:val="0A9630A9"/>
    <w:rsid w:val="0B15FC9E"/>
    <w:rsid w:val="0B29D868"/>
    <w:rsid w:val="0B7F8CE7"/>
    <w:rsid w:val="0BD91439"/>
    <w:rsid w:val="0C27F71E"/>
    <w:rsid w:val="0C48B038"/>
    <w:rsid w:val="0CA40796"/>
    <w:rsid w:val="0D1EC0AE"/>
    <w:rsid w:val="0E089014"/>
    <w:rsid w:val="0E21B0FC"/>
    <w:rsid w:val="0F37C39C"/>
    <w:rsid w:val="0FFBE275"/>
    <w:rsid w:val="10FA9915"/>
    <w:rsid w:val="11530177"/>
    <w:rsid w:val="122B1061"/>
    <w:rsid w:val="15D0F31B"/>
    <w:rsid w:val="169D53AC"/>
    <w:rsid w:val="16CD1F13"/>
    <w:rsid w:val="174D4EA0"/>
    <w:rsid w:val="17C224BC"/>
    <w:rsid w:val="1818E2C8"/>
    <w:rsid w:val="18B0B17E"/>
    <w:rsid w:val="19EB9132"/>
    <w:rsid w:val="1A39A39C"/>
    <w:rsid w:val="1AF0EC9A"/>
    <w:rsid w:val="1D396E98"/>
    <w:rsid w:val="1DBB7855"/>
    <w:rsid w:val="1E525A27"/>
    <w:rsid w:val="1E79D895"/>
    <w:rsid w:val="1E7F9489"/>
    <w:rsid w:val="1EF37729"/>
    <w:rsid w:val="1F5EAD04"/>
    <w:rsid w:val="1FD3656C"/>
    <w:rsid w:val="1FEE2A88"/>
    <w:rsid w:val="20B1080B"/>
    <w:rsid w:val="20DB0889"/>
    <w:rsid w:val="21FFCCEB"/>
    <w:rsid w:val="2353921A"/>
    <w:rsid w:val="24DD67DF"/>
    <w:rsid w:val="2561A91C"/>
    <w:rsid w:val="25C1790E"/>
    <w:rsid w:val="269ECCC0"/>
    <w:rsid w:val="27F74A15"/>
    <w:rsid w:val="2AF5A5A8"/>
    <w:rsid w:val="2B7E19DF"/>
    <w:rsid w:val="2D600273"/>
    <w:rsid w:val="2F2C8AEA"/>
    <w:rsid w:val="306B095F"/>
    <w:rsid w:val="31607E21"/>
    <w:rsid w:val="3199A380"/>
    <w:rsid w:val="32098F21"/>
    <w:rsid w:val="32411559"/>
    <w:rsid w:val="330566BA"/>
    <w:rsid w:val="33FFFC0D"/>
    <w:rsid w:val="347DF7B7"/>
    <w:rsid w:val="34996E7C"/>
    <w:rsid w:val="35D74B29"/>
    <w:rsid w:val="3613F60B"/>
    <w:rsid w:val="364AD608"/>
    <w:rsid w:val="37A1AA3D"/>
    <w:rsid w:val="3917352F"/>
    <w:rsid w:val="3946B858"/>
    <w:rsid w:val="39647FB6"/>
    <w:rsid w:val="39ECDEC0"/>
    <w:rsid w:val="39FDCC9A"/>
    <w:rsid w:val="3C5DDCCA"/>
    <w:rsid w:val="3D1FF18D"/>
    <w:rsid w:val="3D23AB0A"/>
    <w:rsid w:val="3D4A5313"/>
    <w:rsid w:val="3DA9EB68"/>
    <w:rsid w:val="3DB17EE2"/>
    <w:rsid w:val="3E1FD287"/>
    <w:rsid w:val="3F1B42C5"/>
    <w:rsid w:val="3F2288F2"/>
    <w:rsid w:val="3F593C51"/>
    <w:rsid w:val="3F8676B3"/>
    <w:rsid w:val="41BE9E33"/>
    <w:rsid w:val="42451409"/>
    <w:rsid w:val="4411F268"/>
    <w:rsid w:val="44F42D54"/>
    <w:rsid w:val="466D2734"/>
    <w:rsid w:val="47A493E9"/>
    <w:rsid w:val="481CBE22"/>
    <w:rsid w:val="48E28A78"/>
    <w:rsid w:val="49646406"/>
    <w:rsid w:val="49E9A1B7"/>
    <w:rsid w:val="4C0B6F7A"/>
    <w:rsid w:val="4C767785"/>
    <w:rsid w:val="4C94A910"/>
    <w:rsid w:val="4CD8B5FF"/>
    <w:rsid w:val="4E2EFD11"/>
    <w:rsid w:val="4E979CB3"/>
    <w:rsid w:val="4F68E4E8"/>
    <w:rsid w:val="509464A4"/>
    <w:rsid w:val="50C435A1"/>
    <w:rsid w:val="5156FD43"/>
    <w:rsid w:val="51669DD3"/>
    <w:rsid w:val="54832BE8"/>
    <w:rsid w:val="55FF70CB"/>
    <w:rsid w:val="57E1F3B9"/>
    <w:rsid w:val="585B83E4"/>
    <w:rsid w:val="58D7F168"/>
    <w:rsid w:val="5A34A6D3"/>
    <w:rsid w:val="5AA0D7EB"/>
    <w:rsid w:val="5B00D262"/>
    <w:rsid w:val="5B5175D1"/>
    <w:rsid w:val="5BB0ECE8"/>
    <w:rsid w:val="5D0DEFEC"/>
    <w:rsid w:val="5D99904A"/>
    <w:rsid w:val="5DB3D287"/>
    <w:rsid w:val="5DD878AD"/>
    <w:rsid w:val="5E387324"/>
    <w:rsid w:val="5EF8ACD0"/>
    <w:rsid w:val="6015AEB0"/>
    <w:rsid w:val="604FC5E7"/>
    <w:rsid w:val="616EA8A7"/>
    <w:rsid w:val="61B09EF9"/>
    <w:rsid w:val="61CD7425"/>
    <w:rsid w:val="62A86784"/>
    <w:rsid w:val="630D2BE2"/>
    <w:rsid w:val="65BE61F6"/>
    <w:rsid w:val="65FBB02B"/>
    <w:rsid w:val="67216D7A"/>
    <w:rsid w:val="67663296"/>
    <w:rsid w:val="67786A87"/>
    <w:rsid w:val="688249BA"/>
    <w:rsid w:val="68C69DB7"/>
    <w:rsid w:val="68F602B8"/>
    <w:rsid w:val="6A91D319"/>
    <w:rsid w:val="6AFBCC48"/>
    <w:rsid w:val="6C11CAD2"/>
    <w:rsid w:val="6DACCD98"/>
    <w:rsid w:val="6E336D0A"/>
    <w:rsid w:val="6E607DF2"/>
    <w:rsid w:val="6F5C8E27"/>
    <w:rsid w:val="70971171"/>
    <w:rsid w:val="7151E56F"/>
    <w:rsid w:val="717282AD"/>
    <w:rsid w:val="71EE42CC"/>
    <w:rsid w:val="726F4BC3"/>
    <w:rsid w:val="728B8EFB"/>
    <w:rsid w:val="73C51326"/>
    <w:rsid w:val="7416C8A8"/>
    <w:rsid w:val="74172D19"/>
    <w:rsid w:val="74791454"/>
    <w:rsid w:val="74B458A8"/>
    <w:rsid w:val="74CFBD62"/>
    <w:rsid w:val="75895585"/>
    <w:rsid w:val="75987308"/>
    <w:rsid w:val="7627274F"/>
    <w:rsid w:val="76C86C47"/>
    <w:rsid w:val="76E6F61C"/>
    <w:rsid w:val="7771BEA3"/>
    <w:rsid w:val="77E5C6CE"/>
    <w:rsid w:val="7981972F"/>
    <w:rsid w:val="7A7E0291"/>
    <w:rsid w:val="7B5B632C"/>
    <w:rsid w:val="7B6D4337"/>
    <w:rsid w:val="7BF210C7"/>
    <w:rsid w:val="7BF951E5"/>
    <w:rsid w:val="7D21CE08"/>
    <w:rsid w:val="7F193CFE"/>
    <w:rsid w:val="7F25D804"/>
    <w:rsid w:val="7F7C360E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FA5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customStyle="1" w:styleId="UnresolvedMention1">
    <w:name w:val="Unresolved Mention1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Revision">
    <w:name w:val="Revision"/>
    <w:hidden/>
    <w:uiPriority w:val="99"/>
    <w:semiHidden/>
    <w:rsid w:val="007F194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products/240-el" TargetMode="External"/><Relationship Id="rId13" Type="http://schemas.openxmlformats.org/officeDocument/2006/relationships/hyperlink" Target="https://www.samtec.com/products/292-el" TargetMode="External"/><Relationship Id="rId18" Type="http://schemas.openxmlformats.org/officeDocument/2006/relationships/hyperlink" Target="http://www.sam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tec.com/products/185-el" TargetMode="External"/><Relationship Id="rId12" Type="http://schemas.openxmlformats.org/officeDocument/2006/relationships/hyperlink" Target="https://www.samtec.com/products/240-el" TargetMode="External"/><Relationship Id="rId17" Type="http://schemas.openxmlformats.org/officeDocument/2006/relationships/hyperlink" Target="https://www.samtec.com/products/292-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tec.com/products/240-e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s://www.samtec.com/products/185-e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amtec.com/products/185-e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products/292-el" TargetMode="External"/><Relationship Id="rId14" Type="http://schemas.openxmlformats.org/officeDocument/2006/relationships/hyperlink" Target="mailto:RFGroup@sam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Collier</dc:creator>
  <cp:lastModifiedBy>Gwenfair Rousselot-Jones</cp:lastModifiedBy>
  <cp:revision>2</cp:revision>
  <cp:lastPrinted>2019-01-22T18:17:00Z</cp:lastPrinted>
  <dcterms:created xsi:type="dcterms:W3CDTF">2024-03-19T16:59:00Z</dcterms:created>
  <dcterms:modified xsi:type="dcterms:W3CDTF">2024-03-19T16:59:00Z</dcterms:modified>
</cp:coreProperties>
</file>