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F6A0A" w14:textId="2F298716" w:rsidR="00B50CFD" w:rsidRPr="00B52242" w:rsidRDefault="00B50CFD" w:rsidP="00B50CFD">
      <w:pPr>
        <w:pStyle w:val="Heading1"/>
        <w:spacing w:before="161" w:beforeAutospacing="0" w:after="161" w:afterAutospacing="0"/>
        <w:rPr>
          <w:sz w:val="34"/>
          <w:szCs w:val="34"/>
          <w:lang w:val="fr-BE"/>
        </w:rPr>
      </w:pPr>
      <w:r w:rsidRPr="00B52242">
        <w:rPr>
          <w:sz w:val="34"/>
          <w:szCs w:val="34"/>
          <w:lang w:val="fr-BE"/>
        </w:rPr>
        <w:t>POUR DIFFUSION IMMÉDIATE</w:t>
      </w:r>
    </w:p>
    <w:p w14:paraId="0C911839" w14:textId="45CD92FA" w:rsidR="00B50CFD" w:rsidRPr="00B52242" w:rsidRDefault="00B50CFD" w:rsidP="00B50CFD">
      <w:pPr>
        <w:pStyle w:val="Heading1"/>
        <w:spacing w:before="161" w:beforeAutospacing="0" w:after="161" w:afterAutospacing="0"/>
        <w:rPr>
          <w:sz w:val="34"/>
          <w:szCs w:val="34"/>
          <w:lang w:val="fr-BE"/>
        </w:rPr>
      </w:pPr>
      <w:r w:rsidRPr="00B52242">
        <w:rPr>
          <w:sz w:val="34"/>
          <w:szCs w:val="34"/>
          <w:lang w:val="fr-BE"/>
        </w:rPr>
        <w:t xml:space="preserve">L'assemblage de câbles Samtec NovaRay® fournit des signaux PAM4 dans </w:t>
      </w:r>
      <w:r w:rsidR="00EC6962" w:rsidRPr="00B52242">
        <w:rPr>
          <w:sz w:val="34"/>
          <w:szCs w:val="34"/>
          <w:lang w:val="fr-BE"/>
        </w:rPr>
        <w:t>l</w:t>
      </w:r>
      <w:r w:rsidRPr="00B52242">
        <w:rPr>
          <w:sz w:val="34"/>
          <w:szCs w:val="34"/>
          <w:lang w:val="fr-BE"/>
        </w:rPr>
        <w:t xml:space="preserve">es conceptions denses </w:t>
      </w:r>
    </w:p>
    <w:p w14:paraId="355AF762" w14:textId="6C1D4100" w:rsidR="00B50CFD" w:rsidRPr="00B52242" w:rsidRDefault="0049182B" w:rsidP="0049182B">
      <w:pPr>
        <w:pStyle w:val="NormalWeb"/>
        <w:spacing w:before="240" w:after="240"/>
        <w:rPr>
          <w:b/>
          <w:bCs/>
          <w:i/>
          <w:iCs/>
          <w:lang w:val="fr-BE"/>
        </w:rPr>
      </w:pPr>
      <w:r w:rsidRPr="00B52242">
        <w:rPr>
          <w:rStyle w:val="Emphasis"/>
          <w:b/>
          <w:bCs/>
          <w:lang w:val="fr-BE"/>
        </w:rPr>
        <w:t>La conception innovante de</w:t>
      </w:r>
      <w:r w:rsidR="00EC6962" w:rsidRPr="00B52242">
        <w:rPr>
          <w:rStyle w:val="Emphasis"/>
          <w:b/>
          <w:bCs/>
          <w:lang w:val="fr-BE"/>
        </w:rPr>
        <w:t xml:space="preserve"> </w:t>
      </w:r>
      <w:r w:rsidRPr="00B52242">
        <w:rPr>
          <w:rStyle w:val="Emphasis"/>
          <w:b/>
          <w:bCs/>
          <w:lang w:val="fr-BE"/>
        </w:rPr>
        <w:t>paire différentielle entièrement blindée permet une diaphonie extrêmement faible et un contrôle d'impédance serré.</w:t>
      </w:r>
      <w:r w:rsidRPr="00B52242">
        <w:rPr>
          <w:rStyle w:val="Emphasis"/>
          <w:b/>
          <w:bCs/>
          <w:lang w:val="fr-BE"/>
        </w:rPr>
        <w:tab/>
      </w:r>
    </w:p>
    <w:p w14:paraId="1BF24D96" w14:textId="5EEC4FDC" w:rsidR="009F7733" w:rsidRPr="00B52242" w:rsidRDefault="00B50CFD" w:rsidP="00B50CFD">
      <w:pPr>
        <w:pStyle w:val="NormalWeb"/>
        <w:spacing w:before="240" w:beforeAutospacing="0" w:after="240" w:afterAutospacing="0"/>
        <w:rPr>
          <w:lang w:val="fr-BE"/>
        </w:rPr>
      </w:pPr>
      <w:r w:rsidRPr="00B52242">
        <w:rPr>
          <w:lang w:val="fr-BE"/>
        </w:rPr>
        <w:t>Samtec</w:t>
      </w:r>
      <w:r w:rsidR="00B70F7F" w:rsidRPr="00B52242">
        <w:rPr>
          <w:lang w:val="fr-BE"/>
        </w:rPr>
        <w:t xml:space="preserve">, Inc., le leader des services dans l'industrie des connecteurs, a annoncé la disponibilité de ses </w:t>
      </w:r>
      <w:hyperlink r:id="rId5" w:history="1">
        <w:r w:rsidR="00960E20" w:rsidRPr="00B52242">
          <w:rPr>
            <w:rStyle w:val="Hyperlink"/>
            <w:lang w:val="fr-BE"/>
          </w:rPr>
          <w:t>assemblages de câbles NovaRay®</w:t>
        </w:r>
      </w:hyperlink>
      <w:r w:rsidR="00DB1BF7" w:rsidRPr="00B52242">
        <w:rPr>
          <w:lang w:val="fr-BE"/>
        </w:rPr>
        <w:t xml:space="preserve"> qui combinent une densité et des performances extrêmes pour prendre en charge 112 Gbit/s PAM4 par canal dans 40 % d'espace en moins que les baies traditionnelles. Les applications comprennent la communication de données, l'IA/ML, le HPC, l'informatique et les semi-conducteurs, le médical, les tests et mesures, l</w:t>
      </w:r>
      <w:r w:rsidR="00EC6962" w:rsidRPr="00B52242">
        <w:rPr>
          <w:lang w:val="fr-BE"/>
        </w:rPr>
        <w:t>a défence</w:t>
      </w:r>
      <w:r w:rsidR="00DB1BF7" w:rsidRPr="00B52242">
        <w:rPr>
          <w:lang w:val="fr-BE"/>
        </w:rPr>
        <w:t xml:space="preserve">/aérospatiale et les réseaux mobiles. </w:t>
      </w:r>
    </w:p>
    <w:p w14:paraId="7DD138AC" w14:textId="363DDAA9" w:rsidR="00B50CFD" w:rsidRPr="00B52242" w:rsidRDefault="00880BAD" w:rsidP="00B50CFD">
      <w:pPr>
        <w:pStyle w:val="NormalWeb"/>
        <w:spacing w:before="240" w:beforeAutospacing="0" w:after="240" w:afterAutospacing="0"/>
        <w:rPr>
          <w:lang w:val="fr-BE"/>
        </w:rPr>
      </w:pPr>
      <w:r w:rsidRPr="00B52242">
        <w:rPr>
          <w:lang w:val="fr-BE"/>
        </w:rPr>
        <w:t xml:space="preserve">Les assemblages de câbles NovaRay de Samtec permettent une diaphonie extrêmement faible (&lt;30 dB, FEXT et NEXT) jusqu'à 40 GHz. Fonctionnant entre -40 et +125 °C, les assemblages de câbles NovaRay (référence NVAC) ont </w:t>
      </w:r>
      <w:r w:rsidR="00A1287F" w:rsidRPr="00B52242">
        <w:rPr>
          <w:lang w:val="fr-BE"/>
        </w:rPr>
        <w:t>la capacité</w:t>
      </w:r>
      <w:r w:rsidRPr="00B52242">
        <w:rPr>
          <w:lang w:val="fr-BE"/>
        </w:rPr>
        <w:t xml:space="preserve"> PCIe®6.0/CXL® 3.1.</w:t>
      </w:r>
    </w:p>
    <w:p w14:paraId="3E16C1CC" w14:textId="67362F09" w:rsidR="001C0DB2" w:rsidRPr="00B52242" w:rsidRDefault="0095571C" w:rsidP="00D1457A">
      <w:pPr>
        <w:shd w:val="clear" w:color="auto" w:fill="FFFFFF"/>
        <w:spacing w:after="0" w:line="240" w:lineRule="auto"/>
        <w:rPr>
          <w:rFonts w:ascii="Times New Roman" w:eastAsia="Times New Roman" w:hAnsi="Times New Roman" w:cs="Times New Roman"/>
          <w:kern w:val="0"/>
          <w:sz w:val="24"/>
          <w:szCs w:val="24"/>
          <w:lang w:val="fr-BE"/>
          <w14:ligatures w14:val="none"/>
        </w:rPr>
      </w:pPr>
      <w:r w:rsidRPr="00B52242">
        <w:rPr>
          <w:rFonts w:ascii="Times New Roman" w:eastAsia="Times New Roman" w:hAnsi="Times New Roman" w:cs="Times New Roman"/>
          <w:kern w:val="0"/>
          <w:sz w:val="24"/>
          <w:szCs w:val="24"/>
          <w:lang w:val="fr-BE"/>
          <w14:ligatures w14:val="none"/>
        </w:rPr>
        <w:t xml:space="preserve">La conception innovante du </w:t>
      </w:r>
      <w:hyperlink r:id="rId6" w:history="1">
        <w:r w:rsidRPr="00B52242">
          <w:rPr>
            <w:rStyle w:val="Hyperlink"/>
            <w:rFonts w:ascii="Times New Roman" w:eastAsia="Times New Roman" w:hAnsi="Times New Roman" w:cs="Times New Roman"/>
            <w:kern w:val="0"/>
            <w:sz w:val="24"/>
            <w:szCs w:val="24"/>
            <w:lang w:val="fr-BE"/>
            <w14:ligatures w14:val="none"/>
          </w:rPr>
          <w:t>connecteur Samtec NovaRay</w:t>
        </w:r>
      </w:hyperlink>
      <w:r w:rsidRPr="00B52242">
        <w:rPr>
          <w:rFonts w:ascii="Times New Roman" w:eastAsia="Times New Roman" w:hAnsi="Times New Roman" w:cs="Times New Roman"/>
          <w:kern w:val="0"/>
          <w:sz w:val="24"/>
          <w:szCs w:val="24"/>
          <w:lang w:val="fr-BE"/>
          <w14:ligatures w14:val="none"/>
        </w:rPr>
        <w:t xml:space="preserve"> combine des</w:t>
      </w:r>
      <w:r w:rsidR="00481881" w:rsidRPr="00B52242">
        <w:rPr>
          <w:rFonts w:ascii="Times New Roman" w:eastAsia="Times New Roman" w:hAnsi="Times New Roman" w:cs="Times New Roman"/>
          <w:kern w:val="0"/>
          <w:sz w:val="24"/>
          <w:szCs w:val="24"/>
          <w:lang w:val="fr-BE"/>
          <w14:ligatures w14:val="none"/>
        </w:rPr>
        <w:t xml:space="preserve"> </w:t>
      </w:r>
      <w:r w:rsidRPr="00B52242">
        <w:rPr>
          <w:rFonts w:ascii="Times New Roman" w:eastAsia="Times New Roman" w:hAnsi="Times New Roman" w:cs="Times New Roman"/>
          <w:kern w:val="0"/>
          <w:sz w:val="24"/>
          <w:szCs w:val="24"/>
          <w:lang w:val="fr-BE"/>
          <w14:ligatures w14:val="none"/>
        </w:rPr>
        <w:t xml:space="preserve">performances </w:t>
      </w:r>
      <w:r w:rsidR="0029751E" w:rsidRPr="00B52242">
        <w:rPr>
          <w:rFonts w:ascii="Times New Roman" w:eastAsia="Times New Roman" w:hAnsi="Times New Roman" w:cs="Times New Roman"/>
          <w:kern w:val="0"/>
          <w:sz w:val="24"/>
          <w:szCs w:val="24"/>
          <w:lang w:val="fr-BE"/>
          <w14:ligatures w14:val="none"/>
        </w:rPr>
        <w:t>extremes avec une densité extrême</w:t>
      </w:r>
      <w:r w:rsidRPr="00B52242">
        <w:rPr>
          <w:rFonts w:ascii="Times New Roman" w:eastAsia="Times New Roman" w:hAnsi="Times New Roman" w:cs="Times New Roman"/>
          <w:kern w:val="0"/>
          <w:sz w:val="24"/>
          <w:szCs w:val="24"/>
          <w:lang w:val="fr-BE"/>
          <w14:ligatures w14:val="none"/>
        </w:rPr>
        <w:t xml:space="preserve">, ce qui est essentiel à mesure que la taille des systèmes diminue et que les vitesses augmentent. La conception de la paire différentielle entièrement blindée et les deux points de contact fiables contribuent à son débit de données agrégé de 4,0 Tbit/s, le meilleur du secteur. Les assemblages de câbles NovaRay comprennent deux connecteurs et sont disponibles avec des systèmes de blindage et de verrouillage en option. Alors que l'extrémité 1 de l'assemblage de câble NovaRay comprend un </w:t>
      </w:r>
      <w:hyperlink r:id="rId7" w:history="1">
        <w:r w:rsidR="0004607A" w:rsidRPr="00B52242">
          <w:rPr>
            <w:rStyle w:val="Hyperlink"/>
            <w:rFonts w:ascii="Times New Roman" w:eastAsia="Times New Roman" w:hAnsi="Times New Roman" w:cs="Times New Roman"/>
            <w:kern w:val="0"/>
            <w:sz w:val="24"/>
            <w:szCs w:val="24"/>
            <w:lang w:val="fr-BE"/>
            <w14:ligatures w14:val="none"/>
          </w:rPr>
          <w:t>connecteur NovaRay</w:t>
        </w:r>
      </w:hyperlink>
      <w:r w:rsidR="0004607A" w:rsidRPr="00B52242">
        <w:rPr>
          <w:rFonts w:ascii="Times New Roman" w:eastAsia="Times New Roman" w:hAnsi="Times New Roman" w:cs="Times New Roman"/>
          <w:kern w:val="0"/>
          <w:sz w:val="24"/>
          <w:szCs w:val="24"/>
          <w:lang w:val="fr-BE"/>
          <w14:ligatures w14:val="none"/>
        </w:rPr>
        <w:t xml:space="preserve">, les concepteurs peuvent choisir parmi une variété d'options </w:t>
      </w:r>
      <w:r w:rsidR="00A1287F" w:rsidRPr="00B52242">
        <w:rPr>
          <w:rFonts w:ascii="Times New Roman" w:eastAsia="Times New Roman" w:hAnsi="Times New Roman" w:cs="Times New Roman"/>
          <w:kern w:val="0"/>
          <w:sz w:val="24"/>
          <w:szCs w:val="24"/>
          <w:lang w:val="fr-BE"/>
          <w14:ligatures w14:val="none"/>
        </w:rPr>
        <w:t>pour</w:t>
      </w:r>
      <w:r w:rsidR="0004607A" w:rsidRPr="00B52242">
        <w:rPr>
          <w:rFonts w:ascii="Times New Roman" w:eastAsia="Times New Roman" w:hAnsi="Times New Roman" w:cs="Times New Roman"/>
          <w:kern w:val="0"/>
          <w:sz w:val="24"/>
          <w:szCs w:val="24"/>
          <w:lang w:val="fr-BE"/>
          <w14:ligatures w14:val="none"/>
        </w:rPr>
        <w:t xml:space="preserve"> l'extrémité 2 d</w:t>
      </w:r>
      <w:r w:rsidR="00A1287F" w:rsidRPr="00B52242">
        <w:rPr>
          <w:rFonts w:ascii="Times New Roman" w:eastAsia="Times New Roman" w:hAnsi="Times New Roman" w:cs="Times New Roman"/>
          <w:kern w:val="0"/>
          <w:sz w:val="24"/>
          <w:szCs w:val="24"/>
          <w:lang w:val="fr-BE"/>
          <w14:ligatures w14:val="none"/>
        </w:rPr>
        <w:t>ans le</w:t>
      </w:r>
      <w:r w:rsidR="0004607A" w:rsidRPr="00B52242">
        <w:rPr>
          <w:rFonts w:ascii="Times New Roman" w:eastAsia="Times New Roman" w:hAnsi="Times New Roman" w:cs="Times New Roman"/>
          <w:kern w:val="0"/>
          <w:sz w:val="24"/>
          <w:szCs w:val="24"/>
          <w:lang w:val="fr-BE"/>
          <w14:ligatures w14:val="none"/>
        </w:rPr>
        <w:t xml:space="preserve"> catalogue Samtec en fonction de leur application, y compris </w:t>
      </w:r>
      <w:hyperlink r:id="rId8" w:history="1">
        <w:r w:rsidR="0088038E" w:rsidRPr="00B52242">
          <w:rPr>
            <w:rStyle w:val="Hyperlink"/>
            <w:rFonts w:ascii="Times New Roman" w:eastAsia="Times New Roman" w:hAnsi="Times New Roman" w:cs="Times New Roman"/>
            <w:kern w:val="0"/>
            <w:sz w:val="24"/>
            <w:szCs w:val="24"/>
            <w:lang w:val="fr-BE"/>
            <w14:ligatures w14:val="none"/>
          </w:rPr>
          <w:t>FQSFP</w:t>
        </w:r>
      </w:hyperlink>
      <w:r w:rsidR="00E41CB4" w:rsidRPr="00B52242">
        <w:rPr>
          <w:rFonts w:ascii="Times New Roman" w:eastAsia="Times New Roman" w:hAnsi="Times New Roman" w:cs="Times New Roman"/>
          <w:kern w:val="0"/>
          <w:sz w:val="24"/>
          <w:szCs w:val="24"/>
          <w:lang w:val="fr-BE"/>
          <w14:ligatures w14:val="none"/>
        </w:rPr>
        <w:t xml:space="preserve">, </w:t>
      </w:r>
      <w:hyperlink r:id="rId9" w:history="1">
        <w:r w:rsidR="00A93420" w:rsidRPr="00B52242">
          <w:rPr>
            <w:rStyle w:val="Hyperlink"/>
            <w:rFonts w:ascii="Times New Roman" w:eastAsia="Times New Roman" w:hAnsi="Times New Roman" w:cs="Times New Roman"/>
            <w:kern w:val="0"/>
            <w:sz w:val="24"/>
            <w:szCs w:val="24"/>
            <w:lang w:val="fr-BE"/>
            <w14:ligatures w14:val="none"/>
          </w:rPr>
          <w:t>NovaRay I/O</w:t>
        </w:r>
      </w:hyperlink>
      <w:r w:rsidR="00A93420" w:rsidRPr="00B52242">
        <w:rPr>
          <w:rFonts w:ascii="Times New Roman" w:eastAsia="Times New Roman" w:hAnsi="Times New Roman" w:cs="Times New Roman"/>
          <w:kern w:val="0"/>
          <w:sz w:val="24"/>
          <w:szCs w:val="24"/>
          <w:lang w:val="fr-BE"/>
          <w14:ligatures w14:val="none"/>
        </w:rPr>
        <w:t xml:space="preserve">, </w:t>
      </w:r>
      <w:hyperlink r:id="rId10" w:history="1">
        <w:r w:rsidR="00E70DA5" w:rsidRPr="00B52242">
          <w:rPr>
            <w:rStyle w:val="Hyperlink"/>
            <w:rFonts w:ascii="Times New Roman" w:eastAsia="Times New Roman" w:hAnsi="Times New Roman" w:cs="Times New Roman"/>
            <w:kern w:val="0"/>
            <w:sz w:val="24"/>
            <w:szCs w:val="24"/>
            <w:lang w:val="fr-BE"/>
            <w14:ligatures w14:val="none"/>
          </w:rPr>
          <w:t xml:space="preserve"> le fond de panier</w:t>
        </w:r>
        <w:r w:rsidR="00E70DA5" w:rsidRPr="00B52242">
          <w:rPr>
            <w:rStyle w:val="Hyperlink"/>
            <w:lang w:val="fr-BE"/>
          </w:rPr>
          <w:t xml:space="preserve"> ExaMAX</w:t>
        </w:r>
        <w:r w:rsidR="00E70DA5" w:rsidRPr="00B52242">
          <w:rPr>
            <w:rStyle w:val="Hyperlink"/>
            <w:rFonts w:ascii="Times New Roman" w:eastAsia="Times New Roman" w:hAnsi="Times New Roman" w:cs="Times New Roman"/>
            <w:kern w:val="0"/>
            <w:sz w:val="24"/>
            <w:szCs w:val="24"/>
            <w:lang w:val="fr-BE"/>
            <w14:ligatures w14:val="none"/>
          </w:rPr>
          <w:t xml:space="preserve">® </w:t>
        </w:r>
      </w:hyperlink>
      <w:r w:rsidR="00E70DA5" w:rsidRPr="00B52242">
        <w:rPr>
          <w:rFonts w:ascii="Times New Roman" w:eastAsia="Times New Roman" w:hAnsi="Times New Roman" w:cs="Times New Roman"/>
          <w:kern w:val="0"/>
          <w:sz w:val="24"/>
          <w:szCs w:val="24"/>
          <w:lang w:val="fr-BE"/>
          <w14:ligatures w14:val="none"/>
        </w:rPr>
        <w:t xml:space="preserve">et le prochain </w:t>
      </w:r>
      <w:hyperlink r:id="rId11" w:history="1">
        <w:r w:rsidR="00E41CB4" w:rsidRPr="00B52242">
          <w:rPr>
            <w:rStyle w:val="Hyperlink"/>
            <w:rFonts w:ascii="Times New Roman" w:eastAsia="Times New Roman" w:hAnsi="Times New Roman" w:cs="Times New Roman"/>
            <w:kern w:val="0"/>
            <w:sz w:val="24"/>
            <w:szCs w:val="24"/>
            <w:lang w:val="fr-BE"/>
            <w14:ligatures w14:val="none"/>
          </w:rPr>
          <w:t>fond de panier NovaRay</w:t>
        </w:r>
      </w:hyperlink>
      <w:r w:rsidR="0004607A" w:rsidRPr="00B52242">
        <w:rPr>
          <w:rFonts w:ascii="Times New Roman" w:eastAsia="Times New Roman" w:hAnsi="Times New Roman" w:cs="Times New Roman"/>
          <w:kern w:val="0"/>
          <w:sz w:val="24"/>
          <w:szCs w:val="24"/>
          <w:lang w:val="fr-BE"/>
          <w14:ligatures w14:val="none"/>
        </w:rPr>
        <w:t>.</w:t>
      </w:r>
    </w:p>
    <w:p w14:paraId="7CAB55FD" w14:textId="77777777" w:rsidR="00EB30B5" w:rsidRPr="00B52242" w:rsidRDefault="00EB30B5" w:rsidP="00C312C3">
      <w:pPr>
        <w:shd w:val="clear" w:color="auto" w:fill="FFFFFF"/>
        <w:spacing w:after="0" w:line="240" w:lineRule="auto"/>
        <w:rPr>
          <w:rFonts w:ascii="Times New Roman" w:eastAsia="Times New Roman" w:hAnsi="Times New Roman" w:cs="Times New Roman"/>
          <w:kern w:val="0"/>
          <w:sz w:val="24"/>
          <w:szCs w:val="24"/>
          <w:lang w:val="fr-BE"/>
          <w14:ligatures w14:val="none"/>
        </w:rPr>
      </w:pPr>
    </w:p>
    <w:p w14:paraId="584D955D" w14:textId="65E31171" w:rsidR="00EB30B5" w:rsidRPr="00B52242" w:rsidRDefault="00EB30B5" w:rsidP="00C312C3">
      <w:pPr>
        <w:shd w:val="clear" w:color="auto" w:fill="FFFFFF"/>
        <w:spacing w:after="0" w:line="240" w:lineRule="auto"/>
        <w:rPr>
          <w:rFonts w:ascii="Times New Roman" w:eastAsia="Times New Roman" w:hAnsi="Times New Roman" w:cs="Times New Roman"/>
          <w:kern w:val="0"/>
          <w:sz w:val="24"/>
          <w:szCs w:val="24"/>
          <w:lang w:val="fr-BE"/>
          <w14:ligatures w14:val="none"/>
        </w:rPr>
      </w:pPr>
      <w:r w:rsidRPr="00B52242">
        <w:rPr>
          <w:rFonts w:ascii="Times New Roman" w:eastAsia="Times New Roman" w:hAnsi="Times New Roman" w:cs="Times New Roman"/>
          <w:kern w:val="0"/>
          <w:sz w:val="24"/>
          <w:szCs w:val="24"/>
          <w:lang w:val="fr-BE"/>
          <w14:ligatures w14:val="none"/>
        </w:rPr>
        <w:t xml:space="preserve">Les assemblages de câbles NovaRay sont disponibles avec un câble twinax EyeSpeed® à très faible </w:t>
      </w:r>
      <w:r w:rsidR="00A1287F" w:rsidRPr="00B52242">
        <w:rPr>
          <w:rFonts w:ascii="Times New Roman" w:eastAsia="Times New Roman" w:hAnsi="Times New Roman" w:cs="Times New Roman"/>
          <w:kern w:val="0"/>
          <w:sz w:val="24"/>
          <w:szCs w:val="24"/>
          <w:lang w:val="fr-BE"/>
          <w14:ligatures w14:val="none"/>
        </w:rPr>
        <w:t>dérive</w:t>
      </w:r>
      <w:r w:rsidRPr="00B52242">
        <w:rPr>
          <w:rFonts w:ascii="Times New Roman" w:eastAsia="Times New Roman" w:hAnsi="Times New Roman" w:cs="Times New Roman"/>
          <w:kern w:val="0"/>
          <w:sz w:val="24"/>
          <w:szCs w:val="24"/>
          <w:lang w:val="fr-BE"/>
          <w14:ligatures w14:val="none"/>
        </w:rPr>
        <w:t xml:space="preserve"> 34 AWG (&lt;3,5 ps/m). Les options incluent un câble ultra-performant 34AWG/100 </w:t>
      </w:r>
      <w:r w:rsidR="0029751E">
        <w:rPr>
          <w:rFonts w:ascii="Times New Roman" w:eastAsia="Times New Roman" w:hAnsi="Times New Roman" w:cs="Times New Roman"/>
          <w:kern w:val="0"/>
          <w:sz w:val="24"/>
          <w:szCs w:val="24"/>
          <w14:ligatures w14:val="none"/>
        </w:rPr>
        <w:t>Ω</w:t>
      </w:r>
      <w:r w:rsidRPr="00B52242">
        <w:rPr>
          <w:rFonts w:ascii="Times New Roman" w:eastAsia="Times New Roman" w:hAnsi="Times New Roman" w:cs="Times New Roman"/>
          <w:kern w:val="0"/>
          <w:sz w:val="24"/>
          <w:szCs w:val="24"/>
          <w:lang w:val="fr-BE"/>
          <w14:ligatures w14:val="none"/>
        </w:rPr>
        <w:t xml:space="preserve">, 34 AWG/92 </w:t>
      </w:r>
      <w:r w:rsidR="0029751E">
        <w:rPr>
          <w:rFonts w:ascii="Times New Roman" w:eastAsia="Times New Roman" w:hAnsi="Times New Roman" w:cs="Times New Roman"/>
          <w:kern w:val="0"/>
          <w:sz w:val="24"/>
          <w:szCs w:val="24"/>
          <w14:ligatures w14:val="none"/>
        </w:rPr>
        <w:t>Ω</w:t>
      </w:r>
      <w:r w:rsidRPr="00B52242">
        <w:rPr>
          <w:rFonts w:ascii="Times New Roman" w:eastAsia="Times New Roman" w:hAnsi="Times New Roman" w:cs="Times New Roman"/>
          <w:kern w:val="0"/>
          <w:sz w:val="24"/>
          <w:szCs w:val="24"/>
          <w:lang w:val="fr-BE"/>
          <w14:ligatures w14:val="none"/>
        </w:rPr>
        <w:t xml:space="preserve"> et 34 AWG Thinax</w:t>
      </w:r>
      <w:r w:rsidR="00855A8C" w:rsidRPr="00B52242">
        <w:rPr>
          <w:rFonts w:ascii="Times New Roman" w:eastAsia="Times New Roman" w:hAnsi="Times New Roman" w:cs="Times New Roman"/>
          <w:kern w:val="0"/>
          <w:sz w:val="24"/>
          <w:szCs w:val="24"/>
          <w:vertAlign w:val="superscript"/>
          <w:lang w:val="fr-BE"/>
          <w14:ligatures w14:val="none"/>
        </w:rPr>
        <w:t>TM/</w:t>
      </w:r>
      <w:r w:rsidR="007E19BD" w:rsidRPr="00B52242">
        <w:rPr>
          <w:rFonts w:ascii="Times New Roman" w:eastAsia="Times New Roman" w:hAnsi="Times New Roman" w:cs="Times New Roman"/>
          <w:kern w:val="0"/>
          <w:sz w:val="24"/>
          <w:szCs w:val="24"/>
          <w:lang w:val="fr-BE"/>
          <w14:ligatures w14:val="none"/>
        </w:rPr>
        <w:t xml:space="preserve">92 </w:t>
      </w:r>
      <w:r w:rsidR="0029751E">
        <w:rPr>
          <w:rFonts w:ascii="Times New Roman" w:eastAsia="Times New Roman" w:hAnsi="Times New Roman" w:cs="Times New Roman"/>
          <w:kern w:val="0"/>
          <w:sz w:val="24"/>
          <w:szCs w:val="24"/>
          <w14:ligatures w14:val="none"/>
        </w:rPr>
        <w:t>Ω</w:t>
      </w:r>
      <w:r w:rsidR="007E19BD" w:rsidRPr="00B52242">
        <w:rPr>
          <w:rFonts w:ascii="Times New Roman" w:eastAsia="Times New Roman" w:hAnsi="Times New Roman" w:cs="Times New Roman"/>
          <w:kern w:val="0"/>
          <w:sz w:val="24"/>
          <w:szCs w:val="24"/>
          <w:lang w:val="fr-BE"/>
          <w14:ligatures w14:val="none"/>
        </w:rPr>
        <w:t xml:space="preserve"> (avec une section transversale 40 % plus petite). Les</w:t>
      </w:r>
      <w:r w:rsidR="00A1287F" w:rsidRPr="00B52242">
        <w:rPr>
          <w:rFonts w:ascii="Times New Roman" w:eastAsia="Times New Roman" w:hAnsi="Times New Roman" w:cs="Times New Roman"/>
          <w:kern w:val="0"/>
          <w:sz w:val="24"/>
          <w:szCs w:val="24"/>
          <w:lang w:val="fr-BE"/>
          <w14:ligatures w14:val="none"/>
        </w:rPr>
        <w:t xml:space="preserve"> </w:t>
      </w:r>
      <w:r w:rsidR="007E19BD" w:rsidRPr="00B52242">
        <w:rPr>
          <w:rFonts w:ascii="Times New Roman" w:eastAsia="Times New Roman" w:hAnsi="Times New Roman" w:cs="Times New Roman"/>
          <w:kern w:val="0"/>
          <w:sz w:val="24"/>
          <w:szCs w:val="24"/>
          <w:lang w:val="fr-BE"/>
          <w14:ligatures w14:val="none"/>
        </w:rPr>
        <w:t xml:space="preserve">solutions </w:t>
      </w:r>
      <w:r w:rsidR="00A1287F" w:rsidRPr="00B52242">
        <w:rPr>
          <w:rFonts w:ascii="Times New Roman" w:eastAsia="Times New Roman" w:hAnsi="Times New Roman" w:cs="Times New Roman"/>
          <w:kern w:val="0"/>
          <w:sz w:val="24"/>
          <w:szCs w:val="24"/>
          <w:lang w:val="fr-BE"/>
          <w14:ligatures w14:val="none"/>
        </w:rPr>
        <w:t xml:space="preserve">92 </w:t>
      </w:r>
      <w:r w:rsidR="007E19BD">
        <w:rPr>
          <w:rFonts w:ascii="Times New Roman" w:eastAsia="Times New Roman" w:hAnsi="Times New Roman" w:cs="Times New Roman"/>
          <w:kern w:val="0"/>
          <w:sz w:val="24"/>
          <w:szCs w:val="24"/>
          <w14:ligatures w14:val="none"/>
        </w:rPr>
        <w:t>Ω</w:t>
      </w:r>
      <w:r w:rsidR="007E19BD" w:rsidRPr="00B52242">
        <w:rPr>
          <w:rFonts w:ascii="Times New Roman" w:eastAsia="Times New Roman" w:hAnsi="Times New Roman" w:cs="Times New Roman"/>
          <w:kern w:val="0"/>
          <w:sz w:val="24"/>
          <w:szCs w:val="24"/>
          <w:lang w:val="fr-BE"/>
          <w14:ligatures w14:val="none"/>
        </w:rPr>
        <w:t xml:space="preserve"> répondent à la fois </w:t>
      </w:r>
      <w:r w:rsidR="00A1287F" w:rsidRPr="00B52242">
        <w:rPr>
          <w:rFonts w:ascii="Times New Roman" w:eastAsia="Times New Roman" w:hAnsi="Times New Roman" w:cs="Times New Roman"/>
          <w:kern w:val="0"/>
          <w:sz w:val="24"/>
          <w:szCs w:val="24"/>
          <w:lang w:val="fr-BE"/>
          <w14:ligatures w14:val="none"/>
        </w:rPr>
        <w:t>aux</w:t>
      </w:r>
      <w:r w:rsidR="007E19BD" w:rsidRPr="00B52242">
        <w:rPr>
          <w:rFonts w:ascii="Times New Roman" w:eastAsia="Times New Roman" w:hAnsi="Times New Roman" w:cs="Times New Roman"/>
          <w:kern w:val="0"/>
          <w:sz w:val="24"/>
          <w:szCs w:val="24"/>
          <w:lang w:val="fr-BE"/>
          <w14:ligatures w14:val="none"/>
        </w:rPr>
        <w:t xml:space="preserve"> </w:t>
      </w:r>
      <w:r w:rsidR="00A1287F" w:rsidRPr="00B52242">
        <w:rPr>
          <w:rFonts w:ascii="Times New Roman" w:eastAsia="Times New Roman" w:hAnsi="Times New Roman" w:cs="Times New Roman"/>
          <w:kern w:val="0"/>
          <w:sz w:val="24"/>
          <w:szCs w:val="24"/>
          <w:lang w:val="fr-BE"/>
          <w14:ligatures w14:val="none"/>
        </w:rPr>
        <w:t xml:space="preserve">applications </w:t>
      </w:r>
      <w:r w:rsidR="007E19BD" w:rsidRPr="00B52242">
        <w:rPr>
          <w:rFonts w:ascii="Times New Roman" w:eastAsia="Times New Roman" w:hAnsi="Times New Roman" w:cs="Times New Roman"/>
          <w:kern w:val="0"/>
          <w:sz w:val="24"/>
          <w:szCs w:val="24"/>
          <w:lang w:val="fr-BE"/>
          <w14:ligatures w14:val="none"/>
        </w:rPr>
        <w:t xml:space="preserve">85 </w:t>
      </w:r>
      <w:r w:rsidR="007E19BD">
        <w:rPr>
          <w:rFonts w:ascii="Times New Roman" w:eastAsia="Times New Roman" w:hAnsi="Times New Roman" w:cs="Times New Roman"/>
          <w:kern w:val="0"/>
          <w:sz w:val="24"/>
          <w:szCs w:val="24"/>
          <w14:ligatures w14:val="none"/>
        </w:rPr>
        <w:t>Ω</w:t>
      </w:r>
      <w:r w:rsidR="007E19BD" w:rsidRPr="00B52242">
        <w:rPr>
          <w:rFonts w:ascii="Times New Roman" w:eastAsia="Times New Roman" w:hAnsi="Times New Roman" w:cs="Times New Roman"/>
          <w:kern w:val="0"/>
          <w:sz w:val="24"/>
          <w:szCs w:val="24"/>
          <w:lang w:val="fr-BE"/>
          <w14:ligatures w14:val="none"/>
        </w:rPr>
        <w:t xml:space="preserve"> et 100 </w:t>
      </w:r>
      <w:r w:rsidR="007E19BD">
        <w:rPr>
          <w:rFonts w:ascii="Times New Roman" w:eastAsia="Times New Roman" w:hAnsi="Times New Roman" w:cs="Times New Roman"/>
          <w:kern w:val="0"/>
          <w:sz w:val="24"/>
          <w:szCs w:val="24"/>
          <w14:ligatures w14:val="none"/>
        </w:rPr>
        <w:t>Ω</w:t>
      </w:r>
      <w:r w:rsidR="007E19BD" w:rsidRPr="00B52242">
        <w:rPr>
          <w:rFonts w:ascii="Times New Roman" w:eastAsia="Times New Roman" w:hAnsi="Times New Roman" w:cs="Times New Roman"/>
          <w:kern w:val="0"/>
          <w:sz w:val="24"/>
          <w:szCs w:val="24"/>
          <w:lang w:val="fr-BE"/>
          <w14:ligatures w14:val="none"/>
        </w:rPr>
        <w:t>.</w:t>
      </w:r>
    </w:p>
    <w:p w14:paraId="227D6646" w14:textId="759E0A5D" w:rsidR="00B50CFD" w:rsidRPr="00B52242" w:rsidRDefault="00932324" w:rsidP="00B50CFD">
      <w:pPr>
        <w:pStyle w:val="NormalWeb"/>
        <w:spacing w:before="240" w:beforeAutospacing="0" w:after="240" w:afterAutospacing="0"/>
        <w:rPr>
          <w:lang w:val="fr-BE"/>
        </w:rPr>
      </w:pPr>
      <w:r w:rsidRPr="00B52242">
        <w:rPr>
          <w:lang w:val="fr-BE"/>
        </w:rPr>
        <w:t>Les assemblages de câbles NovaRay de Samtec sont en stock et disponibles dès maintenant, directement auprès de Samtec ou par l'intermédiaire de</w:t>
      </w:r>
      <w:r w:rsidR="00A1287F" w:rsidRPr="00B52242">
        <w:rPr>
          <w:lang w:val="fr-BE"/>
        </w:rPr>
        <w:t>s</w:t>
      </w:r>
      <w:r w:rsidRPr="00B52242">
        <w:rPr>
          <w:lang w:val="fr-BE"/>
        </w:rPr>
        <w:t xml:space="preserve"> distributeurs agréés. Les experts de Samtec SI sont joignables directement pour une assistance à la conception à </w:t>
      </w:r>
      <w:hyperlink r:id="rId12" w:tgtFrame="_blank" w:history="1">
        <w:r w:rsidR="00B50CFD" w:rsidRPr="00B52242">
          <w:rPr>
            <w:rStyle w:val="Hyperlink"/>
            <w:lang w:val="fr-BE"/>
          </w:rPr>
          <w:t>sig@samtec.com</w:t>
        </w:r>
      </w:hyperlink>
      <w:r w:rsidR="00B50CFD" w:rsidRPr="00B52242">
        <w:rPr>
          <w:lang w:val="fr-BE"/>
        </w:rPr>
        <w:t>.</w:t>
      </w:r>
    </w:p>
    <w:p w14:paraId="2AE1A9A3" w14:textId="77777777" w:rsidR="00B52242" w:rsidRDefault="00B52242" w:rsidP="00B50CFD">
      <w:pPr>
        <w:pStyle w:val="NormalWeb"/>
        <w:spacing w:before="240" w:beforeAutospacing="0" w:after="240" w:afterAutospacing="0"/>
        <w:rPr>
          <w:rStyle w:val="Strong"/>
          <w:lang w:val="fr-BE"/>
        </w:rPr>
      </w:pPr>
    </w:p>
    <w:p w14:paraId="3FC9498C" w14:textId="490DA0E1" w:rsidR="00B50CFD" w:rsidRPr="00B52242" w:rsidRDefault="00B50CFD" w:rsidP="00B50CFD">
      <w:pPr>
        <w:pStyle w:val="NormalWeb"/>
        <w:spacing w:before="240" w:beforeAutospacing="0" w:after="240" w:afterAutospacing="0"/>
        <w:rPr>
          <w:lang w:val="fr-BE"/>
        </w:rPr>
      </w:pPr>
      <w:r w:rsidRPr="00B52242">
        <w:rPr>
          <w:rStyle w:val="Strong"/>
          <w:lang w:val="fr-BE"/>
        </w:rPr>
        <w:t>À propos de Samtec, Inc.</w:t>
      </w:r>
    </w:p>
    <w:p w14:paraId="56A1CC88" w14:textId="3FA420AC" w:rsidR="00D54B53" w:rsidRPr="00B52242" w:rsidRDefault="00D54B53" w:rsidP="00D54B53">
      <w:pPr>
        <w:outlineLvl w:val="0"/>
        <w:rPr>
          <w:rFonts w:ascii="Times New Roman" w:hAnsi="Times New Roman" w:cs="Times New Roman"/>
          <w:bCs/>
          <w:sz w:val="24"/>
          <w:szCs w:val="24"/>
          <w:lang w:val="fr-FR"/>
        </w:rPr>
      </w:pPr>
      <w:r w:rsidRPr="00B52242">
        <w:rPr>
          <w:rFonts w:ascii="Times New Roman" w:hAnsi="Times New Roman" w:cs="Times New Roman"/>
          <w:bCs/>
          <w:sz w:val="24"/>
          <w:szCs w:val="24"/>
          <w:lang w:val="fr-FR"/>
        </w:rPr>
        <w:t xml:space="preserve">Fondé en 1976, Samtec est un fabricant mondial à capitaux privés, d'un milliard de dollars de CA, offrant une large gamme de solutions d'interconnexion électronique, notamment carte à carte haute vitesse, câbles haute vitesse, optique de carte et de panneau, RF de précision, à empilement </w:t>
      </w:r>
      <w:r w:rsidRPr="00B52242">
        <w:rPr>
          <w:rFonts w:ascii="Times New Roman" w:hAnsi="Times New Roman" w:cs="Times New Roman"/>
          <w:bCs/>
          <w:sz w:val="24"/>
          <w:szCs w:val="24"/>
          <w:lang w:val="fr-FR"/>
        </w:rPr>
        <w:lastRenderedPageBreak/>
        <w:t xml:space="preserve">flexible et de composants micro/robustes et de câbles. Les centres de technologies Samtec se consacrent au développement et à l'avancement de technologies, de stratégies et de produits pour optimiser à la fois les performances et le coût d'un système, depuis la puce nue jusqu'à une interface située à 100 mètres, en passant par tous les points d'interconnexion intermédiaires. Avec plus de 40 sites internationaux et des produits vendus dans plus de 125 pays différents, la présence mondiale de Samtec permet un service client inégalé. </w:t>
      </w:r>
      <w:r w:rsidRPr="00B52242">
        <w:rPr>
          <w:rFonts w:ascii="Times New Roman" w:hAnsi="Times New Roman" w:cs="Times New Roman"/>
          <w:sz w:val="24"/>
          <w:szCs w:val="24"/>
          <w:shd w:val="clear" w:color="auto" w:fill="FFFFFF"/>
          <w:lang w:val="fr-FR"/>
        </w:rPr>
        <w:t xml:space="preserve">Pour de plus amples renseignements, veuillez consulter notre site Web : </w:t>
      </w:r>
      <w:hyperlink r:id="rId13" w:history="1">
        <w:r w:rsidRPr="00B52242">
          <w:rPr>
            <w:rStyle w:val="Hyperlink"/>
            <w:rFonts w:ascii="Times New Roman" w:hAnsi="Times New Roman" w:cs="Times New Roman"/>
            <w:sz w:val="24"/>
            <w:szCs w:val="24"/>
            <w:shd w:val="clear" w:color="auto" w:fill="FFFFFF"/>
            <w:lang w:val="fr-FR"/>
          </w:rPr>
          <w:t>http://www.samtec.com</w:t>
        </w:r>
      </w:hyperlink>
      <w:r w:rsidRPr="00B52242">
        <w:rPr>
          <w:rFonts w:ascii="Times New Roman" w:hAnsi="Times New Roman" w:cs="Times New Roman"/>
          <w:sz w:val="24"/>
          <w:szCs w:val="24"/>
          <w:shd w:val="clear" w:color="auto" w:fill="FFFFFF"/>
          <w:lang w:val="fr-FR"/>
        </w:rPr>
        <w:t>.</w:t>
      </w:r>
    </w:p>
    <w:p w14:paraId="206EF582" w14:textId="2E359A26" w:rsidR="00B50CFD" w:rsidRPr="00B52242" w:rsidRDefault="00B50CFD" w:rsidP="00B50CFD">
      <w:pPr>
        <w:pStyle w:val="NormalWeb"/>
        <w:spacing w:before="240" w:beforeAutospacing="0" w:after="240" w:afterAutospacing="0"/>
        <w:rPr>
          <w:lang w:val="fr-BE"/>
        </w:rPr>
      </w:pPr>
      <w:r w:rsidRPr="00B52242">
        <w:rPr>
          <w:rStyle w:val="Strong"/>
          <w:lang w:val="fr-BE"/>
        </w:rPr>
        <w:t>Samtec, Inc.</w:t>
      </w:r>
      <w:r w:rsidRPr="00B52242">
        <w:rPr>
          <w:b/>
          <w:bCs/>
          <w:lang w:val="fr-BE"/>
        </w:rPr>
        <w:br/>
      </w:r>
      <w:r w:rsidRPr="00B52242">
        <w:rPr>
          <w:rStyle w:val="Strong"/>
          <w:lang w:val="fr-BE"/>
        </w:rPr>
        <w:t>P.O. Box 1147</w:t>
      </w:r>
      <w:r w:rsidRPr="00B52242">
        <w:rPr>
          <w:b/>
          <w:bCs/>
          <w:lang w:val="fr-BE"/>
        </w:rPr>
        <w:br/>
      </w:r>
      <w:r w:rsidRPr="00B52242">
        <w:rPr>
          <w:rStyle w:val="Strong"/>
          <w:lang w:val="fr-BE"/>
        </w:rPr>
        <w:t>New Albany, IN 47151-1147 États-Unis</w:t>
      </w:r>
      <w:r w:rsidRPr="00B52242">
        <w:rPr>
          <w:b/>
          <w:bCs/>
          <w:lang w:val="fr-BE"/>
        </w:rPr>
        <w:br/>
      </w:r>
      <w:r w:rsidRPr="00B52242">
        <w:rPr>
          <w:rStyle w:val="Strong"/>
          <w:lang w:val="fr-BE"/>
        </w:rPr>
        <w:t>Téléphone : 1-800-SAMTEC-9 (800-726-8329)</w:t>
      </w:r>
      <w:r w:rsidRPr="00B52242">
        <w:rPr>
          <w:b/>
          <w:bCs/>
          <w:lang w:val="fr-BE"/>
        </w:rPr>
        <w:br/>
      </w:r>
      <w:hyperlink r:id="rId14" w:tgtFrame="_blank" w:history="1">
        <w:r w:rsidRPr="00B52242">
          <w:rPr>
            <w:rStyle w:val="Hyperlink"/>
            <w:b/>
            <w:bCs/>
            <w:lang w:val="fr-BE"/>
          </w:rPr>
          <w:t>www.samtec.com/media-room</w:t>
        </w:r>
      </w:hyperlink>
    </w:p>
    <w:p w14:paraId="5BCD32EC" w14:textId="10F80D51" w:rsidR="00B50CFD" w:rsidRPr="00B52242" w:rsidRDefault="00B50CFD" w:rsidP="00B50CFD">
      <w:pPr>
        <w:pStyle w:val="NormalWeb"/>
        <w:spacing w:before="240" w:beforeAutospacing="0" w:after="240" w:afterAutospacing="0"/>
        <w:rPr>
          <w:lang w:val="fr-BE"/>
        </w:rPr>
      </w:pPr>
      <w:r w:rsidRPr="00B52242">
        <w:rPr>
          <w:lang w:val="fr-BE"/>
        </w:rPr>
        <w:t xml:space="preserve">Notre équipe de presse </w:t>
      </w:r>
      <w:r w:rsidR="00D54B53" w:rsidRPr="00B52242">
        <w:rPr>
          <w:lang w:val="fr-BE"/>
        </w:rPr>
        <w:t>se fait un plaisir</w:t>
      </w:r>
      <w:r w:rsidRPr="00B52242">
        <w:rPr>
          <w:lang w:val="fr-BE"/>
        </w:rPr>
        <w:t xml:space="preserve"> </w:t>
      </w:r>
      <w:r w:rsidR="00D54B53" w:rsidRPr="00B52242">
        <w:rPr>
          <w:lang w:val="fr-BE"/>
        </w:rPr>
        <w:t xml:space="preserve">de </w:t>
      </w:r>
      <w:r w:rsidRPr="00B52242">
        <w:rPr>
          <w:lang w:val="fr-BE"/>
        </w:rPr>
        <w:t xml:space="preserve">travailler avec </w:t>
      </w:r>
      <w:r w:rsidR="00D54B53" w:rsidRPr="00B52242">
        <w:rPr>
          <w:lang w:val="fr-BE"/>
        </w:rPr>
        <w:t>l</w:t>
      </w:r>
      <w:r w:rsidRPr="00B52242">
        <w:rPr>
          <w:lang w:val="fr-BE"/>
        </w:rPr>
        <w:t xml:space="preserve">es journalistes du monde entier pour partager des </w:t>
      </w:r>
      <w:r w:rsidR="00D54B53" w:rsidRPr="00B52242">
        <w:rPr>
          <w:lang w:val="fr-BE"/>
        </w:rPr>
        <w:t>sujets</w:t>
      </w:r>
      <w:r w:rsidRPr="00B52242">
        <w:rPr>
          <w:lang w:val="fr-BE"/>
        </w:rPr>
        <w:t xml:space="preserve"> convaincants et innovants. Si vous êtes un membre des médias/de la presse et que vous souhaitez </w:t>
      </w:r>
      <w:r w:rsidR="00D54B53" w:rsidRPr="00B52242">
        <w:rPr>
          <w:lang w:val="fr-BE"/>
        </w:rPr>
        <w:t xml:space="preserve">nous </w:t>
      </w:r>
      <w:r w:rsidRPr="00B52242">
        <w:rPr>
          <w:lang w:val="fr-BE"/>
        </w:rPr>
        <w:t xml:space="preserve">parler, veuillez envoyer un e-mail à </w:t>
      </w:r>
      <w:hyperlink r:id="rId15" w:history="1">
        <w:r w:rsidRPr="00B52242">
          <w:rPr>
            <w:rStyle w:val="Hyperlink"/>
            <w:lang w:val="fr-BE"/>
          </w:rPr>
          <w:t>mediaroom@samtec.com</w:t>
        </w:r>
      </w:hyperlink>
      <w:r w:rsidRPr="00B52242">
        <w:rPr>
          <w:lang w:val="fr-BE"/>
        </w:rPr>
        <w:t>.</w:t>
      </w:r>
    </w:p>
    <w:sectPr w:rsidR="00B50CFD" w:rsidRPr="00B52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16FC7"/>
    <w:multiLevelType w:val="multilevel"/>
    <w:tmpl w:val="FADC52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70906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B2"/>
    <w:rsid w:val="0004607A"/>
    <w:rsid w:val="000559DB"/>
    <w:rsid w:val="000D22EC"/>
    <w:rsid w:val="000D6A60"/>
    <w:rsid w:val="0011206E"/>
    <w:rsid w:val="00191616"/>
    <w:rsid w:val="001B0244"/>
    <w:rsid w:val="001C0DB2"/>
    <w:rsid w:val="001E3232"/>
    <w:rsid w:val="0029751E"/>
    <w:rsid w:val="002B7157"/>
    <w:rsid w:val="002C2044"/>
    <w:rsid w:val="00315933"/>
    <w:rsid w:val="00350C5B"/>
    <w:rsid w:val="00364503"/>
    <w:rsid w:val="00372379"/>
    <w:rsid w:val="003917B2"/>
    <w:rsid w:val="003A79E9"/>
    <w:rsid w:val="003C4A4B"/>
    <w:rsid w:val="00481881"/>
    <w:rsid w:val="0049182B"/>
    <w:rsid w:val="00494682"/>
    <w:rsid w:val="004B399E"/>
    <w:rsid w:val="004D0CC7"/>
    <w:rsid w:val="004E0399"/>
    <w:rsid w:val="004E38D8"/>
    <w:rsid w:val="00501226"/>
    <w:rsid w:val="00525762"/>
    <w:rsid w:val="00552E4C"/>
    <w:rsid w:val="00591F61"/>
    <w:rsid w:val="005E7104"/>
    <w:rsid w:val="006D2888"/>
    <w:rsid w:val="007238CA"/>
    <w:rsid w:val="007300A8"/>
    <w:rsid w:val="0075373E"/>
    <w:rsid w:val="007E19BD"/>
    <w:rsid w:val="00855A8C"/>
    <w:rsid w:val="0088038E"/>
    <w:rsid w:val="00880BAD"/>
    <w:rsid w:val="00886C5E"/>
    <w:rsid w:val="0088799B"/>
    <w:rsid w:val="008A1026"/>
    <w:rsid w:val="008A1FFA"/>
    <w:rsid w:val="008B0C40"/>
    <w:rsid w:val="008F449E"/>
    <w:rsid w:val="00915431"/>
    <w:rsid w:val="00932324"/>
    <w:rsid w:val="0095571C"/>
    <w:rsid w:val="00960E20"/>
    <w:rsid w:val="0096693F"/>
    <w:rsid w:val="0097216A"/>
    <w:rsid w:val="0097697A"/>
    <w:rsid w:val="009806FA"/>
    <w:rsid w:val="009B51A7"/>
    <w:rsid w:val="009F7733"/>
    <w:rsid w:val="00A1287F"/>
    <w:rsid w:val="00A37C31"/>
    <w:rsid w:val="00A7019D"/>
    <w:rsid w:val="00A93420"/>
    <w:rsid w:val="00AA618D"/>
    <w:rsid w:val="00B07919"/>
    <w:rsid w:val="00B32572"/>
    <w:rsid w:val="00B472A6"/>
    <w:rsid w:val="00B50CFD"/>
    <w:rsid w:val="00B52242"/>
    <w:rsid w:val="00B5482F"/>
    <w:rsid w:val="00B67769"/>
    <w:rsid w:val="00B70F7F"/>
    <w:rsid w:val="00C312C3"/>
    <w:rsid w:val="00C5666A"/>
    <w:rsid w:val="00CC263D"/>
    <w:rsid w:val="00D1457A"/>
    <w:rsid w:val="00D54B53"/>
    <w:rsid w:val="00D571B6"/>
    <w:rsid w:val="00D87F3E"/>
    <w:rsid w:val="00DB1BF7"/>
    <w:rsid w:val="00E1569F"/>
    <w:rsid w:val="00E21BD1"/>
    <w:rsid w:val="00E371F4"/>
    <w:rsid w:val="00E41CB4"/>
    <w:rsid w:val="00E533A4"/>
    <w:rsid w:val="00E70DA5"/>
    <w:rsid w:val="00EB24D2"/>
    <w:rsid w:val="00EB30B5"/>
    <w:rsid w:val="00EC6962"/>
    <w:rsid w:val="00EE2C8A"/>
    <w:rsid w:val="00F067E4"/>
    <w:rsid w:val="00F9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650E9"/>
  <w15:chartTrackingRefBased/>
  <w15:docId w15:val="{DF831053-F80F-4427-B223-AD6DD9A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0CF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7B2"/>
    <w:rPr>
      <w:color w:val="0563C1"/>
      <w:u w:val="single"/>
    </w:rPr>
  </w:style>
  <w:style w:type="character" w:styleId="FollowedHyperlink">
    <w:name w:val="FollowedHyperlink"/>
    <w:basedOn w:val="DefaultParagraphFont"/>
    <w:uiPriority w:val="99"/>
    <w:semiHidden/>
    <w:unhideWhenUsed/>
    <w:rsid w:val="00591F61"/>
    <w:rPr>
      <w:color w:val="954F72" w:themeColor="followedHyperlink"/>
      <w:u w:val="single"/>
    </w:rPr>
  </w:style>
  <w:style w:type="character" w:customStyle="1" w:styleId="Heading1Char">
    <w:name w:val="Heading 1 Char"/>
    <w:basedOn w:val="DefaultParagraphFont"/>
    <w:link w:val="Heading1"/>
    <w:uiPriority w:val="9"/>
    <w:rsid w:val="00B50CFD"/>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B50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50CFD"/>
    <w:rPr>
      <w:b/>
      <w:bCs/>
    </w:rPr>
  </w:style>
  <w:style w:type="character" w:styleId="Emphasis">
    <w:name w:val="Emphasis"/>
    <w:basedOn w:val="DefaultParagraphFont"/>
    <w:uiPriority w:val="20"/>
    <w:qFormat/>
    <w:rsid w:val="00B50CFD"/>
    <w:rPr>
      <w:i/>
      <w:iCs/>
    </w:rPr>
  </w:style>
  <w:style w:type="paragraph" w:styleId="ListParagraph">
    <w:name w:val="List Paragraph"/>
    <w:basedOn w:val="Normal"/>
    <w:uiPriority w:val="34"/>
    <w:qFormat/>
    <w:rsid w:val="00552E4C"/>
    <w:pPr>
      <w:spacing w:after="0" w:line="240" w:lineRule="auto"/>
      <w:ind w:left="720"/>
    </w:pPr>
    <w:rPr>
      <w:rFonts w:ascii="Calibri" w:hAnsi="Calibri" w:cs="Calibri"/>
      <w:kern w:val="0"/>
    </w:rPr>
  </w:style>
  <w:style w:type="character" w:styleId="UnresolvedMention">
    <w:name w:val="Unresolved Mention"/>
    <w:basedOn w:val="DefaultParagraphFont"/>
    <w:uiPriority w:val="99"/>
    <w:semiHidden/>
    <w:unhideWhenUsed/>
    <w:rsid w:val="00DB1BF7"/>
    <w:rPr>
      <w:color w:val="605E5C"/>
      <w:shd w:val="clear" w:color="auto" w:fill="E1DFDD"/>
    </w:rPr>
  </w:style>
  <w:style w:type="character" w:styleId="PlaceholderText">
    <w:name w:val="Placeholder Text"/>
    <w:basedOn w:val="DefaultParagraphFont"/>
    <w:uiPriority w:val="99"/>
    <w:semiHidden/>
    <w:rsid w:val="00EC696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4042">
      <w:bodyDiv w:val="1"/>
      <w:marLeft w:val="0"/>
      <w:marRight w:val="0"/>
      <w:marTop w:val="0"/>
      <w:marBottom w:val="0"/>
      <w:divBdr>
        <w:top w:val="none" w:sz="0" w:space="0" w:color="auto"/>
        <w:left w:val="none" w:sz="0" w:space="0" w:color="auto"/>
        <w:bottom w:val="none" w:sz="0" w:space="0" w:color="auto"/>
        <w:right w:val="none" w:sz="0" w:space="0" w:color="auto"/>
      </w:divBdr>
    </w:div>
    <w:div w:id="292058058">
      <w:bodyDiv w:val="1"/>
      <w:marLeft w:val="0"/>
      <w:marRight w:val="0"/>
      <w:marTop w:val="0"/>
      <w:marBottom w:val="0"/>
      <w:divBdr>
        <w:top w:val="none" w:sz="0" w:space="0" w:color="auto"/>
        <w:left w:val="none" w:sz="0" w:space="0" w:color="auto"/>
        <w:bottom w:val="none" w:sz="0" w:space="0" w:color="auto"/>
        <w:right w:val="none" w:sz="0" w:space="0" w:color="auto"/>
      </w:divBdr>
    </w:div>
    <w:div w:id="664283253">
      <w:bodyDiv w:val="1"/>
      <w:marLeft w:val="0"/>
      <w:marRight w:val="0"/>
      <w:marTop w:val="0"/>
      <w:marBottom w:val="0"/>
      <w:divBdr>
        <w:top w:val="none" w:sz="0" w:space="0" w:color="auto"/>
        <w:left w:val="none" w:sz="0" w:space="0" w:color="auto"/>
        <w:bottom w:val="none" w:sz="0" w:space="0" w:color="auto"/>
        <w:right w:val="none" w:sz="0" w:space="0" w:color="auto"/>
      </w:divBdr>
    </w:div>
    <w:div w:id="20946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tec.com/products/fqsfp" TargetMode="External"/><Relationship Id="rId13" Type="http://schemas.openxmlformats.org/officeDocument/2006/relationships/hyperlink" Target="http://www.samtec.com" TargetMode="External"/><Relationship Id="rId3" Type="http://schemas.openxmlformats.org/officeDocument/2006/relationships/settings" Target="settings.xml"/><Relationship Id="rId7" Type="http://schemas.openxmlformats.org/officeDocument/2006/relationships/hyperlink" Target="https://www.samtec.com/products/nvam" TargetMode="External"/><Relationship Id="rId12" Type="http://schemas.openxmlformats.org/officeDocument/2006/relationships/hyperlink" Target="mailto:sig@samtec.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amtec.com/connectors/high-speed-board-to-board/high-density-arrays/novaray" TargetMode="External"/><Relationship Id="rId11" Type="http://schemas.openxmlformats.org/officeDocument/2006/relationships/hyperlink" Target="https://www.samtec.com/connectors/backplane/high-speed-backplane-systems/novaray-backplane" TargetMode="External"/><Relationship Id="rId5" Type="http://schemas.openxmlformats.org/officeDocument/2006/relationships/hyperlink" Target="https://www.samtec.com/products/nvac" TargetMode="External"/><Relationship Id="rId15" Type="http://schemas.openxmlformats.org/officeDocument/2006/relationships/hyperlink" Target="mailto:mediaroom@samtec.com" TargetMode="External"/><Relationship Id="rId10" Type="http://schemas.openxmlformats.org/officeDocument/2006/relationships/hyperlink" Target="https://www.samtec.com/connectors/backplane/high-speed-backplane-systems/examax" TargetMode="External"/><Relationship Id="rId4" Type="http://schemas.openxmlformats.org/officeDocument/2006/relationships/webSettings" Target="webSettings.xml"/><Relationship Id="rId9" Type="http://schemas.openxmlformats.org/officeDocument/2006/relationships/hyperlink" Target="https://www.samtec.com/cables/panel/high-speed/novaray-io" TargetMode="External"/><Relationship Id="rId14" Type="http://schemas.openxmlformats.org/officeDocument/2006/relationships/hyperlink" Target="https://www.samtec.com/media-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Love</dc:creator>
  <cp:keywords/>
  <dc:description/>
  <cp:lastModifiedBy>Gwenfair Rousselot-Jones</cp:lastModifiedBy>
  <cp:revision>3</cp:revision>
  <dcterms:created xsi:type="dcterms:W3CDTF">2024-05-16T16:01:00Z</dcterms:created>
  <dcterms:modified xsi:type="dcterms:W3CDTF">2024-05-16T16:03:00Z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2645fb04c5a043863bd206dfbc48194f20ce2390799fd2cba77c37a0c6e8b969</vt:lpwstr>
  </property>
</Properties>
</file>