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F6A0A" w14:textId="2ABC6A20" w:rsidR="00B50CFD" w:rsidRPr="00306B86" w:rsidRDefault="00306B86" w:rsidP="00B50CFD">
      <w:pPr>
        <w:pStyle w:val="1"/>
        <w:spacing w:before="161" w:beforeAutospacing="0" w:after="161" w:afterAutospacing="0"/>
        <w:rPr>
          <w:rFonts w:ascii="Arial" w:eastAsia="SimSun" w:hAnsi="Arial" w:cs="Arial"/>
          <w:sz w:val="34"/>
          <w:szCs w:val="34"/>
          <w:lang w:eastAsia="zh-TW"/>
        </w:rPr>
      </w:pPr>
      <w:r w:rsidRPr="00306B86">
        <w:rPr>
          <w:rFonts w:ascii="Arial" w:eastAsia="SimSun" w:hAnsi="Arial" w:cs="Arial"/>
          <w:sz w:val="34"/>
          <w:szCs w:val="34"/>
          <w:lang w:eastAsia="zh-CN"/>
        </w:rPr>
        <w:t>请立即发布</w:t>
      </w:r>
    </w:p>
    <w:p w14:paraId="7678BC09" w14:textId="18623E7D" w:rsidR="00BF2398" w:rsidRPr="00306B86" w:rsidRDefault="00306B86" w:rsidP="00BF2398">
      <w:pPr>
        <w:pStyle w:val="1"/>
        <w:spacing w:before="161" w:beforeAutospacing="0" w:after="161" w:afterAutospacing="0"/>
        <w:rPr>
          <w:rStyle w:val="a6"/>
          <w:rFonts w:ascii="Arial" w:eastAsia="SimSun" w:hAnsi="Arial" w:cs="Arial"/>
          <w:b w:val="0"/>
          <w:bCs w:val="0"/>
          <w:lang w:eastAsia="zh-TW"/>
        </w:rPr>
      </w:pPr>
      <w:proofErr w:type="spellStart"/>
      <w:r w:rsidRPr="00306B86">
        <w:rPr>
          <w:rFonts w:ascii="Arial" w:eastAsia="SimSun" w:hAnsi="Arial" w:cs="Arial"/>
          <w:sz w:val="34"/>
          <w:szCs w:val="34"/>
          <w:lang w:eastAsia="zh-CN"/>
        </w:rPr>
        <w:t>Samtec</w:t>
      </w:r>
      <w:proofErr w:type="spellEnd"/>
      <w:r w:rsidRPr="00306B86">
        <w:rPr>
          <w:rFonts w:ascii="Arial" w:eastAsia="SimSun" w:hAnsi="Arial" w:cs="Arial"/>
          <w:sz w:val="34"/>
          <w:szCs w:val="34"/>
          <w:lang w:eastAsia="zh-CN"/>
        </w:rPr>
        <w:t xml:space="preserve"> </w:t>
      </w:r>
      <w:proofErr w:type="spellStart"/>
      <w:r w:rsidRPr="00306B86">
        <w:rPr>
          <w:rFonts w:ascii="Arial" w:eastAsia="SimSun" w:hAnsi="Arial" w:cs="Arial"/>
          <w:sz w:val="34"/>
          <w:szCs w:val="34"/>
          <w:lang w:eastAsia="zh-CN"/>
        </w:rPr>
        <w:t>NovaRay</w:t>
      </w:r>
      <w:proofErr w:type="spellEnd"/>
      <w:r w:rsidRPr="00306B86">
        <w:rPr>
          <w:rFonts w:ascii="Arial" w:eastAsia="SimSun" w:hAnsi="Arial" w:cs="Arial"/>
          <w:sz w:val="34"/>
          <w:szCs w:val="34"/>
          <w:lang w:eastAsia="zh-CN"/>
        </w:rPr>
        <w:t xml:space="preserve">® </w:t>
      </w:r>
      <w:r w:rsidRPr="00306B86">
        <w:rPr>
          <w:rFonts w:ascii="Arial" w:eastAsia="SimSun" w:hAnsi="Arial" w:cs="Arial"/>
          <w:sz w:val="34"/>
          <w:szCs w:val="34"/>
          <w:lang w:eastAsia="zh-CN"/>
        </w:rPr>
        <w:t>缆线组件可在高密度设计中传输</w:t>
      </w:r>
      <w:r w:rsidRPr="00306B86">
        <w:rPr>
          <w:rFonts w:ascii="Arial" w:eastAsia="SimSun" w:hAnsi="Arial" w:cs="Arial"/>
          <w:sz w:val="34"/>
          <w:szCs w:val="34"/>
          <w:lang w:eastAsia="zh-CN"/>
        </w:rPr>
        <w:t>PAM4</w:t>
      </w:r>
      <w:r w:rsidRPr="00306B86">
        <w:rPr>
          <w:rFonts w:ascii="Arial" w:eastAsia="SimSun" w:hAnsi="Arial" w:cs="Arial"/>
          <w:sz w:val="34"/>
          <w:szCs w:val="34"/>
          <w:lang w:eastAsia="zh-CN"/>
        </w:rPr>
        <w:t>信号</w:t>
      </w:r>
      <w:r w:rsidR="00BF2398" w:rsidRPr="00306B86">
        <w:rPr>
          <w:rFonts w:ascii="Arial" w:eastAsia="SimSun" w:hAnsi="Arial" w:cs="Arial"/>
          <w:sz w:val="34"/>
          <w:szCs w:val="34"/>
          <w:lang w:eastAsia="zh-TW"/>
        </w:rPr>
        <w:t xml:space="preserve"> </w:t>
      </w:r>
    </w:p>
    <w:p w14:paraId="10D298BD" w14:textId="0DE7E4E0" w:rsidR="00BF2398" w:rsidRPr="00306B86" w:rsidRDefault="00306B86" w:rsidP="00BF2398">
      <w:pPr>
        <w:pStyle w:val="Web"/>
        <w:spacing w:before="240" w:after="240"/>
        <w:rPr>
          <w:rFonts w:ascii="Arial" w:eastAsia="SimSun" w:hAnsi="Arial" w:cs="Arial"/>
          <w:b/>
          <w:bCs/>
          <w:i/>
          <w:iCs/>
          <w:lang w:eastAsia="zh-TW"/>
        </w:rPr>
      </w:pPr>
      <w:r w:rsidRPr="00306B86">
        <w:rPr>
          <w:rStyle w:val="a6"/>
          <w:rFonts w:ascii="Arial" w:eastAsia="SimSun" w:hAnsi="Arial" w:cs="Arial"/>
          <w:b/>
          <w:bCs/>
          <w:lang w:eastAsia="zh-CN"/>
        </w:rPr>
        <w:t>创新的全屏蔽差分对设计造就极低串扰与严密的阻抗控制能力</w:t>
      </w:r>
    </w:p>
    <w:p w14:paraId="08D66967" w14:textId="5BD29BF7" w:rsidR="00BF2398" w:rsidRPr="00306B86" w:rsidRDefault="00306B86" w:rsidP="00BF2398">
      <w:pPr>
        <w:pStyle w:val="Web"/>
        <w:spacing w:before="240" w:beforeAutospacing="0" w:after="240" w:afterAutospacing="0"/>
        <w:rPr>
          <w:rFonts w:ascii="Arial" w:eastAsia="SimSun" w:hAnsi="Arial" w:cs="Arial"/>
          <w:lang w:eastAsia="zh-CN"/>
        </w:rPr>
      </w:pPr>
      <w:r w:rsidRPr="00306B86">
        <w:rPr>
          <w:rFonts w:ascii="Arial" w:eastAsia="SimSun" w:hAnsi="Arial" w:cs="Arial"/>
          <w:lang w:eastAsia="zh-CN"/>
        </w:rPr>
        <w:t xml:space="preserve"> [</w:t>
      </w:r>
      <w:r w:rsidRPr="00306B86">
        <w:rPr>
          <w:rFonts w:ascii="Arial" w:eastAsia="SimSun" w:hAnsi="Arial" w:cs="Arial"/>
          <w:lang w:eastAsia="zh-CN"/>
        </w:rPr>
        <w:t>印第安纳州新奥巴尼市</w:t>
      </w:r>
      <w:r w:rsidRPr="00306B86">
        <w:rPr>
          <w:rFonts w:ascii="Arial" w:eastAsia="SimSun" w:hAnsi="Arial" w:cs="Arial"/>
          <w:lang w:eastAsia="zh-CN"/>
        </w:rPr>
        <w:t>]—</w:t>
      </w:r>
      <w:r w:rsidRPr="00306B86">
        <w:rPr>
          <w:rFonts w:ascii="Arial" w:eastAsia="SimSun" w:hAnsi="Arial" w:cs="Arial"/>
          <w:lang w:eastAsia="zh-CN"/>
        </w:rPr>
        <w:t>连接器产业服务</w:t>
      </w:r>
      <w:r w:rsidR="00716E86" w:rsidRPr="00716E86">
        <w:rPr>
          <w:rFonts w:ascii="SimSun" w:eastAsia="SimSun" w:hAnsi="SimSun" w:cs="Arial" w:hint="eastAsia"/>
          <w:lang w:eastAsia="zh-CN"/>
        </w:rPr>
        <w:t>供货商</w:t>
      </w:r>
      <w:proofErr w:type="spellStart"/>
      <w:r w:rsidRPr="00306B86">
        <w:rPr>
          <w:rFonts w:ascii="Arial" w:eastAsia="SimSun" w:hAnsi="Arial" w:cs="Arial"/>
          <w:lang w:eastAsia="zh-CN"/>
        </w:rPr>
        <w:t>Samtec</w:t>
      </w:r>
      <w:proofErr w:type="spellEnd"/>
      <w:r w:rsidRPr="00306B86">
        <w:rPr>
          <w:rFonts w:ascii="Arial" w:eastAsia="SimSun" w:hAnsi="Arial" w:cs="Arial"/>
          <w:lang w:eastAsia="zh-CN"/>
        </w:rPr>
        <w:t xml:space="preserve"> Inc.,</w:t>
      </w:r>
      <w:r w:rsidRPr="00306B86">
        <w:rPr>
          <w:rFonts w:ascii="Arial" w:eastAsia="SimSun" w:hAnsi="Arial" w:cs="Arial"/>
          <w:lang w:eastAsia="zh-CN"/>
        </w:rPr>
        <w:t>宣布开始出货</w:t>
      </w:r>
      <w:r w:rsidR="00BF2398" w:rsidRPr="00306B86">
        <w:rPr>
          <w:rStyle w:val="a3"/>
          <w:rFonts w:ascii="Arial" w:eastAsia="SimSun" w:hAnsi="Arial" w:cs="Arial"/>
        </w:rPr>
        <w:fldChar w:fldCharType="begin"/>
      </w:r>
      <w:r w:rsidR="00BF2398" w:rsidRPr="00306B86">
        <w:rPr>
          <w:rStyle w:val="a3"/>
          <w:rFonts w:ascii="Arial" w:eastAsia="SimSun" w:hAnsi="Arial" w:cs="Arial"/>
          <w:lang w:eastAsia="zh-TW"/>
        </w:rPr>
        <w:instrText xml:space="preserve"> HYPERLINK "https://www.samtec.com/products/nvac" </w:instrText>
      </w:r>
      <w:r w:rsidR="00BF2398" w:rsidRPr="00306B86">
        <w:rPr>
          <w:rStyle w:val="a3"/>
          <w:rFonts w:ascii="Arial" w:eastAsia="SimSun" w:hAnsi="Arial" w:cs="Arial"/>
        </w:rPr>
        <w:fldChar w:fldCharType="separate"/>
      </w:r>
      <w:r w:rsidRPr="00306B86">
        <w:rPr>
          <w:rStyle w:val="a3"/>
          <w:rFonts w:ascii="Arial" w:eastAsia="SimSun" w:hAnsi="Arial" w:cs="Arial"/>
          <w:lang w:eastAsia="zh-CN"/>
        </w:rPr>
        <w:t xml:space="preserve">NovaRay® </w:t>
      </w:r>
      <w:r w:rsidRPr="00306B86">
        <w:rPr>
          <w:rStyle w:val="a3"/>
          <w:rFonts w:ascii="Arial" w:eastAsia="SimSun" w:hAnsi="Arial" w:cs="Arial"/>
          <w:lang w:eastAsia="zh-CN"/>
        </w:rPr>
        <w:t>缆线组件</w:t>
      </w:r>
      <w:r w:rsidR="00BF2398" w:rsidRPr="00306B86">
        <w:rPr>
          <w:rStyle w:val="a3"/>
          <w:rFonts w:ascii="Arial" w:eastAsia="SimSun" w:hAnsi="Arial" w:cs="Arial"/>
          <w:lang w:eastAsia="zh-TW"/>
        </w:rPr>
        <w:fldChar w:fldCharType="end"/>
      </w:r>
      <w:r w:rsidRPr="00306B86">
        <w:rPr>
          <w:rFonts w:ascii="Arial" w:eastAsia="SimSun" w:hAnsi="Arial" w:cs="Arial"/>
          <w:lang w:eastAsia="zh-CN"/>
        </w:rPr>
        <w:t>，该款结合极致密度与性能的新产品透过仅占用比传统</w:t>
      </w:r>
      <w:r w:rsidRPr="00306B86">
        <w:rPr>
          <w:rFonts w:ascii="Arial" w:eastAsia="SimSun" w:hAnsi="Arial" w:cs="Arial" w:hint="eastAsia"/>
          <w:lang w:eastAsia="zh-CN"/>
        </w:rPr>
        <w:t>阵列</w:t>
      </w:r>
      <w:r w:rsidRPr="00306B86">
        <w:rPr>
          <w:rFonts w:ascii="Arial" w:eastAsia="SimSun" w:hAnsi="Arial" w:cs="Arial"/>
          <w:lang w:eastAsia="zh-CN"/>
        </w:rPr>
        <w:t>减</w:t>
      </w:r>
      <w:r w:rsidRPr="00306B86">
        <w:rPr>
          <w:rFonts w:asciiTheme="minorEastAsia" w:eastAsia="DengXian" w:hAnsiTheme="minorEastAsia" w:cs="Arial" w:hint="eastAsia"/>
          <w:lang w:eastAsia="zh-CN"/>
        </w:rPr>
        <w:t>少</w:t>
      </w:r>
      <w:r w:rsidRPr="00306B86">
        <w:rPr>
          <w:rFonts w:ascii="Arial" w:eastAsia="SimSun" w:hAnsi="Arial" w:cs="Arial"/>
          <w:lang w:eastAsia="zh-CN"/>
        </w:rPr>
        <w:t>40%</w:t>
      </w:r>
      <w:r w:rsidRPr="00306B86">
        <w:rPr>
          <w:rFonts w:ascii="Arial" w:eastAsia="SimSun" w:hAnsi="Arial" w:cs="Arial"/>
          <w:lang w:eastAsia="zh-CN"/>
        </w:rPr>
        <w:t>的空间，支持每个通道</w:t>
      </w:r>
      <w:r w:rsidRPr="00306B86">
        <w:rPr>
          <w:rFonts w:ascii="Arial" w:eastAsia="SimSun" w:hAnsi="Arial" w:cs="Arial"/>
          <w:lang w:eastAsia="zh-CN"/>
        </w:rPr>
        <w:t xml:space="preserve">112 Gbps </w:t>
      </w:r>
      <w:r w:rsidRPr="00306B86">
        <w:rPr>
          <w:rFonts w:ascii="Arial" w:eastAsia="SimSun" w:hAnsi="Arial" w:cs="Arial"/>
          <w:lang w:eastAsia="zh-CN"/>
        </w:rPr>
        <w:t>的</w:t>
      </w:r>
      <w:r w:rsidRPr="00306B86">
        <w:rPr>
          <w:rFonts w:ascii="Arial" w:eastAsia="SimSun" w:hAnsi="Arial" w:cs="Arial"/>
          <w:lang w:eastAsia="zh-CN"/>
        </w:rPr>
        <w:t>PAM4</w:t>
      </w:r>
      <w:r w:rsidRPr="00306B86">
        <w:rPr>
          <w:rFonts w:ascii="Arial" w:eastAsia="SimSun" w:hAnsi="Arial" w:cs="Arial"/>
          <w:lang w:eastAsia="zh-CN"/>
        </w:rPr>
        <w:t>信号传输率</w:t>
      </w:r>
      <w:bookmarkStart w:id="0" w:name="_GoBack"/>
      <w:bookmarkEnd w:id="0"/>
      <w:r w:rsidRPr="00306B86">
        <w:rPr>
          <w:rFonts w:ascii="Arial" w:eastAsia="SimSun" w:hAnsi="Arial" w:cs="Arial"/>
          <w:lang w:eastAsia="zh-CN"/>
        </w:rPr>
        <w:t>。新产品适合用于数据通信、人工智能</w:t>
      </w:r>
      <w:r w:rsidRPr="00306B86">
        <w:rPr>
          <w:rFonts w:ascii="Arial" w:eastAsia="SimSun" w:hAnsi="Arial" w:cs="Arial"/>
          <w:lang w:eastAsia="zh-CN"/>
        </w:rPr>
        <w:t>/</w:t>
      </w:r>
      <w:r w:rsidRPr="00306B86">
        <w:rPr>
          <w:rFonts w:ascii="Arial" w:eastAsia="SimSun" w:hAnsi="Arial" w:cs="Arial"/>
          <w:lang w:eastAsia="zh-CN"/>
        </w:rPr>
        <w:t>机器学习、高性能计算</w:t>
      </w:r>
      <w:r w:rsidRPr="00306B86">
        <w:rPr>
          <w:rFonts w:ascii="Arial" w:eastAsia="SimSun" w:hAnsi="Arial" w:cs="Arial"/>
          <w:lang w:eastAsia="zh-CN"/>
        </w:rPr>
        <w:t>(HPC)</w:t>
      </w:r>
      <w:r w:rsidRPr="00306B86">
        <w:rPr>
          <w:rFonts w:ascii="Arial" w:eastAsia="SimSun" w:hAnsi="Arial" w:cs="Arial"/>
          <w:lang w:eastAsia="zh-CN"/>
        </w:rPr>
        <w:t>、计算机与半导体、医学、测试与测量、军事</w:t>
      </w:r>
      <w:r w:rsidRPr="00306B86">
        <w:rPr>
          <w:rFonts w:ascii="Arial" w:eastAsia="SimSun" w:hAnsi="Arial" w:cs="Arial"/>
          <w:lang w:eastAsia="zh-CN"/>
        </w:rPr>
        <w:t>/</w:t>
      </w:r>
      <w:r w:rsidRPr="00306B86">
        <w:rPr>
          <w:rFonts w:ascii="Arial" w:eastAsia="SimSun" w:hAnsi="Arial" w:cs="Arial"/>
          <w:lang w:eastAsia="zh-CN"/>
        </w:rPr>
        <w:t>航空航天、以及行动网络等领域。</w:t>
      </w:r>
    </w:p>
    <w:p w14:paraId="35B4A592" w14:textId="76659350" w:rsidR="00BF2398" w:rsidRPr="00306B86" w:rsidRDefault="00306B86" w:rsidP="00BF2398">
      <w:pPr>
        <w:pStyle w:val="Web"/>
        <w:spacing w:before="240" w:beforeAutospacing="0" w:after="240" w:afterAutospacing="0"/>
        <w:rPr>
          <w:rFonts w:ascii="Arial" w:eastAsia="SimSun" w:hAnsi="Arial" w:cs="Arial"/>
          <w:lang w:eastAsia="zh-CN"/>
        </w:rPr>
      </w:pPr>
      <w:proofErr w:type="spellStart"/>
      <w:r w:rsidRPr="00306B86">
        <w:rPr>
          <w:rFonts w:ascii="Arial" w:eastAsia="SimSun" w:hAnsi="Arial" w:cs="Arial"/>
          <w:lang w:eastAsia="zh-CN"/>
        </w:rPr>
        <w:t>Samtec</w:t>
      </w:r>
      <w:proofErr w:type="spellEnd"/>
      <w:r w:rsidRPr="00306B86">
        <w:rPr>
          <w:rFonts w:ascii="Arial" w:eastAsia="SimSun" w:hAnsi="Arial" w:cs="Arial"/>
          <w:lang w:eastAsia="zh-CN"/>
        </w:rPr>
        <w:t>的</w:t>
      </w:r>
      <w:proofErr w:type="spellStart"/>
      <w:r w:rsidRPr="00306B86">
        <w:rPr>
          <w:rFonts w:ascii="Arial" w:eastAsia="SimSun" w:hAnsi="Arial" w:cs="Arial"/>
          <w:lang w:eastAsia="zh-CN"/>
        </w:rPr>
        <w:t>NovaRay</w:t>
      </w:r>
      <w:proofErr w:type="spellEnd"/>
      <w:r w:rsidRPr="00306B86">
        <w:rPr>
          <w:rFonts w:ascii="Arial" w:eastAsia="SimSun" w:hAnsi="Arial" w:cs="Arial"/>
          <w:lang w:eastAsia="zh-CN"/>
        </w:rPr>
        <w:t xml:space="preserve"> </w:t>
      </w:r>
      <w:r w:rsidRPr="00306B86">
        <w:rPr>
          <w:rFonts w:ascii="Arial" w:eastAsia="SimSun" w:hAnsi="Arial" w:cs="Arial"/>
          <w:lang w:eastAsia="zh-CN"/>
        </w:rPr>
        <w:t>缆线组件能在</w:t>
      </w:r>
      <w:r w:rsidRPr="00306B86">
        <w:rPr>
          <w:rFonts w:ascii="Arial" w:eastAsia="SimSun" w:hAnsi="Arial" w:cs="Arial"/>
          <w:lang w:eastAsia="zh-CN"/>
        </w:rPr>
        <w:t>40 GHz</w:t>
      </w:r>
      <w:r w:rsidRPr="00306B86">
        <w:rPr>
          <w:rFonts w:ascii="Arial" w:eastAsia="SimSun" w:hAnsi="Arial" w:cs="Arial"/>
          <w:lang w:eastAsia="zh-CN"/>
        </w:rPr>
        <w:t>的频率下达到极低串扰</w:t>
      </w:r>
      <w:r w:rsidRPr="00306B86">
        <w:rPr>
          <w:rFonts w:ascii="Arial" w:eastAsia="SimSun" w:hAnsi="Arial" w:cs="Arial"/>
          <w:lang w:eastAsia="zh-CN"/>
        </w:rPr>
        <w:t>(</w:t>
      </w:r>
      <w:r w:rsidRPr="00306B86">
        <w:rPr>
          <w:rFonts w:ascii="Arial" w:eastAsia="SimSun" w:hAnsi="Arial" w:cs="Arial"/>
          <w:lang w:eastAsia="zh-CN"/>
        </w:rPr>
        <w:t>小于</w:t>
      </w:r>
      <w:r w:rsidRPr="00306B86">
        <w:rPr>
          <w:rFonts w:ascii="Arial" w:eastAsia="SimSun" w:hAnsi="Arial" w:cs="Arial"/>
          <w:lang w:eastAsia="zh-CN"/>
        </w:rPr>
        <w:t>30dB</w:t>
      </w:r>
      <w:r w:rsidRPr="00306B86">
        <w:rPr>
          <w:rFonts w:ascii="Arial" w:eastAsia="SimSun" w:hAnsi="Arial" w:cs="Arial"/>
          <w:lang w:eastAsia="zh-CN"/>
        </w:rPr>
        <w:t>，包括</w:t>
      </w:r>
      <w:r w:rsidRPr="00306B86">
        <w:rPr>
          <w:rFonts w:ascii="Arial" w:eastAsia="SimSun" w:hAnsi="Arial" w:cs="Arial"/>
          <w:lang w:eastAsia="zh-CN"/>
        </w:rPr>
        <w:t xml:space="preserve">FEXT </w:t>
      </w:r>
      <w:r w:rsidRPr="00306B86">
        <w:rPr>
          <w:rFonts w:ascii="Arial" w:eastAsia="SimSun" w:hAnsi="Arial" w:cs="Arial"/>
          <w:lang w:eastAsia="zh-CN"/>
        </w:rPr>
        <w:t>远程串扰与</w:t>
      </w:r>
      <w:r w:rsidRPr="00306B86">
        <w:rPr>
          <w:rFonts w:ascii="Arial" w:eastAsia="SimSun" w:hAnsi="Arial" w:cs="Arial"/>
          <w:lang w:eastAsia="zh-CN"/>
        </w:rPr>
        <w:t>NEXT</w:t>
      </w:r>
      <w:r w:rsidRPr="00306B86">
        <w:rPr>
          <w:rFonts w:ascii="Arial" w:eastAsia="SimSun" w:hAnsi="Arial" w:cs="Arial"/>
          <w:lang w:eastAsia="zh-CN"/>
        </w:rPr>
        <w:t>近端串扰</w:t>
      </w:r>
      <w:r w:rsidRPr="00306B86">
        <w:rPr>
          <w:rFonts w:ascii="Arial" w:eastAsia="SimSun" w:hAnsi="Arial" w:cs="Arial"/>
          <w:lang w:eastAsia="zh-CN"/>
        </w:rPr>
        <w:t>)</w:t>
      </w:r>
      <w:r w:rsidRPr="00306B86">
        <w:rPr>
          <w:rFonts w:ascii="Arial" w:eastAsia="SimSun" w:hAnsi="Arial" w:cs="Arial"/>
          <w:lang w:eastAsia="zh-CN"/>
        </w:rPr>
        <w:t>。</w:t>
      </w:r>
      <w:proofErr w:type="spellStart"/>
      <w:r w:rsidRPr="00306B86">
        <w:rPr>
          <w:rFonts w:ascii="Arial" w:eastAsia="SimSun" w:hAnsi="Arial" w:cs="Arial"/>
          <w:lang w:eastAsia="zh-CN"/>
        </w:rPr>
        <w:t>NovaRay</w:t>
      </w:r>
      <w:proofErr w:type="spellEnd"/>
      <w:r w:rsidRPr="00306B86">
        <w:rPr>
          <w:rFonts w:ascii="Arial" w:eastAsia="SimSun" w:hAnsi="Arial" w:cs="Arial"/>
          <w:lang w:eastAsia="zh-CN"/>
        </w:rPr>
        <w:t>的工作温度范围为</w:t>
      </w:r>
      <w:r w:rsidRPr="00306B86">
        <w:rPr>
          <w:rFonts w:ascii="Arial" w:eastAsia="SimSun" w:hAnsi="Arial" w:cs="Arial"/>
          <w:lang w:eastAsia="zh-CN"/>
        </w:rPr>
        <w:t xml:space="preserve">-40 </w:t>
      </w:r>
      <w:r w:rsidRPr="00306B86">
        <w:rPr>
          <w:rFonts w:ascii="Arial" w:eastAsia="SimSun" w:hAnsi="Arial" w:cs="Arial"/>
          <w:lang w:eastAsia="zh-CN"/>
        </w:rPr>
        <w:t>至</w:t>
      </w:r>
      <w:r w:rsidRPr="00306B86">
        <w:rPr>
          <w:rFonts w:ascii="Arial" w:eastAsia="SimSun" w:hAnsi="Arial" w:cs="Arial"/>
          <w:lang w:eastAsia="zh-CN"/>
        </w:rPr>
        <w:t xml:space="preserve"> +125</w:t>
      </w:r>
      <w:r w:rsidRPr="00306B86">
        <w:rPr>
          <w:rFonts w:ascii="Arial" w:eastAsia="新細明體" w:hAnsi="Arial" w:cs="Arial"/>
          <w:lang w:eastAsia="zh-CN"/>
        </w:rPr>
        <w:t>˚</w:t>
      </w:r>
      <w:r w:rsidRPr="00306B86">
        <w:rPr>
          <w:rFonts w:ascii="Arial" w:eastAsia="SimSun" w:hAnsi="Arial" w:cs="Arial"/>
          <w:lang w:eastAsia="zh-CN"/>
        </w:rPr>
        <w:t>C (</w:t>
      </w:r>
      <w:r w:rsidRPr="00306B86">
        <w:rPr>
          <w:rFonts w:ascii="Arial" w:eastAsia="SimSun" w:hAnsi="Arial" w:cs="Arial"/>
          <w:lang w:eastAsia="zh-CN"/>
        </w:rPr>
        <w:t>型号</w:t>
      </w:r>
      <w:r w:rsidRPr="00306B86">
        <w:rPr>
          <w:rFonts w:ascii="Arial" w:eastAsia="SimSun" w:hAnsi="Arial" w:cs="Arial"/>
          <w:lang w:eastAsia="zh-CN"/>
        </w:rPr>
        <w:t>NVAC)</w:t>
      </w:r>
      <w:r w:rsidRPr="00306B86">
        <w:rPr>
          <w:rFonts w:ascii="Arial" w:eastAsia="SimSun" w:hAnsi="Arial" w:cs="Arial"/>
          <w:lang w:eastAsia="zh-CN"/>
        </w:rPr>
        <w:t>，符合</w:t>
      </w:r>
      <w:r w:rsidRPr="00306B86">
        <w:rPr>
          <w:rFonts w:ascii="Arial" w:eastAsia="SimSun" w:hAnsi="Arial" w:cs="Arial"/>
          <w:lang w:eastAsia="zh-CN"/>
        </w:rPr>
        <w:t>PCIe®6.0/CXL® 3.1</w:t>
      </w:r>
      <w:r w:rsidRPr="00306B86">
        <w:rPr>
          <w:rFonts w:ascii="Arial" w:eastAsia="SimSun" w:hAnsi="Arial" w:cs="Arial"/>
          <w:lang w:eastAsia="zh-CN"/>
        </w:rPr>
        <w:t>的规范。</w:t>
      </w:r>
      <w:r w:rsidR="00BF2398" w:rsidRPr="00306B86">
        <w:rPr>
          <w:rFonts w:ascii="Arial" w:eastAsia="SimSun" w:hAnsi="Arial" w:cs="Arial"/>
          <w:lang w:eastAsia="zh-CN"/>
        </w:rPr>
        <w:t xml:space="preserve"> </w:t>
      </w:r>
    </w:p>
    <w:p w14:paraId="4131F3E1" w14:textId="4E37A8FA" w:rsidR="00BF2398" w:rsidRPr="00306B86" w:rsidRDefault="00306B86" w:rsidP="00BF2398">
      <w:pPr>
        <w:shd w:val="clear" w:color="auto" w:fill="FFFFFF"/>
        <w:spacing w:after="0" w:line="240" w:lineRule="auto"/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</w:pPr>
      <w:proofErr w:type="spellStart"/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Samtec</w:t>
      </w:r>
      <w:proofErr w:type="spellEnd"/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hyperlink r:id="rId7" w:history="1">
        <w:r w:rsidRPr="00306B86">
          <w:rPr>
            <w:rStyle w:val="a3"/>
            <w:rFonts w:ascii="Arial" w:eastAsia="SimSun" w:hAnsi="Arial" w:cs="Arial"/>
            <w:kern w:val="0"/>
            <w:sz w:val="24"/>
            <w:szCs w:val="24"/>
            <w:lang w:eastAsia="zh-CN"/>
            <w14:ligatures w14:val="none"/>
          </w:rPr>
          <w:t xml:space="preserve">NovaRay </w:t>
        </w:r>
        <w:r w:rsidRPr="00306B86">
          <w:rPr>
            <w:rStyle w:val="a3"/>
            <w:rFonts w:ascii="Arial" w:eastAsia="SimSun" w:hAnsi="Arial" w:cs="Arial"/>
            <w:kern w:val="0"/>
            <w:sz w:val="24"/>
            <w:szCs w:val="24"/>
            <w:lang w:eastAsia="zh-CN"/>
            <w14:ligatures w14:val="none"/>
          </w:rPr>
          <w:t>连接器</w:t>
        </w:r>
      </w:hyperlink>
      <w:r w:rsidRPr="00306B86">
        <w:rPr>
          <w:rStyle w:val="a3"/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的创新设计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结合了极致的效能与密度，该关键特性有助于促进提升速度与微缩系统尺吋。全屏蔽的差分对设计加上两个可靠的触点造就业界领先的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 xml:space="preserve">4.0 </w:t>
      </w:r>
      <w:proofErr w:type="spellStart"/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Tbps</w:t>
      </w:r>
      <w:proofErr w:type="spellEnd"/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汇流数据传输率。</w:t>
      </w:r>
      <w:proofErr w:type="spellStart"/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NovaRay</w:t>
      </w:r>
      <w:proofErr w:type="spellEnd"/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缆线组件包含两个接头，以及选配的屏蔽与锁扣系统。</w:t>
      </w:r>
      <w:proofErr w:type="spellStart"/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NovaRay</w:t>
      </w:r>
      <w:proofErr w:type="spellEnd"/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缆线组件的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 xml:space="preserve">End 1 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包含</w:t>
      </w:r>
      <w:r w:rsidR="00BF2398" w:rsidRPr="00306B86">
        <w:rPr>
          <w:rFonts w:ascii="Arial" w:eastAsia="SimSun" w:hAnsi="Arial" w:cs="Arial"/>
        </w:rPr>
        <w:fldChar w:fldCharType="begin"/>
      </w:r>
      <w:r w:rsidR="00BF2398" w:rsidRPr="00306B86">
        <w:rPr>
          <w:rFonts w:ascii="Arial" w:eastAsia="SimSun" w:hAnsi="Arial" w:cs="Arial"/>
          <w:lang w:eastAsia="zh-CN"/>
        </w:rPr>
        <w:instrText>HYPERLINK "https://www.samtec.com/products/nvam"</w:instrText>
      </w:r>
      <w:r w:rsidR="00BF2398" w:rsidRPr="00306B86">
        <w:rPr>
          <w:rFonts w:ascii="Arial" w:eastAsia="SimSun" w:hAnsi="Arial" w:cs="Arial"/>
        </w:rPr>
        <w:fldChar w:fldCharType="separate"/>
      </w:r>
      <w:r w:rsidRPr="00306B86">
        <w:rPr>
          <w:rStyle w:val="a3"/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 xml:space="preserve">NovaRay </w:t>
      </w:r>
      <w:r w:rsidRPr="00306B86">
        <w:rPr>
          <w:rStyle w:val="a3"/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接头</w:t>
      </w:r>
      <w:r w:rsidR="00BF2398" w:rsidRPr="00306B86">
        <w:rPr>
          <w:rStyle w:val="a3"/>
          <w:rFonts w:ascii="Arial" w:eastAsia="SimSun" w:hAnsi="Arial" w:cs="Arial"/>
          <w:kern w:val="0"/>
          <w:sz w:val="24"/>
          <w:szCs w:val="24"/>
          <w14:ligatures w14:val="none"/>
        </w:rPr>
        <w:fldChar w:fldCharType="end"/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，设计师可根据自身应用要求选购</w:t>
      </w:r>
      <w:proofErr w:type="spellStart"/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Samtec</w:t>
      </w:r>
      <w:proofErr w:type="spellEnd"/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产品目录中的各种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End 2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选件，其中包括</w:t>
      </w:r>
      <w:hyperlink r:id="rId8" w:history="1">
        <w:r w:rsidRPr="00306B86">
          <w:rPr>
            <w:rStyle w:val="a3"/>
            <w:rFonts w:ascii="Arial" w:eastAsia="SimSun" w:hAnsi="Arial" w:cs="Arial"/>
            <w:kern w:val="0"/>
            <w:sz w:val="24"/>
            <w:szCs w:val="24"/>
            <w:lang w:eastAsia="zh-CN"/>
            <w14:ligatures w14:val="none"/>
          </w:rPr>
          <w:t>FQSFP</w:t>
        </w:r>
      </w:hyperlink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、</w:t>
      </w:r>
      <w:r w:rsidR="00BF2398" w:rsidRPr="00306B86">
        <w:rPr>
          <w:rFonts w:ascii="Arial" w:eastAsia="SimSun" w:hAnsi="Arial" w:cs="Arial"/>
        </w:rPr>
        <w:fldChar w:fldCharType="begin"/>
      </w:r>
      <w:r w:rsidR="00BF2398" w:rsidRPr="00306B86">
        <w:rPr>
          <w:rFonts w:ascii="Arial" w:eastAsia="SimSun" w:hAnsi="Arial" w:cs="Arial"/>
          <w:lang w:eastAsia="zh-CN"/>
        </w:rPr>
        <w:instrText>HYPERLINK "https://www.samtec.com/cables/panel/high-speed/novaray-io"</w:instrText>
      </w:r>
      <w:r w:rsidR="00BF2398" w:rsidRPr="00306B86">
        <w:rPr>
          <w:rFonts w:ascii="Arial" w:eastAsia="SimSun" w:hAnsi="Arial" w:cs="Arial"/>
        </w:rPr>
        <w:fldChar w:fldCharType="separate"/>
      </w:r>
      <w:r w:rsidRPr="00306B86">
        <w:rPr>
          <w:rStyle w:val="a3"/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NovaRay I/O</w:t>
      </w:r>
      <w:r w:rsidR="00BF2398" w:rsidRPr="00306B86">
        <w:rPr>
          <w:rStyle w:val="a3"/>
          <w:rFonts w:ascii="Arial" w:eastAsia="SimSun" w:hAnsi="Arial" w:cs="Arial"/>
          <w:kern w:val="0"/>
          <w:sz w:val="24"/>
          <w:szCs w:val="24"/>
          <w14:ligatures w14:val="none"/>
        </w:rPr>
        <w:fldChar w:fldCharType="end"/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、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hyperlink r:id="rId9" w:history="1">
        <w:r w:rsidRPr="00306B86">
          <w:rPr>
            <w:rStyle w:val="a3"/>
            <w:rFonts w:ascii="Arial" w:eastAsia="SimSun" w:hAnsi="Arial" w:cs="Arial"/>
            <w:kern w:val="0"/>
            <w:sz w:val="24"/>
            <w:szCs w:val="24"/>
            <w:lang w:eastAsia="zh-CN"/>
            <w14:ligatures w14:val="none"/>
          </w:rPr>
          <w:t>ExaMAX</w:t>
        </w:r>
        <w:r w:rsidRPr="00306B86">
          <w:rPr>
            <w:rStyle w:val="a3"/>
            <w:rFonts w:ascii="Arial" w:eastAsia="SimSun" w:hAnsi="Arial" w:cs="Arial"/>
            <w:lang w:eastAsia="zh-CN"/>
          </w:rPr>
          <w:t>®</w:t>
        </w:r>
        <w:r w:rsidRPr="00306B86">
          <w:rPr>
            <w:rStyle w:val="a3"/>
            <w:rFonts w:ascii="Arial" w:eastAsia="SimSun" w:hAnsi="Arial" w:cs="Arial"/>
            <w:kern w:val="0"/>
            <w:sz w:val="24"/>
            <w:szCs w:val="24"/>
            <w:lang w:eastAsia="zh-CN"/>
            <w14:ligatures w14:val="none"/>
          </w:rPr>
          <w:t xml:space="preserve"> </w:t>
        </w:r>
        <w:r w:rsidRPr="00306B86">
          <w:rPr>
            <w:rStyle w:val="a3"/>
            <w:rFonts w:ascii="Arial" w:eastAsia="SimSun" w:hAnsi="Arial" w:cs="Arial"/>
            <w:kern w:val="0"/>
            <w:sz w:val="24"/>
            <w:szCs w:val="24"/>
            <w:lang w:eastAsia="zh-CN"/>
            <w14:ligatures w14:val="none"/>
          </w:rPr>
          <w:t>背板</w:t>
        </w:r>
      </w:hyperlink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、以及即将发布的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hyperlink r:id="rId10" w:history="1">
        <w:r w:rsidRPr="00306B86">
          <w:rPr>
            <w:rStyle w:val="a3"/>
            <w:rFonts w:ascii="Arial" w:eastAsia="SimSun" w:hAnsi="Arial" w:cs="Arial"/>
            <w:kern w:val="0"/>
            <w:sz w:val="24"/>
            <w:szCs w:val="24"/>
            <w:lang w:eastAsia="zh-CN"/>
            <w14:ligatures w14:val="none"/>
          </w:rPr>
          <w:t xml:space="preserve">NovaRay </w:t>
        </w:r>
        <w:r w:rsidRPr="00306B86">
          <w:rPr>
            <w:rStyle w:val="a3"/>
            <w:rFonts w:ascii="Arial" w:eastAsia="SimSun" w:hAnsi="Arial" w:cs="Arial"/>
            <w:kern w:val="0"/>
            <w:sz w:val="24"/>
            <w:szCs w:val="24"/>
            <w:lang w:eastAsia="zh-CN"/>
            <w14:ligatures w14:val="none"/>
          </w:rPr>
          <w:t>背板</w:t>
        </w:r>
      </w:hyperlink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。</w:t>
      </w:r>
    </w:p>
    <w:p w14:paraId="7CAB55FD" w14:textId="77777777" w:rsidR="00EB30B5" w:rsidRPr="00306B86" w:rsidRDefault="00EB30B5" w:rsidP="00C312C3">
      <w:pPr>
        <w:shd w:val="clear" w:color="auto" w:fill="FFFFFF"/>
        <w:spacing w:after="0" w:line="240" w:lineRule="auto"/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</w:pPr>
    </w:p>
    <w:p w14:paraId="45007B62" w14:textId="373B3BFC" w:rsidR="00BF2398" w:rsidRPr="00306B86" w:rsidRDefault="00306B86" w:rsidP="00BF2398">
      <w:pPr>
        <w:shd w:val="clear" w:color="auto" w:fill="FFFFFF"/>
        <w:spacing w:after="0" w:line="240" w:lineRule="auto"/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</w:pPr>
      <w:proofErr w:type="spellStart"/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NovaRay</w:t>
      </w:r>
      <w:proofErr w:type="spellEnd"/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缆线组件推出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 xml:space="preserve"> 34 AWG </w:t>
      </w:r>
      <w:proofErr w:type="spellStart"/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EyeSpeed</w:t>
      </w:r>
      <w:proofErr w:type="spellEnd"/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 xml:space="preserve">® 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超低偏移</w:t>
      </w:r>
      <w:proofErr w:type="spellStart"/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twinax</w:t>
      </w:r>
      <w:proofErr w:type="spellEnd"/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双轴缆线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 xml:space="preserve"> (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偏移量每公尺小于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 xml:space="preserve">3.5 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皮秒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)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。可选购的产品包括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 xml:space="preserve"> 34AWG/100Ω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、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34 AWG/92 Ω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、以及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 xml:space="preserve">34 AWG </w:t>
      </w:r>
      <w:proofErr w:type="spellStart"/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Thinax</w:t>
      </w:r>
      <w:r w:rsidRPr="00306B86">
        <w:rPr>
          <w:rFonts w:ascii="Arial" w:eastAsia="SimSun" w:hAnsi="Arial" w:cs="Arial"/>
          <w:kern w:val="0"/>
          <w:sz w:val="24"/>
          <w:szCs w:val="24"/>
          <w:vertAlign w:val="superscript"/>
          <w:lang w:eastAsia="zh-CN"/>
          <w14:ligatures w14:val="none"/>
        </w:rPr>
        <w:t>TM</w:t>
      </w:r>
      <w:proofErr w:type="spellEnd"/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/92 Ω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超高</w:t>
      </w:r>
      <w:r w:rsidR="0025365A" w:rsidRPr="0025365A">
        <w:rPr>
          <w:rFonts w:ascii="Arial" w:eastAsia="SimSun" w:hAnsi="Arial" w:cs="Arial" w:hint="eastAsia"/>
          <w:kern w:val="0"/>
          <w:sz w:val="24"/>
          <w:szCs w:val="24"/>
          <w:lang w:eastAsia="zh-CN"/>
          <w14:ligatures w14:val="none"/>
        </w:rPr>
        <w:t>性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能缆线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 xml:space="preserve"> (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截面积减少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40% )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。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92 Ω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解决方案能用于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85Ω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与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100Ω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的应用。</w:t>
      </w:r>
      <w:r w:rsidR="00BF2398"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</w:p>
    <w:p w14:paraId="2B23B354" w14:textId="0C266028" w:rsidR="00BF2398" w:rsidRPr="00306B86" w:rsidRDefault="00306B86" w:rsidP="00BF2398">
      <w:pPr>
        <w:pStyle w:val="Web"/>
        <w:spacing w:before="240" w:beforeAutospacing="0" w:after="240" w:afterAutospacing="0"/>
        <w:rPr>
          <w:rFonts w:ascii="Arial" w:eastAsia="SimSun" w:hAnsi="Arial" w:cs="Arial"/>
          <w:lang w:eastAsia="zh-TW"/>
        </w:rPr>
      </w:pPr>
      <w:proofErr w:type="spellStart"/>
      <w:r w:rsidRPr="00306B86">
        <w:rPr>
          <w:rFonts w:ascii="Arial" w:eastAsia="SimSun" w:hAnsi="Arial" w:cs="Arial"/>
          <w:lang w:eastAsia="zh-CN"/>
        </w:rPr>
        <w:t>Samtec</w:t>
      </w:r>
      <w:proofErr w:type="spellEnd"/>
      <w:r w:rsidRPr="00306B86">
        <w:rPr>
          <w:rFonts w:ascii="Arial" w:eastAsia="SimSun" w:hAnsi="Arial" w:cs="Arial"/>
          <w:lang w:eastAsia="zh-CN"/>
        </w:rPr>
        <w:t>的</w:t>
      </w:r>
      <w:proofErr w:type="spellStart"/>
      <w:r w:rsidRPr="00306B86">
        <w:rPr>
          <w:rFonts w:ascii="Arial" w:eastAsia="SimSun" w:hAnsi="Arial" w:cs="Arial"/>
          <w:lang w:eastAsia="zh-CN"/>
        </w:rPr>
        <w:t>NovaRay</w:t>
      </w:r>
      <w:proofErr w:type="spellEnd"/>
      <w:r w:rsidRPr="00306B86">
        <w:rPr>
          <w:rFonts w:ascii="Arial" w:eastAsia="SimSun" w:hAnsi="Arial" w:cs="Arial"/>
          <w:lang w:eastAsia="zh-CN"/>
        </w:rPr>
        <w:t xml:space="preserve"> </w:t>
      </w:r>
      <w:r w:rsidRPr="00306B86">
        <w:rPr>
          <w:rFonts w:ascii="Arial" w:eastAsia="SimSun" w:hAnsi="Arial" w:cs="Arial"/>
          <w:lang w:eastAsia="zh-CN"/>
        </w:rPr>
        <w:t>缆线组件现已大量备货供应，并可通过</w:t>
      </w:r>
      <w:proofErr w:type="spellStart"/>
      <w:r w:rsidRPr="00306B86">
        <w:rPr>
          <w:rFonts w:ascii="Arial" w:eastAsia="SimSun" w:hAnsi="Arial" w:cs="Arial"/>
          <w:lang w:eastAsia="zh-CN"/>
        </w:rPr>
        <w:t>Samtec</w:t>
      </w:r>
      <w:proofErr w:type="spellEnd"/>
      <w:r w:rsidRPr="00306B86">
        <w:rPr>
          <w:rFonts w:ascii="Arial" w:eastAsia="SimSun" w:hAnsi="Arial" w:cs="Arial"/>
          <w:lang w:eastAsia="zh-CN"/>
        </w:rPr>
        <w:t>与授权代理贩卖。客户可通过</w:t>
      </w:r>
      <w:hyperlink r:id="rId11" w:tgtFrame="_blank" w:history="1">
        <w:r w:rsidRPr="00306B86">
          <w:rPr>
            <w:rStyle w:val="a3"/>
            <w:rFonts w:ascii="Arial" w:eastAsia="SimSun" w:hAnsi="Arial" w:cs="Arial"/>
            <w:lang w:eastAsia="zh-CN"/>
          </w:rPr>
          <w:t>sig@samtec.com</w:t>
        </w:r>
      </w:hyperlink>
      <w:r w:rsidRPr="00306B86">
        <w:rPr>
          <w:rFonts w:ascii="Arial" w:eastAsia="SimSun" w:hAnsi="Arial" w:cs="Arial"/>
          <w:lang w:eastAsia="zh-CN"/>
        </w:rPr>
        <w:t>联系</w:t>
      </w:r>
      <w:proofErr w:type="spellStart"/>
      <w:r w:rsidRPr="00306B86">
        <w:rPr>
          <w:rFonts w:ascii="Arial" w:eastAsia="SimSun" w:hAnsi="Arial" w:cs="Arial"/>
          <w:lang w:eastAsia="zh-CN"/>
        </w:rPr>
        <w:t>Samtec</w:t>
      </w:r>
      <w:proofErr w:type="spellEnd"/>
      <w:r w:rsidRPr="00306B86">
        <w:rPr>
          <w:rFonts w:ascii="Arial" w:eastAsia="SimSun" w:hAnsi="Arial" w:cs="Arial"/>
          <w:lang w:eastAsia="zh-CN"/>
        </w:rPr>
        <w:t>的系统整合专家</w:t>
      </w:r>
      <w:r w:rsidRPr="00306B86">
        <w:rPr>
          <w:rFonts w:ascii="Arial" w:eastAsia="SimSun" w:hAnsi="Arial" w:cs="Arial"/>
          <w:lang w:eastAsia="zh-CN"/>
        </w:rPr>
        <w:t>(SI expert)</w:t>
      </w:r>
      <w:r w:rsidRPr="00306B86">
        <w:rPr>
          <w:rFonts w:ascii="Arial" w:eastAsia="SimSun" w:hAnsi="Arial" w:cs="Arial"/>
          <w:lang w:eastAsia="zh-CN"/>
        </w:rPr>
        <w:t>获得设计援助。</w:t>
      </w:r>
    </w:p>
    <w:p w14:paraId="1F8ED12D" w14:textId="6B2DA483" w:rsidR="00A20EAA" w:rsidRPr="00306B86" w:rsidRDefault="00306B86" w:rsidP="00A20EAA">
      <w:pPr>
        <w:spacing w:after="0" w:line="240" w:lineRule="auto"/>
        <w:rPr>
          <w:rFonts w:ascii="Arial" w:eastAsia="SimSun" w:hAnsi="Arial" w:cs="Arial"/>
          <w:b/>
          <w:kern w:val="0"/>
          <w:sz w:val="24"/>
          <w:szCs w:val="24"/>
          <w:lang w:eastAsia="zh-TW"/>
          <w14:ligatures w14:val="none"/>
        </w:rPr>
      </w:pPr>
      <w:r w:rsidRPr="00306B86">
        <w:rPr>
          <w:rFonts w:ascii="Arial" w:eastAsia="SimSun" w:hAnsi="Arial" w:cs="Arial"/>
          <w:b/>
          <w:kern w:val="0"/>
          <w:sz w:val="24"/>
          <w:szCs w:val="24"/>
          <w:lang w:eastAsia="zh-CN"/>
          <w14:ligatures w14:val="none"/>
        </w:rPr>
        <w:t>关于</w:t>
      </w:r>
      <w:r w:rsidRPr="00306B86">
        <w:rPr>
          <w:rFonts w:ascii="Arial" w:eastAsia="SimSun" w:hAnsi="Arial" w:cs="Arial"/>
          <w:b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306B86">
        <w:rPr>
          <w:rFonts w:ascii="Arial" w:eastAsia="SimSun" w:hAnsi="Arial" w:cs="Arial"/>
          <w:b/>
          <w:kern w:val="0"/>
          <w:sz w:val="24"/>
          <w:szCs w:val="24"/>
          <w:lang w:eastAsia="zh-CN"/>
          <w14:ligatures w14:val="none"/>
        </w:rPr>
        <w:t>Samtec</w:t>
      </w:r>
      <w:proofErr w:type="spellEnd"/>
      <w:r w:rsidRPr="00306B86">
        <w:rPr>
          <w:rFonts w:ascii="Arial" w:eastAsia="SimSun" w:hAnsi="Arial" w:cs="Arial"/>
          <w:b/>
          <w:kern w:val="0"/>
          <w:sz w:val="24"/>
          <w:szCs w:val="24"/>
          <w:lang w:eastAsia="zh-CN"/>
          <w14:ligatures w14:val="none"/>
        </w:rPr>
        <w:t>, Inc.:</w:t>
      </w:r>
    </w:p>
    <w:p w14:paraId="44FB65B8" w14:textId="1ADA29AE" w:rsidR="00A20EAA" w:rsidRPr="00306B86" w:rsidRDefault="00306B86" w:rsidP="00A20EAA">
      <w:pPr>
        <w:spacing w:after="0" w:line="240" w:lineRule="auto"/>
        <w:rPr>
          <w:rFonts w:ascii="Arial" w:eastAsia="SimSun" w:hAnsi="Arial" w:cs="Arial"/>
          <w:kern w:val="0"/>
          <w:sz w:val="24"/>
          <w:szCs w:val="24"/>
          <w:shd w:val="clear" w:color="auto" w:fill="FFFFFF"/>
          <w:lang w:eastAsia="zh-CN"/>
          <w14:ligatures w14:val="none"/>
        </w:rPr>
      </w:pPr>
      <w:proofErr w:type="spellStart"/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Samtec</w:t>
      </w:r>
      <w:proofErr w:type="spellEnd"/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成立于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1976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年，是一家营收达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10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亿美元之多样化电子互连方案的私人控股全球制造商，产品涵盖高速板到板、高速电缆、中板和面板光学、精确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RF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、</w:t>
      </w:r>
      <w:r w:rsidRPr="00306B86">
        <w:rPr>
          <w:rFonts w:ascii="Arial" w:eastAsia="SimSun" w:hAnsi="Arial" w:cs="Arial"/>
          <w:kern w:val="0"/>
          <w:sz w:val="24"/>
          <w:szCs w:val="24"/>
          <w:shd w:val="clear" w:color="auto" w:fill="FFFFFF"/>
          <w:lang w:eastAsia="zh-CN"/>
          <w14:ligatures w14:val="none"/>
        </w:rPr>
        <w:t>Flexible Stacking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和微型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/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坚固的组件和电缆。</w:t>
      </w:r>
      <w:proofErr w:type="spellStart"/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Samtec</w:t>
      </w:r>
      <w:proofErr w:type="spellEnd"/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技术中心专注于开发并精进技术、策略及产品，以提供效能与成本优势，确保裸晶至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 xml:space="preserve"> 100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米外的接口之间、以及其间的所有互连点皆达到完整的系统优化。透过于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125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个不同国家的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40</w:t>
      </w:r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个国际据点，</w:t>
      </w:r>
      <w:proofErr w:type="spellStart"/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Samtec</w:t>
      </w:r>
      <w:proofErr w:type="spellEnd"/>
      <w:r w:rsidRPr="00306B86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>的全球能见度使其能提供无与伦比的客户服务。更多信息请访问</w:t>
      </w:r>
      <w:hyperlink r:id="rId12" w:tgtFrame="_blank" w:history="1">
        <w:r w:rsidRPr="00306B86">
          <w:rPr>
            <w:rStyle w:val="a3"/>
            <w:rFonts w:ascii="Arial" w:eastAsia="SimSun" w:hAnsi="Arial" w:cs="Arial"/>
            <w:lang w:eastAsia="zh-CN"/>
          </w:rPr>
          <w:t>http://www.samtec.com</w:t>
        </w:r>
      </w:hyperlink>
      <w:r w:rsidR="00A20EAA" w:rsidRPr="00306B86">
        <w:rPr>
          <w:rFonts w:ascii="Arial" w:eastAsia="SimSun" w:hAnsi="Arial" w:cs="Arial"/>
          <w:kern w:val="0"/>
          <w:sz w:val="24"/>
          <w:szCs w:val="24"/>
          <w:shd w:val="clear" w:color="auto" w:fill="FFFFFF"/>
          <w:lang w:eastAsia="zh-CN"/>
          <w14:ligatures w14:val="none"/>
        </w:rPr>
        <w:t xml:space="preserve"> </w:t>
      </w:r>
    </w:p>
    <w:p w14:paraId="206EF582" w14:textId="394E3B0E" w:rsidR="00B50CFD" w:rsidRPr="00306B86" w:rsidRDefault="00306B86" w:rsidP="00B50CFD">
      <w:pPr>
        <w:pStyle w:val="Web"/>
        <w:spacing w:before="240" w:beforeAutospacing="0" w:after="240" w:afterAutospacing="0"/>
        <w:rPr>
          <w:rFonts w:ascii="Arial" w:eastAsia="SimSun" w:hAnsi="Arial" w:cs="Arial"/>
        </w:rPr>
      </w:pPr>
      <w:proofErr w:type="spellStart"/>
      <w:r w:rsidRPr="00306B86">
        <w:rPr>
          <w:rStyle w:val="a5"/>
          <w:rFonts w:ascii="Arial" w:eastAsia="SimSun" w:hAnsi="Arial" w:cs="Arial"/>
          <w:lang w:eastAsia="zh-CN"/>
        </w:rPr>
        <w:lastRenderedPageBreak/>
        <w:t>Samtec</w:t>
      </w:r>
      <w:proofErr w:type="spellEnd"/>
      <w:r w:rsidRPr="00306B86">
        <w:rPr>
          <w:rStyle w:val="a5"/>
          <w:rFonts w:ascii="Arial" w:eastAsia="SimSun" w:hAnsi="Arial" w:cs="Arial"/>
          <w:lang w:eastAsia="zh-CN"/>
        </w:rPr>
        <w:t>, Inc.</w:t>
      </w:r>
      <w:r w:rsidR="00B50CFD" w:rsidRPr="00306B86">
        <w:rPr>
          <w:rFonts w:ascii="Arial" w:eastAsia="SimSun" w:hAnsi="Arial" w:cs="Arial"/>
          <w:b/>
          <w:bCs/>
        </w:rPr>
        <w:br/>
      </w:r>
      <w:r w:rsidRPr="00306B86">
        <w:rPr>
          <w:rStyle w:val="a5"/>
          <w:rFonts w:ascii="Arial" w:eastAsia="SimSun" w:hAnsi="Arial" w:cs="Arial"/>
          <w:lang w:eastAsia="zh-CN"/>
        </w:rPr>
        <w:t>P.O. Box 1147</w:t>
      </w:r>
      <w:r w:rsidR="00B50CFD" w:rsidRPr="00306B86">
        <w:rPr>
          <w:rFonts w:ascii="Arial" w:eastAsia="SimSun" w:hAnsi="Arial" w:cs="Arial"/>
          <w:b/>
          <w:bCs/>
        </w:rPr>
        <w:br/>
      </w:r>
      <w:r w:rsidRPr="00306B86">
        <w:rPr>
          <w:rStyle w:val="a5"/>
          <w:rFonts w:ascii="Arial" w:eastAsia="SimSun" w:hAnsi="Arial" w:cs="Arial"/>
          <w:lang w:eastAsia="zh-CN"/>
        </w:rPr>
        <w:t>New Albany, IN 47151-1147</w:t>
      </w:r>
      <w:r w:rsidR="00B50CFD" w:rsidRPr="00306B86">
        <w:rPr>
          <w:rFonts w:ascii="Arial" w:eastAsia="SimSun" w:hAnsi="Arial" w:cs="Arial"/>
          <w:b/>
          <w:bCs/>
        </w:rPr>
        <w:br/>
      </w:r>
      <w:r w:rsidRPr="00306B86">
        <w:rPr>
          <w:rStyle w:val="a5"/>
          <w:rFonts w:ascii="Arial" w:eastAsia="SimSun" w:hAnsi="Arial" w:cs="Arial"/>
          <w:lang w:eastAsia="zh-CN"/>
        </w:rPr>
        <w:t>USA</w:t>
      </w:r>
      <w:r w:rsidR="00B50CFD" w:rsidRPr="00306B86">
        <w:rPr>
          <w:rFonts w:ascii="Arial" w:eastAsia="SimSun" w:hAnsi="Arial" w:cs="Arial"/>
          <w:b/>
          <w:bCs/>
        </w:rPr>
        <w:br/>
      </w:r>
      <w:r w:rsidRPr="00306B86">
        <w:rPr>
          <w:rStyle w:val="a5"/>
          <w:rFonts w:ascii="Arial" w:eastAsia="SimSun" w:hAnsi="Arial" w:cs="Arial"/>
          <w:lang w:eastAsia="zh-CN"/>
        </w:rPr>
        <w:t>Phone: 1-800-SAMTEC-9 (800-726-8329)</w:t>
      </w:r>
      <w:r w:rsidR="00B50CFD" w:rsidRPr="00306B86">
        <w:rPr>
          <w:rFonts w:ascii="Arial" w:eastAsia="SimSun" w:hAnsi="Arial" w:cs="Arial"/>
          <w:b/>
          <w:bCs/>
        </w:rPr>
        <w:br/>
      </w:r>
      <w:hyperlink r:id="rId13" w:tgtFrame="_blank" w:history="1">
        <w:r w:rsidRPr="00306B86">
          <w:rPr>
            <w:rStyle w:val="a3"/>
            <w:rFonts w:ascii="Arial" w:eastAsia="SimSun" w:hAnsi="Arial" w:cs="Arial"/>
            <w:b/>
            <w:bCs/>
            <w:lang w:eastAsia="zh-CN"/>
          </w:rPr>
          <w:t>www.samtec.com/media-room</w:t>
        </w:r>
      </w:hyperlink>
    </w:p>
    <w:p w14:paraId="5BCD32EC" w14:textId="1FE345DD" w:rsidR="00B50CFD" w:rsidRPr="00306B86" w:rsidRDefault="00306B86" w:rsidP="00B50CFD">
      <w:pPr>
        <w:pStyle w:val="Web"/>
        <w:spacing w:before="240" w:beforeAutospacing="0" w:after="240" w:afterAutospacing="0"/>
        <w:rPr>
          <w:rFonts w:ascii="Arial" w:eastAsia="SimSun" w:hAnsi="Arial" w:cs="Arial"/>
        </w:rPr>
      </w:pPr>
      <w:r w:rsidRPr="00306B86">
        <w:rPr>
          <w:rFonts w:ascii="Arial" w:eastAsia="SimSun" w:hAnsi="Arial" w:cs="Arial"/>
          <w:lang w:eastAsia="zh-CN"/>
        </w:rPr>
        <w:t>我们的全球媒体咨询团队非常乐于分享令人瞩目与创新的故事，欢迎媒体</w:t>
      </w:r>
      <w:r w:rsidRPr="00306B86">
        <w:rPr>
          <w:rFonts w:ascii="Arial" w:eastAsia="SimSun" w:hAnsi="Arial" w:cs="Arial"/>
          <w:lang w:eastAsia="zh-CN"/>
        </w:rPr>
        <w:t>/</w:t>
      </w:r>
      <w:r w:rsidRPr="00306B86">
        <w:rPr>
          <w:rFonts w:ascii="Arial" w:eastAsia="SimSun" w:hAnsi="Arial" w:cs="Arial"/>
          <w:lang w:eastAsia="zh-CN"/>
        </w:rPr>
        <w:t>新闻伙伴洽询，请寄送电子邮件至</w:t>
      </w:r>
      <w:hyperlink r:id="rId14" w:history="1">
        <w:r w:rsidRPr="00306B86">
          <w:rPr>
            <w:rStyle w:val="a3"/>
            <w:rFonts w:ascii="Arial" w:eastAsia="SimSun" w:hAnsi="Arial" w:cs="Arial"/>
            <w:lang w:eastAsia="zh-CN"/>
          </w:rPr>
          <w:t>mediaroom@samtec.com</w:t>
        </w:r>
      </w:hyperlink>
      <w:r w:rsidRPr="00306B86">
        <w:rPr>
          <w:rFonts w:ascii="Arial" w:eastAsia="SimSun" w:hAnsi="Arial" w:cs="Arial"/>
          <w:lang w:eastAsia="zh-CN"/>
        </w:rPr>
        <w:t>.</w:t>
      </w:r>
    </w:p>
    <w:sectPr w:rsidR="00B50CFD" w:rsidRPr="00306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97BFA" w14:textId="77777777" w:rsidR="00387897" w:rsidRDefault="00387897" w:rsidP="00306B86">
      <w:pPr>
        <w:spacing w:after="0" w:line="240" w:lineRule="auto"/>
      </w:pPr>
      <w:r>
        <w:separator/>
      </w:r>
    </w:p>
  </w:endnote>
  <w:endnote w:type="continuationSeparator" w:id="0">
    <w:p w14:paraId="68ACE603" w14:textId="77777777" w:rsidR="00387897" w:rsidRDefault="00387897" w:rsidP="0030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74908" w14:textId="77777777" w:rsidR="00387897" w:rsidRDefault="00387897" w:rsidP="00306B86">
      <w:pPr>
        <w:spacing w:after="0" w:line="240" w:lineRule="auto"/>
      </w:pPr>
      <w:r>
        <w:separator/>
      </w:r>
    </w:p>
  </w:footnote>
  <w:footnote w:type="continuationSeparator" w:id="0">
    <w:p w14:paraId="1595F1A6" w14:textId="77777777" w:rsidR="00387897" w:rsidRDefault="00387897" w:rsidP="00306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6FC7"/>
    <w:multiLevelType w:val="multilevel"/>
    <w:tmpl w:val="FADC5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B2"/>
    <w:rsid w:val="0004607A"/>
    <w:rsid w:val="000559DB"/>
    <w:rsid w:val="000D22EC"/>
    <w:rsid w:val="000D6A60"/>
    <w:rsid w:val="0011206E"/>
    <w:rsid w:val="00191616"/>
    <w:rsid w:val="001B0244"/>
    <w:rsid w:val="001C0DB2"/>
    <w:rsid w:val="001E3232"/>
    <w:rsid w:val="0025365A"/>
    <w:rsid w:val="002B7157"/>
    <w:rsid w:val="002C2044"/>
    <w:rsid w:val="00306B86"/>
    <w:rsid w:val="00350C5B"/>
    <w:rsid w:val="00353243"/>
    <w:rsid w:val="00364503"/>
    <w:rsid w:val="00372379"/>
    <w:rsid w:val="00387897"/>
    <w:rsid w:val="003917B2"/>
    <w:rsid w:val="003A79E9"/>
    <w:rsid w:val="003A7F20"/>
    <w:rsid w:val="003C4A4B"/>
    <w:rsid w:val="003F2E5D"/>
    <w:rsid w:val="0049182B"/>
    <w:rsid w:val="00494682"/>
    <w:rsid w:val="004B399E"/>
    <w:rsid w:val="004D0CC7"/>
    <w:rsid w:val="00501226"/>
    <w:rsid w:val="00501DD3"/>
    <w:rsid w:val="00525762"/>
    <w:rsid w:val="00552E4C"/>
    <w:rsid w:val="00576FEB"/>
    <w:rsid w:val="0058691B"/>
    <w:rsid w:val="00591F61"/>
    <w:rsid w:val="005E7104"/>
    <w:rsid w:val="006D2888"/>
    <w:rsid w:val="00716E86"/>
    <w:rsid w:val="007238CA"/>
    <w:rsid w:val="007300A8"/>
    <w:rsid w:val="0075373E"/>
    <w:rsid w:val="007D7196"/>
    <w:rsid w:val="007E19BD"/>
    <w:rsid w:val="00855A8C"/>
    <w:rsid w:val="0088038E"/>
    <w:rsid w:val="00880BAD"/>
    <w:rsid w:val="00886C5E"/>
    <w:rsid w:val="0088799B"/>
    <w:rsid w:val="008A1026"/>
    <w:rsid w:val="008A1FFA"/>
    <w:rsid w:val="008A61DD"/>
    <w:rsid w:val="008B0C40"/>
    <w:rsid w:val="008F449E"/>
    <w:rsid w:val="00915431"/>
    <w:rsid w:val="00932324"/>
    <w:rsid w:val="0095571C"/>
    <w:rsid w:val="00960E20"/>
    <w:rsid w:val="0096693F"/>
    <w:rsid w:val="0097216A"/>
    <w:rsid w:val="0097697A"/>
    <w:rsid w:val="009806FA"/>
    <w:rsid w:val="009B51A7"/>
    <w:rsid w:val="009F7733"/>
    <w:rsid w:val="00A20EAA"/>
    <w:rsid w:val="00A37C31"/>
    <w:rsid w:val="00A7019D"/>
    <w:rsid w:val="00A93420"/>
    <w:rsid w:val="00AA569D"/>
    <w:rsid w:val="00AA618D"/>
    <w:rsid w:val="00AF1BF4"/>
    <w:rsid w:val="00B07919"/>
    <w:rsid w:val="00B2411A"/>
    <w:rsid w:val="00B32572"/>
    <w:rsid w:val="00B50CFD"/>
    <w:rsid w:val="00B5482F"/>
    <w:rsid w:val="00B573EE"/>
    <w:rsid w:val="00B67769"/>
    <w:rsid w:val="00B70F7F"/>
    <w:rsid w:val="00BF2398"/>
    <w:rsid w:val="00C312C3"/>
    <w:rsid w:val="00C5666A"/>
    <w:rsid w:val="00CC263D"/>
    <w:rsid w:val="00D1457A"/>
    <w:rsid w:val="00D571B6"/>
    <w:rsid w:val="00D87F3E"/>
    <w:rsid w:val="00D97A9A"/>
    <w:rsid w:val="00DB1BF7"/>
    <w:rsid w:val="00E1569F"/>
    <w:rsid w:val="00E21BD1"/>
    <w:rsid w:val="00E371F4"/>
    <w:rsid w:val="00E41CB4"/>
    <w:rsid w:val="00E533A4"/>
    <w:rsid w:val="00E70DA5"/>
    <w:rsid w:val="00EB24D2"/>
    <w:rsid w:val="00EB30B5"/>
    <w:rsid w:val="00EE2C8A"/>
    <w:rsid w:val="00F067E4"/>
    <w:rsid w:val="00F9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A650E9"/>
  <w15:chartTrackingRefBased/>
  <w15:docId w15:val="{DF831053-F80F-4427-B223-AD6DD9AA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7B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91F61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B50CF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Web">
    <w:name w:val="Normal (Web)"/>
    <w:basedOn w:val="a"/>
    <w:uiPriority w:val="99"/>
    <w:semiHidden/>
    <w:unhideWhenUsed/>
    <w:rsid w:val="00B5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B50CFD"/>
    <w:rPr>
      <w:b/>
      <w:bCs/>
    </w:rPr>
  </w:style>
  <w:style w:type="character" w:styleId="a6">
    <w:name w:val="Emphasis"/>
    <w:basedOn w:val="a0"/>
    <w:uiPriority w:val="20"/>
    <w:qFormat/>
    <w:rsid w:val="00B50CFD"/>
    <w:rPr>
      <w:i/>
      <w:iCs/>
    </w:rPr>
  </w:style>
  <w:style w:type="paragraph" w:styleId="a7">
    <w:name w:val="List Paragraph"/>
    <w:basedOn w:val="a"/>
    <w:uiPriority w:val="34"/>
    <w:qFormat/>
    <w:rsid w:val="00552E4C"/>
    <w:pPr>
      <w:spacing w:after="0" w:line="240" w:lineRule="auto"/>
      <w:ind w:left="720"/>
    </w:pPr>
    <w:rPr>
      <w:rFonts w:ascii="Calibri" w:hAnsi="Calibri" w:cs="Calibri"/>
      <w:kern w:val="0"/>
    </w:rPr>
  </w:style>
  <w:style w:type="character" w:styleId="a8">
    <w:name w:val="Unresolved Mention"/>
    <w:basedOn w:val="a0"/>
    <w:uiPriority w:val="99"/>
    <w:semiHidden/>
    <w:unhideWhenUsed/>
    <w:rsid w:val="00DB1BF7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3F2E5D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573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73E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6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06B8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06B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06B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tec.com/products/fqsfp" TargetMode="External"/><Relationship Id="rId13" Type="http://schemas.openxmlformats.org/officeDocument/2006/relationships/hyperlink" Target="https://www.samtec.com/media-ro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mtec.com/connectors/high-speed-board-to-board/high-density-arrays/novaray" TargetMode="External"/><Relationship Id="rId12" Type="http://schemas.openxmlformats.org/officeDocument/2006/relationships/hyperlink" Target="http://www.samtec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g@samtec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amtec.com/connectors/backplane/high-speed-backplane-systems/novaray-backpla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tec.com/connectors/backplane/high-speed-backplane-systems/examax" TargetMode="External"/><Relationship Id="rId14" Type="http://schemas.openxmlformats.org/officeDocument/2006/relationships/hyperlink" Target="mailto:mediaroom@samt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2</vt:i4>
      </vt:variant>
    </vt:vector>
  </HeadingPairs>
  <TitlesOfParts>
    <vt:vector size="3" baseType="lpstr">
      <vt:lpstr/>
      <vt:lpstr>请立即发布</vt:lpstr>
      <vt:lpstr>Samtec NovaRay® 缆线组件可在高密度设计中传输PAM4信号 </vt:lpstr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Love</dc:creator>
  <cp:keywords/>
  <dc:description/>
  <cp:lastModifiedBy>Alice</cp:lastModifiedBy>
  <cp:revision>11</cp:revision>
  <dcterms:created xsi:type="dcterms:W3CDTF">2024-05-19T11:33:00Z</dcterms:created>
  <dcterms:modified xsi:type="dcterms:W3CDTF">2024-05-21T05:11:00Z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2645fb04c5a043863bd206dfbc48194f20ce2390799fd2cba77c37a0c6e8b969</vt:lpwstr>
  </property>
</Properties>
</file>