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F6A0A" w14:textId="77777777" w:rsidR="00B50CFD" w:rsidRPr="0077726A" w:rsidRDefault="00000000" w:rsidP="00B50CFD">
      <w:pPr>
        <w:pStyle w:val="Heading1"/>
        <w:spacing w:before="161" w:beforeAutospacing="0" w:after="161" w:afterAutospacing="0"/>
        <w:rPr>
          <w:sz w:val="34"/>
          <w:szCs w:val="34"/>
          <w:lang w:val="it-IT"/>
        </w:rPr>
      </w:pPr>
      <w:r>
        <w:rPr>
          <w:sz w:val="34"/>
          <w:szCs w:val="34"/>
          <w:lang w:val="it-IT"/>
        </w:rPr>
        <w:t>CON CORTESE RICHIESTA DI IMMEDIATA PUBBLICAZIONE</w:t>
      </w:r>
    </w:p>
    <w:p w14:paraId="0C911839" w14:textId="74C2AFD6" w:rsidR="00B50CFD" w:rsidRPr="0077726A" w:rsidRDefault="00000000" w:rsidP="00B50CFD">
      <w:pPr>
        <w:pStyle w:val="Heading1"/>
        <w:spacing w:before="161" w:beforeAutospacing="0" w:after="161" w:afterAutospacing="0"/>
        <w:rPr>
          <w:sz w:val="34"/>
          <w:szCs w:val="34"/>
          <w:lang w:val="it-IT"/>
        </w:rPr>
      </w:pPr>
      <w:r>
        <w:rPr>
          <w:sz w:val="34"/>
          <w:szCs w:val="34"/>
          <w:lang w:val="it-IT"/>
        </w:rPr>
        <w:t xml:space="preserve">Il cablaggio </w:t>
      </w:r>
      <w:proofErr w:type="spellStart"/>
      <w:r>
        <w:rPr>
          <w:sz w:val="34"/>
          <w:szCs w:val="34"/>
          <w:lang w:val="it-IT"/>
        </w:rPr>
        <w:t>Samtec</w:t>
      </w:r>
      <w:proofErr w:type="spellEnd"/>
      <w:r>
        <w:rPr>
          <w:sz w:val="34"/>
          <w:szCs w:val="34"/>
          <w:lang w:val="it-IT"/>
        </w:rPr>
        <w:t xml:space="preserve"> </w:t>
      </w:r>
      <w:proofErr w:type="spellStart"/>
      <w:r>
        <w:rPr>
          <w:sz w:val="34"/>
          <w:szCs w:val="34"/>
          <w:lang w:val="it-IT"/>
        </w:rPr>
        <w:t>NovaRay</w:t>
      </w:r>
      <w:proofErr w:type="spellEnd"/>
      <w:r>
        <w:rPr>
          <w:sz w:val="34"/>
          <w:szCs w:val="34"/>
          <w:lang w:val="it-IT"/>
        </w:rPr>
        <w:t>® consente la trasmissione di segnali PAM4 in configurazioni dense</w:t>
      </w:r>
      <w:r>
        <w:rPr>
          <w:b w:val="0"/>
          <w:sz w:val="34"/>
          <w:szCs w:val="34"/>
          <w:lang w:val="it-IT"/>
        </w:rPr>
        <w:t xml:space="preserve"> </w:t>
      </w:r>
    </w:p>
    <w:p w14:paraId="355AF762" w14:textId="1CEF4E09" w:rsidR="00B50CFD" w:rsidRPr="0077726A" w:rsidRDefault="00000000" w:rsidP="0049182B">
      <w:pPr>
        <w:pStyle w:val="NormalWeb"/>
        <w:spacing w:before="240" w:after="240"/>
        <w:rPr>
          <w:b/>
          <w:bCs/>
          <w:i/>
          <w:iCs/>
          <w:lang w:val="it-IT"/>
        </w:rPr>
      </w:pPr>
      <w:r w:rsidRPr="0049182B">
        <w:rPr>
          <w:rStyle w:val="Emphasis"/>
          <w:b/>
          <w:bCs/>
          <w:lang w:val="it-IT"/>
        </w:rPr>
        <w:t>L’innovativa coppia differenziale completamente schermata rende possibile uno stretto controllo dell’impedenza e un valore estremamente basso della diafonia.</w:t>
      </w:r>
      <w:r w:rsidRPr="0049182B">
        <w:rPr>
          <w:rStyle w:val="Emphasis"/>
          <w:b/>
          <w:bCs/>
          <w:lang w:val="it-IT"/>
        </w:rPr>
        <w:tab/>
      </w:r>
    </w:p>
    <w:p w14:paraId="1BF24D96" w14:textId="59291EA2" w:rsidR="009F7733" w:rsidRPr="0077726A" w:rsidRDefault="00000000" w:rsidP="00B50CFD">
      <w:pPr>
        <w:pStyle w:val="NormalWeb"/>
        <w:spacing w:before="240" w:beforeAutospacing="0" w:after="240" w:afterAutospacing="0"/>
        <w:rPr>
          <w:lang w:val="it-IT"/>
        </w:rPr>
      </w:pPr>
      <w:r>
        <w:rPr>
          <w:lang w:val="it-IT"/>
        </w:rPr>
        <w:t>[</w:t>
      </w:r>
      <w:r>
        <w:rPr>
          <w:rStyle w:val="Strong"/>
          <w:lang w:val="it-IT"/>
        </w:rPr>
        <w:t>New Albany, INDIANA</w:t>
      </w:r>
      <w:r>
        <w:rPr>
          <w:lang w:val="it-IT"/>
        </w:rPr>
        <w:t xml:space="preserve">]-- </w:t>
      </w:r>
      <w:proofErr w:type="spellStart"/>
      <w:r>
        <w:rPr>
          <w:lang w:val="it-IT"/>
        </w:rPr>
        <w:t>Samtec</w:t>
      </w:r>
      <w:proofErr w:type="spellEnd"/>
      <w:r>
        <w:rPr>
          <w:lang w:val="it-IT"/>
        </w:rPr>
        <w:t xml:space="preserve">, Inc., leader nel settore dei connettori, ha annunciato la disponibilità dei </w:t>
      </w:r>
      <w:hyperlink r:id="rId5" w:history="1">
        <w:r w:rsidR="00960E20" w:rsidRPr="004B399E">
          <w:rPr>
            <w:rStyle w:val="Hyperlink"/>
            <w:lang w:val="it-IT"/>
          </w:rPr>
          <w:t xml:space="preserve">cablaggi </w:t>
        </w:r>
        <w:proofErr w:type="spellStart"/>
        <w:r w:rsidR="00960E20" w:rsidRPr="004B399E">
          <w:rPr>
            <w:rStyle w:val="Hyperlink"/>
            <w:lang w:val="it-IT"/>
          </w:rPr>
          <w:t>NovaRay</w:t>
        </w:r>
        <w:proofErr w:type="spellEnd"/>
        <w:r w:rsidR="00960E20" w:rsidRPr="004B399E">
          <w:rPr>
            <w:rStyle w:val="Hyperlink"/>
            <w:lang w:val="it-IT"/>
          </w:rPr>
          <w:t>®</w:t>
        </w:r>
      </w:hyperlink>
      <w:r>
        <w:rPr>
          <w:lang w:val="it-IT"/>
        </w:rPr>
        <w:t xml:space="preserve"> altamente performanti e dall’estrema densità – l’ingombro è inferiore al 40% rispetto ai tradizionali array e </w:t>
      </w:r>
      <w:r w:rsidR="00BF1A54">
        <w:rPr>
          <w:lang w:val="it-IT"/>
        </w:rPr>
        <w:t xml:space="preserve">vengono così supportati </w:t>
      </w:r>
      <w:r>
        <w:rPr>
          <w:lang w:val="it-IT"/>
        </w:rPr>
        <w:t xml:space="preserve">segnali PAM4 a 112 Gbps per canale. Le applicazioni sono molteplici: trasmissione dati, IA/ML, elaborazione a elevate prestazioni (HPC), computer e semiconduttori, </w:t>
      </w:r>
      <w:r w:rsidR="00BF1A54">
        <w:rPr>
          <w:lang w:val="it-IT"/>
        </w:rPr>
        <w:t xml:space="preserve">dispositivi </w:t>
      </w:r>
      <w:r>
        <w:rPr>
          <w:lang w:val="it-IT"/>
        </w:rPr>
        <w:t>medic</w:t>
      </w:r>
      <w:r w:rsidR="00BF1A54">
        <w:rPr>
          <w:lang w:val="it-IT"/>
        </w:rPr>
        <w:t>i</w:t>
      </w:r>
      <w:r>
        <w:rPr>
          <w:lang w:val="it-IT"/>
        </w:rPr>
        <w:t xml:space="preserve">, test e misure, </w:t>
      </w:r>
      <w:r w:rsidR="00BF1A54">
        <w:rPr>
          <w:lang w:val="it-IT"/>
        </w:rPr>
        <w:t xml:space="preserve">sistemi </w:t>
      </w:r>
      <w:r>
        <w:rPr>
          <w:lang w:val="it-IT"/>
        </w:rPr>
        <w:t xml:space="preserve">militari/aerospaziali e reti mobili. </w:t>
      </w:r>
    </w:p>
    <w:p w14:paraId="7DD138AC" w14:textId="6332F5C6" w:rsidR="00B50CFD" w:rsidRPr="0077726A" w:rsidRDefault="00000000" w:rsidP="00B50CFD">
      <w:pPr>
        <w:pStyle w:val="NormalWeb"/>
        <w:spacing w:before="240" w:beforeAutospacing="0" w:after="240" w:afterAutospacing="0"/>
        <w:rPr>
          <w:lang w:val="it-IT"/>
        </w:rPr>
      </w:pPr>
      <w:r>
        <w:rPr>
          <w:lang w:val="it-IT"/>
        </w:rPr>
        <w:t xml:space="preserve">I cablaggi </w:t>
      </w:r>
      <w:proofErr w:type="spellStart"/>
      <w:r>
        <w:rPr>
          <w:lang w:val="it-IT"/>
        </w:rPr>
        <w:t>Samtec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NovaRay</w:t>
      </w:r>
      <w:proofErr w:type="spellEnd"/>
      <w:r>
        <w:rPr>
          <w:lang w:val="it-IT"/>
        </w:rPr>
        <w:t xml:space="preserve"> permettono di ottenere una diafonia estremamente bassa (&lt;30 dB, FEXT e NEXT) fino a 40 GHz. Impiegabili nel range di temperature da -40 a +125˚C, i modelli codice NVAC presentano funzionalità PCIe®6.0/CXL® 3.1.</w:t>
      </w:r>
    </w:p>
    <w:p w14:paraId="3E16C1CC" w14:textId="3645FDEF" w:rsidR="001C0DB2" w:rsidRPr="0077726A" w:rsidRDefault="00000000" w:rsidP="00D1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L’innovativa costruzione del </w:t>
      </w:r>
      <w:hyperlink r:id="rId6" w:history="1">
        <w:r w:rsidRPr="004D0CC7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it-IT"/>
            <w14:ligatures w14:val="none"/>
          </w:rPr>
          <w:t xml:space="preserve">connettore </w:t>
        </w:r>
        <w:proofErr w:type="spellStart"/>
        <w:r w:rsidRPr="004D0CC7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it-IT"/>
            <w14:ligatures w14:val="none"/>
          </w:rPr>
          <w:t>NovaRay</w:t>
        </w:r>
        <w:proofErr w:type="spellEnd"/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combina prestazioni e densità estreme, cruciali all’aumentare delle velocità e con dimensioni dei sistemi sempre più ridotte. La schermatura completa della coppia differenziale e due affidabili punti di contatto contribuiscono a una velocità di trasmissione dati aggregata pari a 4,0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Tbps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ineguagliata nel settore. I cablaggi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NovaRay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sono dotati di due connettori e sono disponibili con sistemi di bloccaggio e schermatura opzionali. Mentre l’estremità n. 1 del cablaggio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NovaRay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presenta un </w:t>
      </w:r>
      <w:hyperlink r:id="rId7" w:history="1">
        <w:r w:rsidR="0004607A" w:rsidRPr="00D571B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it-IT"/>
            <w14:ligatures w14:val="none"/>
          </w:rPr>
          <w:t xml:space="preserve">connettore </w:t>
        </w:r>
        <w:proofErr w:type="spellStart"/>
        <w:r w:rsidR="0004607A" w:rsidRPr="00D571B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it-IT"/>
            <w14:ligatures w14:val="none"/>
          </w:rPr>
          <w:t>NovaRay</w:t>
        </w:r>
        <w:proofErr w:type="spellEnd"/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, i progettisti possono scegliere tra una varietà di opzioni per l’estremità n. 2 dal catalogo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Samtec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in funzione della loro applicazione – </w:t>
      </w:r>
      <w:hyperlink r:id="rId8" w:history="1">
        <w:r w:rsidR="0088038E" w:rsidRPr="0088038E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it-IT"/>
            <w14:ligatures w14:val="none"/>
          </w:rPr>
          <w:t>FQSFP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, </w:t>
      </w:r>
      <w:hyperlink r:id="rId9" w:history="1">
        <w:proofErr w:type="spellStart"/>
        <w:r w:rsidR="00A93420" w:rsidRPr="00A93420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it-IT"/>
            <w14:ligatures w14:val="none"/>
          </w:rPr>
          <w:t>NovaRay</w:t>
        </w:r>
        <w:proofErr w:type="spellEnd"/>
        <w:r w:rsidR="00A93420" w:rsidRPr="00A93420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it-IT"/>
            <w14:ligatures w14:val="none"/>
          </w:rPr>
          <w:t xml:space="preserve"> I/O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, il </w:t>
      </w:r>
      <w:hyperlink r:id="rId10" w:history="1">
        <w:r w:rsidR="00E70DA5" w:rsidRPr="00C5666A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it-IT"/>
            <w14:ligatures w14:val="none"/>
          </w:rPr>
          <w:t xml:space="preserve">backplane </w:t>
        </w:r>
        <w:proofErr w:type="spellStart"/>
        <w:r w:rsidR="00E70DA5" w:rsidRPr="00C5666A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it-IT"/>
            <w14:ligatures w14:val="none"/>
          </w:rPr>
          <w:t>ExaMAX</w:t>
        </w:r>
        <w:proofErr w:type="spellEnd"/>
        <w:r w:rsidR="00E70DA5" w:rsidRPr="00C5666A">
          <w:rPr>
            <w:rStyle w:val="Hyperlink"/>
            <w:lang w:val="it-IT"/>
          </w:rPr>
          <w:t>®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e l’imminente </w:t>
      </w:r>
      <w:hyperlink r:id="rId11" w:history="1">
        <w:r w:rsidR="00E41CB4" w:rsidRPr="00E70DA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it-IT"/>
            <w14:ligatures w14:val="none"/>
          </w:rPr>
          <w:t xml:space="preserve">backplane </w:t>
        </w:r>
        <w:proofErr w:type="spellStart"/>
        <w:r w:rsidR="00E41CB4" w:rsidRPr="00E70DA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it-IT"/>
            <w14:ligatures w14:val="none"/>
          </w:rPr>
          <w:t>NovaRay</w:t>
        </w:r>
        <w:proofErr w:type="spellEnd"/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.</w:t>
      </w:r>
    </w:p>
    <w:p w14:paraId="7CAB55FD" w14:textId="77777777" w:rsidR="00EB30B5" w:rsidRPr="0077726A" w:rsidRDefault="00EB30B5" w:rsidP="00C31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</w:pPr>
    </w:p>
    <w:p w14:paraId="584D955D" w14:textId="325FD791" w:rsidR="00EB30B5" w:rsidRPr="0077726A" w:rsidRDefault="00000000" w:rsidP="00C31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I cablaggi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NovaRay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sono disponibili con cavo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twinax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EyeSpeed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® con differenza tra i ritardi dei due segnali (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skew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ultrabassa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(&lt;3,5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ps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/m) e sezione pari a 0,021 mm² (34 AWG). In opzione, un cavo da 34 AWG/100 Ω, un altro da 34 AWG/92 Ω e un cavo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ultraperformante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da 34 AWG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Thinax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it-IT"/>
          <w14:ligatures w14:val="none"/>
        </w:rPr>
        <w:t>TM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/92 Ω (con sezione trasversale del 40% inferiore). La soluzione da 92 Ω è adatta anche per applicazioni da 85 Ω e 100 Ω.</w:t>
      </w:r>
    </w:p>
    <w:p w14:paraId="227D6646" w14:textId="4F30FCAF" w:rsidR="00B50CFD" w:rsidRPr="0077726A" w:rsidRDefault="00000000" w:rsidP="00B50CFD">
      <w:pPr>
        <w:pStyle w:val="NormalWeb"/>
        <w:spacing w:before="240" w:beforeAutospacing="0" w:after="240" w:afterAutospacing="0"/>
        <w:rPr>
          <w:lang w:val="it-IT"/>
        </w:rPr>
      </w:pPr>
      <w:r w:rsidRPr="00932324">
        <w:rPr>
          <w:lang w:val="it-IT"/>
        </w:rPr>
        <w:t xml:space="preserve">I cablaggi </w:t>
      </w:r>
      <w:proofErr w:type="spellStart"/>
      <w:r w:rsidRPr="00932324">
        <w:rPr>
          <w:lang w:val="it-IT"/>
        </w:rPr>
        <w:t>Samtec</w:t>
      </w:r>
      <w:proofErr w:type="spellEnd"/>
      <w:r w:rsidRPr="00932324">
        <w:rPr>
          <w:lang w:val="it-IT"/>
        </w:rPr>
        <w:t xml:space="preserve"> </w:t>
      </w:r>
      <w:proofErr w:type="spellStart"/>
      <w:r w:rsidRPr="00932324">
        <w:rPr>
          <w:lang w:val="it-IT"/>
        </w:rPr>
        <w:t>NovaRay</w:t>
      </w:r>
      <w:proofErr w:type="spellEnd"/>
      <w:r w:rsidRPr="00932324">
        <w:rPr>
          <w:lang w:val="it-IT"/>
        </w:rPr>
        <w:t xml:space="preserve"> sono già disponibili da magazzino rivolgendosi direttamente a </w:t>
      </w:r>
      <w:proofErr w:type="spellStart"/>
      <w:r w:rsidRPr="00932324">
        <w:rPr>
          <w:lang w:val="it-IT"/>
        </w:rPr>
        <w:t>Samtec</w:t>
      </w:r>
      <w:proofErr w:type="spellEnd"/>
      <w:r w:rsidRPr="00932324">
        <w:rPr>
          <w:lang w:val="it-IT"/>
        </w:rPr>
        <w:t xml:space="preserve"> o ai suoi distributori. Per assistenza alla progettazione è possibile raggiungere direttamente gli esperti </w:t>
      </w:r>
      <w:proofErr w:type="spellStart"/>
      <w:r w:rsidRPr="00932324">
        <w:rPr>
          <w:lang w:val="it-IT"/>
        </w:rPr>
        <w:t>Samtec</w:t>
      </w:r>
      <w:proofErr w:type="spellEnd"/>
      <w:r w:rsidRPr="00932324">
        <w:rPr>
          <w:lang w:val="it-IT"/>
        </w:rPr>
        <w:t xml:space="preserve"> SIG a </w:t>
      </w:r>
      <w:hyperlink r:id="rId12" w:tgtFrame="_blank" w:history="1">
        <w:r>
          <w:rPr>
            <w:rStyle w:val="Hyperlink"/>
            <w:lang w:val="it-IT"/>
          </w:rPr>
          <w:t>sig@samtec.com</w:t>
        </w:r>
      </w:hyperlink>
      <w:r w:rsidRPr="00932324">
        <w:rPr>
          <w:lang w:val="it-IT"/>
        </w:rPr>
        <w:t>.</w:t>
      </w:r>
    </w:p>
    <w:p w14:paraId="3FC9498C" w14:textId="77777777" w:rsidR="00B50CFD" w:rsidRPr="0077726A" w:rsidRDefault="00000000" w:rsidP="00B50CFD">
      <w:pPr>
        <w:pStyle w:val="NormalWeb"/>
        <w:spacing w:before="240" w:beforeAutospacing="0" w:after="240" w:afterAutospacing="0"/>
        <w:rPr>
          <w:lang w:val="it-IT"/>
        </w:rPr>
      </w:pPr>
      <w:r>
        <w:rPr>
          <w:rStyle w:val="Strong"/>
          <w:lang w:val="it-IT"/>
        </w:rPr>
        <w:t xml:space="preserve">Profilo di </w:t>
      </w:r>
      <w:proofErr w:type="spellStart"/>
      <w:r>
        <w:rPr>
          <w:rStyle w:val="Strong"/>
          <w:lang w:val="it-IT"/>
        </w:rPr>
        <w:t>Samtec</w:t>
      </w:r>
      <w:proofErr w:type="spellEnd"/>
      <w:r>
        <w:rPr>
          <w:rStyle w:val="Strong"/>
          <w:lang w:val="it-IT"/>
        </w:rPr>
        <w:t xml:space="preserve">, Inc. </w:t>
      </w:r>
    </w:p>
    <w:p w14:paraId="28174997" w14:textId="19891B4C" w:rsidR="00B50CFD" w:rsidRPr="0077726A" w:rsidRDefault="00000000" w:rsidP="00B50CFD">
      <w:pPr>
        <w:pStyle w:val="NormalWeb"/>
        <w:spacing w:before="240" w:beforeAutospacing="0" w:after="240" w:afterAutospacing="0"/>
        <w:rPr>
          <w:lang w:val="it-IT"/>
        </w:rPr>
      </w:pPr>
      <w:r>
        <w:rPr>
          <w:lang w:val="it-IT"/>
        </w:rPr>
        <w:t xml:space="preserve">Fondata nel 1976, </w:t>
      </w:r>
      <w:proofErr w:type="spellStart"/>
      <w:r>
        <w:rPr>
          <w:lang w:val="it-IT"/>
        </w:rPr>
        <w:t>Samtec</w:t>
      </w:r>
      <w:proofErr w:type="spellEnd"/>
      <w:r>
        <w:rPr>
          <w:lang w:val="it-IT"/>
        </w:rPr>
        <w:t xml:space="preserve"> è una multinazionale a proprietà privata da 1 miliardo di dollari che produce una vasta gamma di soluzioni di interconnessione elettroniche – da scheda a scheda ad alta velocità, cavi per frequenze elevate, dispositivi ottici da pannello e </w:t>
      </w:r>
      <w:proofErr w:type="spellStart"/>
      <w:r>
        <w:rPr>
          <w:lang w:val="it-IT"/>
        </w:rPr>
        <w:t>mid</w:t>
      </w:r>
      <w:proofErr w:type="spellEnd"/>
      <w:r>
        <w:rPr>
          <w:lang w:val="it-IT"/>
        </w:rPr>
        <w:t xml:space="preserve">-board, componenti e </w:t>
      </w:r>
      <w:r>
        <w:rPr>
          <w:lang w:val="it-IT"/>
        </w:rPr>
        <w:lastRenderedPageBreak/>
        <w:t xml:space="preserve">cavi RF di precisione, per impilamento flessibile ultracompatti/estremamente robusti. I centri tecnologici </w:t>
      </w:r>
      <w:proofErr w:type="spellStart"/>
      <w:r>
        <w:rPr>
          <w:lang w:val="it-IT"/>
        </w:rPr>
        <w:t>Samtec</w:t>
      </w:r>
      <w:proofErr w:type="spellEnd"/>
      <w:r>
        <w:rPr>
          <w:lang w:val="it-IT"/>
        </w:rPr>
        <w:t xml:space="preserve"> operano per sviluppare e migliorare tecnologie, strategie e prodotti al fine di ottimizzare sia le prestazioni che il costo dei sistemi – dalla semplice piastrina a un’interfaccia distante 100 metri – e tutti i punti di interconnessione intermedi. Con oltre 40 sedi nel mondo e prodotti commercializzati in più di 125 paesi, </w:t>
      </w:r>
      <w:proofErr w:type="spellStart"/>
      <w:r>
        <w:rPr>
          <w:lang w:val="it-IT"/>
        </w:rPr>
        <w:t>Samtec</w:t>
      </w:r>
      <w:proofErr w:type="spellEnd"/>
      <w:r>
        <w:rPr>
          <w:lang w:val="it-IT"/>
        </w:rPr>
        <w:t xml:space="preserve"> vanta una presenza globale che le permette di offrire un servizio clienti ineguagliato. Per ulteriori informazioni visitare </w:t>
      </w:r>
      <w:hyperlink r:id="rId13" w:tgtFrame="_blank" w:history="1">
        <w:r>
          <w:rPr>
            <w:rStyle w:val="Hyperlink"/>
            <w:lang w:val="it-IT"/>
          </w:rPr>
          <w:t>http://www.samtec.com</w:t>
        </w:r>
      </w:hyperlink>
      <w:r>
        <w:rPr>
          <w:lang w:val="it-IT"/>
        </w:rPr>
        <w:t>.</w:t>
      </w:r>
    </w:p>
    <w:p w14:paraId="204DB972" w14:textId="77777777" w:rsidR="00665D8D" w:rsidRDefault="00000000" w:rsidP="0077726A">
      <w:pPr>
        <w:pStyle w:val="NormalWeb"/>
        <w:spacing w:before="0" w:beforeAutospacing="0" w:after="0" w:afterAutospacing="0"/>
        <w:rPr>
          <w:b/>
          <w:bCs/>
        </w:rPr>
      </w:pPr>
      <w:proofErr w:type="spellStart"/>
      <w:r>
        <w:rPr>
          <w:rStyle w:val="Strong"/>
          <w:lang w:val="it-IT"/>
        </w:rPr>
        <w:t>Samtec</w:t>
      </w:r>
      <w:proofErr w:type="spellEnd"/>
      <w:r>
        <w:rPr>
          <w:rStyle w:val="Strong"/>
          <w:lang w:val="it-IT"/>
        </w:rPr>
        <w:t>, Inc.</w:t>
      </w:r>
    </w:p>
    <w:p w14:paraId="287F4C27" w14:textId="77777777" w:rsidR="00665D8D" w:rsidRDefault="00000000" w:rsidP="0077726A">
      <w:pPr>
        <w:pStyle w:val="NormalWeb"/>
        <w:spacing w:before="0" w:beforeAutospacing="0" w:after="0" w:afterAutospacing="0"/>
        <w:rPr>
          <w:b/>
          <w:bCs/>
        </w:rPr>
      </w:pPr>
      <w:r w:rsidRPr="0077726A">
        <w:rPr>
          <w:rStyle w:val="Strong"/>
        </w:rPr>
        <w:t>P.O. Box 1147</w:t>
      </w:r>
    </w:p>
    <w:p w14:paraId="31F0B8CC" w14:textId="77777777" w:rsidR="00665D8D" w:rsidRDefault="00000000" w:rsidP="0077726A">
      <w:pPr>
        <w:pStyle w:val="NormalWeb"/>
        <w:spacing w:before="0" w:beforeAutospacing="0" w:after="0" w:afterAutospacing="0"/>
        <w:rPr>
          <w:b/>
          <w:bCs/>
        </w:rPr>
      </w:pPr>
      <w:r w:rsidRPr="0077726A">
        <w:rPr>
          <w:rStyle w:val="Strong"/>
        </w:rPr>
        <w:t>New Albany, IN 47151-1147</w:t>
      </w:r>
    </w:p>
    <w:p w14:paraId="1FA0AABF" w14:textId="77777777" w:rsidR="00665D8D" w:rsidRPr="0077726A" w:rsidRDefault="00000000" w:rsidP="0077726A">
      <w:pPr>
        <w:pStyle w:val="NormalWeb"/>
        <w:spacing w:before="0" w:beforeAutospacing="0" w:after="0" w:afterAutospacing="0"/>
        <w:rPr>
          <w:b/>
          <w:bCs/>
          <w:lang w:val="it-IT"/>
        </w:rPr>
      </w:pPr>
      <w:r>
        <w:rPr>
          <w:rStyle w:val="Strong"/>
          <w:lang w:val="it-IT"/>
        </w:rPr>
        <w:t>USA</w:t>
      </w:r>
    </w:p>
    <w:p w14:paraId="685F81C7" w14:textId="77777777" w:rsidR="00665D8D" w:rsidRPr="0077726A" w:rsidRDefault="00000000" w:rsidP="0077726A">
      <w:pPr>
        <w:pStyle w:val="NormalWeb"/>
        <w:spacing w:before="0" w:beforeAutospacing="0" w:after="0" w:afterAutospacing="0"/>
        <w:rPr>
          <w:b/>
          <w:bCs/>
          <w:lang w:val="it-IT"/>
        </w:rPr>
      </w:pPr>
      <w:r>
        <w:rPr>
          <w:rStyle w:val="Strong"/>
          <w:lang w:val="it-IT"/>
        </w:rPr>
        <w:t>Telefono:</w:t>
      </w:r>
      <w:r>
        <w:rPr>
          <w:rStyle w:val="Strong"/>
          <w:b w:val="0"/>
          <w:lang w:val="it-IT"/>
        </w:rPr>
        <w:t xml:space="preserve"> </w:t>
      </w:r>
      <w:r>
        <w:rPr>
          <w:rStyle w:val="Strong"/>
          <w:lang w:val="it-IT"/>
        </w:rPr>
        <w:t>1-800-SAMTEC-9 (800-726-8329)</w:t>
      </w:r>
    </w:p>
    <w:p w14:paraId="206EF582" w14:textId="71C331EF" w:rsidR="00B50CFD" w:rsidRPr="0077726A" w:rsidRDefault="00000000" w:rsidP="0077726A">
      <w:pPr>
        <w:pStyle w:val="NormalWeb"/>
        <w:spacing w:before="0" w:beforeAutospacing="0" w:after="0" w:afterAutospacing="0"/>
        <w:rPr>
          <w:lang w:val="it-IT"/>
        </w:rPr>
      </w:pPr>
      <w:hyperlink r:id="rId14" w:tgtFrame="_blank" w:history="1">
        <w:r>
          <w:rPr>
            <w:rStyle w:val="Hyperlink"/>
            <w:b/>
            <w:bCs/>
            <w:lang w:val="it-IT"/>
          </w:rPr>
          <w:t>www.samtec.com/media-room</w:t>
        </w:r>
      </w:hyperlink>
    </w:p>
    <w:p w14:paraId="5BCD32EC" w14:textId="77777777" w:rsidR="00B50CFD" w:rsidRPr="0077726A" w:rsidRDefault="00000000" w:rsidP="00B50CFD">
      <w:pPr>
        <w:pStyle w:val="NormalWeb"/>
        <w:spacing w:before="240" w:beforeAutospacing="0" w:after="240" w:afterAutospacing="0"/>
        <w:rPr>
          <w:lang w:val="it-IT"/>
        </w:rPr>
      </w:pPr>
      <w:r>
        <w:rPr>
          <w:lang w:val="it-IT"/>
        </w:rPr>
        <w:t>Il nostro ufficio stampa è sempre disponibile per condividere con giornalisti di tutto il mondo storie nuove e molto interessanti. I rappresentati della stampa e dei media possono contattarci per e-mail a </w:t>
      </w:r>
      <w:hyperlink r:id="rId15" w:history="1">
        <w:r>
          <w:rPr>
            <w:rStyle w:val="Hyperlink"/>
            <w:lang w:val="it-IT"/>
          </w:rPr>
          <w:t>mediaroom@samtec.com</w:t>
        </w:r>
      </w:hyperlink>
      <w:r>
        <w:rPr>
          <w:lang w:val="it-IT"/>
        </w:rPr>
        <w:t>.</w:t>
      </w:r>
    </w:p>
    <w:sectPr w:rsidR="00B50CFD" w:rsidRPr="00777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6FC7"/>
    <w:multiLevelType w:val="multilevel"/>
    <w:tmpl w:val="FADC5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08206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B2"/>
    <w:rsid w:val="0004607A"/>
    <w:rsid w:val="000559DB"/>
    <w:rsid w:val="000D22EC"/>
    <w:rsid w:val="000D2778"/>
    <w:rsid w:val="000D6A60"/>
    <w:rsid w:val="0011206E"/>
    <w:rsid w:val="00191616"/>
    <w:rsid w:val="001B0244"/>
    <w:rsid w:val="001C0DB2"/>
    <w:rsid w:val="001E3232"/>
    <w:rsid w:val="001F13A0"/>
    <w:rsid w:val="002B7157"/>
    <w:rsid w:val="002C2044"/>
    <w:rsid w:val="00350C5B"/>
    <w:rsid w:val="00364503"/>
    <w:rsid w:val="00372379"/>
    <w:rsid w:val="003917B2"/>
    <w:rsid w:val="003A79E9"/>
    <w:rsid w:val="003A7F20"/>
    <w:rsid w:val="003C25F5"/>
    <w:rsid w:val="003C4A4B"/>
    <w:rsid w:val="003F2E5D"/>
    <w:rsid w:val="0049182B"/>
    <w:rsid w:val="00494682"/>
    <w:rsid w:val="004B399E"/>
    <w:rsid w:val="004D0CC7"/>
    <w:rsid w:val="00501226"/>
    <w:rsid w:val="00525762"/>
    <w:rsid w:val="00552E4C"/>
    <w:rsid w:val="0057481C"/>
    <w:rsid w:val="00576FEB"/>
    <w:rsid w:val="0058691B"/>
    <w:rsid w:val="00591F61"/>
    <w:rsid w:val="005E7104"/>
    <w:rsid w:val="00665D8D"/>
    <w:rsid w:val="006D2888"/>
    <w:rsid w:val="007238CA"/>
    <w:rsid w:val="007300A8"/>
    <w:rsid w:val="0075373E"/>
    <w:rsid w:val="0077726A"/>
    <w:rsid w:val="007E19BD"/>
    <w:rsid w:val="00855A8C"/>
    <w:rsid w:val="0088038E"/>
    <w:rsid w:val="00880BAD"/>
    <w:rsid w:val="00886C5E"/>
    <w:rsid w:val="0088799B"/>
    <w:rsid w:val="008A1026"/>
    <w:rsid w:val="008A1FFA"/>
    <w:rsid w:val="008A61DD"/>
    <w:rsid w:val="008B0C40"/>
    <w:rsid w:val="008F449E"/>
    <w:rsid w:val="00915431"/>
    <w:rsid w:val="00932324"/>
    <w:rsid w:val="0095571C"/>
    <w:rsid w:val="00960E20"/>
    <w:rsid w:val="0096693F"/>
    <w:rsid w:val="0097216A"/>
    <w:rsid w:val="0097697A"/>
    <w:rsid w:val="009806FA"/>
    <w:rsid w:val="00981CD4"/>
    <w:rsid w:val="009B51A7"/>
    <w:rsid w:val="009F7733"/>
    <w:rsid w:val="00A37C31"/>
    <w:rsid w:val="00A7019D"/>
    <w:rsid w:val="00A93420"/>
    <w:rsid w:val="00AA569D"/>
    <w:rsid w:val="00AA618D"/>
    <w:rsid w:val="00AF1BF4"/>
    <w:rsid w:val="00B07919"/>
    <w:rsid w:val="00B2411A"/>
    <w:rsid w:val="00B32572"/>
    <w:rsid w:val="00B50CFD"/>
    <w:rsid w:val="00B5482F"/>
    <w:rsid w:val="00B67769"/>
    <w:rsid w:val="00B70F7F"/>
    <w:rsid w:val="00BF1A54"/>
    <w:rsid w:val="00C312C3"/>
    <w:rsid w:val="00C5666A"/>
    <w:rsid w:val="00CC263D"/>
    <w:rsid w:val="00D1457A"/>
    <w:rsid w:val="00D571B6"/>
    <w:rsid w:val="00D87F3E"/>
    <w:rsid w:val="00D97A9A"/>
    <w:rsid w:val="00DB1BF7"/>
    <w:rsid w:val="00E1569F"/>
    <w:rsid w:val="00E21BD1"/>
    <w:rsid w:val="00E371F4"/>
    <w:rsid w:val="00E41CB4"/>
    <w:rsid w:val="00E533A4"/>
    <w:rsid w:val="00E70DA5"/>
    <w:rsid w:val="00EB24D2"/>
    <w:rsid w:val="00EB30B5"/>
    <w:rsid w:val="00EE2C8A"/>
    <w:rsid w:val="00F067E4"/>
    <w:rsid w:val="00F561CD"/>
    <w:rsid w:val="00F9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5FF53CE"/>
  <w15:chartTrackingRefBased/>
  <w15:docId w15:val="{DF831053-F80F-4427-B223-AD6DD9AA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0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7B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F6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CF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50CFD"/>
    <w:rPr>
      <w:b/>
      <w:bCs/>
    </w:rPr>
  </w:style>
  <w:style w:type="character" w:styleId="Emphasis">
    <w:name w:val="Emphasis"/>
    <w:basedOn w:val="DefaultParagraphFont"/>
    <w:uiPriority w:val="20"/>
    <w:qFormat/>
    <w:rsid w:val="00B50CFD"/>
    <w:rPr>
      <w:i/>
      <w:iCs/>
    </w:rPr>
  </w:style>
  <w:style w:type="paragraph" w:styleId="ListParagraph">
    <w:name w:val="List Paragraph"/>
    <w:basedOn w:val="Normal"/>
    <w:uiPriority w:val="34"/>
    <w:qFormat/>
    <w:rsid w:val="00552E4C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1B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2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tec.com/products/fqsfp" TargetMode="External"/><Relationship Id="rId13" Type="http://schemas.openxmlformats.org/officeDocument/2006/relationships/hyperlink" Target="http://www.samtec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mtec.com/products/nvam" TargetMode="External"/><Relationship Id="rId12" Type="http://schemas.openxmlformats.org/officeDocument/2006/relationships/hyperlink" Target="mailto:sig@samtec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amtec.com/connectors/high-speed-board-to-board/high-density-arrays/novaray" TargetMode="External"/><Relationship Id="rId11" Type="http://schemas.openxmlformats.org/officeDocument/2006/relationships/hyperlink" Target="https://www.samtec.com/connectors/backplane/high-speed-backplane-systems/novaray-backplane" TargetMode="External"/><Relationship Id="rId5" Type="http://schemas.openxmlformats.org/officeDocument/2006/relationships/hyperlink" Target="https://www.samtec.com/products/nvac" TargetMode="External"/><Relationship Id="rId15" Type="http://schemas.openxmlformats.org/officeDocument/2006/relationships/hyperlink" Target="mailto:mediaroom@samtec.com" TargetMode="External"/><Relationship Id="rId10" Type="http://schemas.openxmlformats.org/officeDocument/2006/relationships/hyperlink" Target="https://www.samtec.com/connectors/backplane/high-speed-backplane-systems/exam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tec.com/cables/panel/high-speed/novaray-io" TargetMode="External"/><Relationship Id="rId14" Type="http://schemas.openxmlformats.org/officeDocument/2006/relationships/hyperlink" Target="https://www.samtec.com/media-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Love</dc:creator>
  <cp:lastModifiedBy>Gwenfair Rousselot-Jones</cp:lastModifiedBy>
  <cp:revision>3</cp:revision>
  <dcterms:created xsi:type="dcterms:W3CDTF">2024-05-21T07:48:00Z</dcterms:created>
  <dcterms:modified xsi:type="dcterms:W3CDTF">2024-05-21T07:50:00Z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2645fb04c5a043863bd206dfbc48194f20ce2390799fd2cba77c37a0c6e8b969</vt:lpwstr>
  </property>
</Properties>
</file>