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FE968" w14:textId="39B51DA7" w:rsidR="00B77B52" w:rsidRPr="00BB39CA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BB39CA">
        <w:rPr>
          <w:b/>
          <w:noProof/>
          <w:lang w:val="es-ES"/>
        </w:rPr>
        <w:drawing>
          <wp:inline distT="0" distB="0" distL="0" distR="0" wp14:anchorId="03A763BA" wp14:editId="7356F7A3">
            <wp:extent cx="1509311" cy="437887"/>
            <wp:effectExtent l="0" t="0" r="254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tec-logo-P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43" cy="45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EF78" w14:textId="34546698" w:rsidR="00B77B52" w:rsidRPr="00BB39CA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544C0718" w14:textId="3EDF2A16" w:rsidR="00B77B52" w:rsidRPr="00BB39CA" w:rsidRDefault="006C34F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BB39CA">
        <w:rPr>
          <w:rFonts w:cs="Times"/>
          <w:b/>
          <w:bCs/>
          <w:lang w:val="es-ES"/>
        </w:rPr>
        <w:t>PARA DIFUSIÓN</w:t>
      </w:r>
      <w:r w:rsidR="00677815" w:rsidRPr="00BB39CA">
        <w:rPr>
          <w:rFonts w:cs="Times"/>
          <w:b/>
          <w:bCs/>
          <w:lang w:val="es-ES"/>
        </w:rPr>
        <w:t xml:space="preserve"> </w:t>
      </w:r>
      <w:r w:rsidRPr="00BB39CA">
        <w:rPr>
          <w:rFonts w:cs="Times"/>
          <w:b/>
          <w:bCs/>
          <w:lang w:val="es-ES"/>
        </w:rPr>
        <w:t>IN</w:t>
      </w:r>
      <w:r w:rsidR="00677815" w:rsidRPr="00BB39CA">
        <w:rPr>
          <w:rFonts w:cs="Times"/>
          <w:b/>
          <w:bCs/>
          <w:lang w:val="es-ES"/>
        </w:rPr>
        <w:t>MEDIATA</w:t>
      </w:r>
    </w:p>
    <w:p w14:paraId="32C5F108" w14:textId="178D5549" w:rsidR="00B77B52" w:rsidRPr="00BB39CA" w:rsidRDefault="47FE78C0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BB39CA">
        <w:rPr>
          <w:b/>
          <w:bCs/>
          <w:lang w:val="es-ES"/>
        </w:rPr>
        <w:t>Jun</w:t>
      </w:r>
      <w:r w:rsidR="006C34F5" w:rsidRPr="00BB39CA">
        <w:rPr>
          <w:b/>
          <w:bCs/>
          <w:lang w:val="es-ES"/>
        </w:rPr>
        <w:t>io</w:t>
      </w:r>
      <w:r w:rsidRPr="00BB39CA">
        <w:rPr>
          <w:b/>
          <w:bCs/>
          <w:lang w:val="es-ES"/>
        </w:rPr>
        <w:t xml:space="preserve"> </w:t>
      </w:r>
      <w:r w:rsidR="00B77B52" w:rsidRPr="00BB39CA">
        <w:rPr>
          <w:b/>
          <w:bCs/>
          <w:lang w:val="es-ES"/>
        </w:rPr>
        <w:t>202</w:t>
      </w:r>
      <w:r w:rsidR="00892566" w:rsidRPr="00BB39CA">
        <w:rPr>
          <w:b/>
          <w:bCs/>
          <w:lang w:val="es-ES"/>
        </w:rPr>
        <w:t>4</w:t>
      </w:r>
      <w:r w:rsidR="008D22C4" w:rsidRPr="00BB39CA">
        <w:rPr>
          <w:lang w:val="es-ES"/>
        </w:rPr>
        <w:tab/>
      </w:r>
      <w:r w:rsidR="008D22C4" w:rsidRPr="00BB39CA">
        <w:rPr>
          <w:lang w:val="es-ES"/>
        </w:rPr>
        <w:tab/>
      </w:r>
      <w:r w:rsidR="008D22C4" w:rsidRPr="00BB39CA">
        <w:rPr>
          <w:lang w:val="es-ES"/>
        </w:rPr>
        <w:tab/>
      </w:r>
    </w:p>
    <w:p w14:paraId="58CB02E9" w14:textId="240D94E2" w:rsidR="00677815" w:rsidRPr="00BB39CA" w:rsidRDefault="00677815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  <w:r w:rsidRPr="00BB39CA">
        <w:rPr>
          <w:rFonts w:cs="Times"/>
          <w:b/>
          <w:bCs/>
          <w:lang w:val="es-ES"/>
        </w:rPr>
        <w:t>CONTACT</w:t>
      </w:r>
      <w:r w:rsidR="006C34F5" w:rsidRPr="00BB39CA">
        <w:rPr>
          <w:rFonts w:cs="Times"/>
          <w:b/>
          <w:bCs/>
          <w:lang w:val="es-ES"/>
        </w:rPr>
        <w:t>O</w:t>
      </w:r>
      <w:r w:rsidR="00B77B52" w:rsidRPr="00BB39CA">
        <w:rPr>
          <w:rFonts w:cs="Times"/>
          <w:b/>
          <w:bCs/>
          <w:lang w:val="es-ES"/>
        </w:rPr>
        <w:t xml:space="preserve">:  </w:t>
      </w:r>
      <w:hyperlink r:id="rId6" w:history="1">
        <w:r w:rsidR="00B77B52" w:rsidRPr="00BB39CA">
          <w:rPr>
            <w:rStyle w:val="Hyperlink"/>
            <w:rFonts w:cs="Times"/>
            <w:sz w:val="22"/>
            <w:szCs w:val="22"/>
            <w:lang w:val="es-ES"/>
          </w:rPr>
          <w:t>Mediaroom@samtec.com</w:t>
        </w:r>
      </w:hyperlink>
    </w:p>
    <w:p w14:paraId="6A92F706" w14:textId="380988FF" w:rsidR="00B77B52" w:rsidRPr="00BB39CA" w:rsidRDefault="00B77B52" w:rsidP="00677815">
      <w:pPr>
        <w:widowControl w:val="0"/>
        <w:autoSpaceDE w:val="0"/>
        <w:autoSpaceDN w:val="0"/>
        <w:adjustRightInd w:val="0"/>
        <w:rPr>
          <w:rFonts w:cs="Times"/>
          <w:b/>
          <w:bCs/>
          <w:lang w:val="es-ES"/>
        </w:rPr>
      </w:pPr>
    </w:p>
    <w:p w14:paraId="4F68E4E8" w14:textId="0A73202D" w:rsidR="00677815" w:rsidRPr="00BB39CA" w:rsidRDefault="00677815" w:rsidP="4F68E4E8">
      <w:pPr>
        <w:rPr>
          <w:b/>
          <w:lang w:val="es-ES"/>
        </w:rPr>
      </w:pPr>
      <w:r w:rsidRPr="00BB39CA">
        <w:rPr>
          <w:b/>
          <w:lang w:val="es-ES"/>
        </w:rPr>
        <w:tab/>
      </w:r>
      <w:r w:rsidRPr="00BB39CA">
        <w:rPr>
          <w:b/>
          <w:lang w:val="es-ES"/>
        </w:rPr>
        <w:tab/>
      </w:r>
      <w:r w:rsidRPr="00BB39CA">
        <w:rPr>
          <w:b/>
          <w:lang w:val="es-ES"/>
        </w:rPr>
        <w:tab/>
      </w:r>
      <w:r w:rsidRPr="00BB39CA">
        <w:rPr>
          <w:b/>
          <w:lang w:val="es-ES"/>
        </w:rPr>
        <w:tab/>
      </w:r>
      <w:r w:rsidRPr="00BB39CA">
        <w:rPr>
          <w:b/>
          <w:lang w:val="es-ES"/>
        </w:rPr>
        <w:tab/>
      </w:r>
    </w:p>
    <w:p w14:paraId="514C11B4" w14:textId="77777777" w:rsidR="00A54D8B" w:rsidRPr="00BB39CA" w:rsidRDefault="00A54D8B" w:rsidP="00A54D8B">
      <w:pPr>
        <w:jc w:val="center"/>
        <w:rPr>
          <w:b/>
          <w:lang w:val="es-ES"/>
        </w:rPr>
      </w:pPr>
    </w:p>
    <w:p w14:paraId="08BB94FA" w14:textId="0F1E3577" w:rsidR="00892566" w:rsidRPr="00BB39CA" w:rsidRDefault="00892566" w:rsidP="375EB579">
      <w:pPr>
        <w:spacing w:line="259" w:lineRule="auto"/>
        <w:jc w:val="center"/>
        <w:rPr>
          <w:b/>
          <w:bCs/>
          <w:lang w:val="es-ES"/>
        </w:rPr>
      </w:pPr>
      <w:r w:rsidRPr="00BB39CA">
        <w:rPr>
          <w:b/>
          <w:bCs/>
          <w:lang w:val="es-ES"/>
        </w:rPr>
        <w:t>Sam</w:t>
      </w:r>
      <w:r w:rsidR="00C736D8" w:rsidRPr="00BB39CA">
        <w:rPr>
          <w:b/>
          <w:bCs/>
          <w:lang w:val="es-ES"/>
        </w:rPr>
        <w:t>te</w:t>
      </w:r>
      <w:r w:rsidRPr="00BB39CA">
        <w:rPr>
          <w:b/>
          <w:bCs/>
          <w:lang w:val="es-ES"/>
        </w:rPr>
        <w:t xml:space="preserve">c </w:t>
      </w:r>
      <w:r w:rsidR="006C34F5" w:rsidRPr="00BB39CA">
        <w:rPr>
          <w:b/>
          <w:bCs/>
          <w:lang w:val="es-ES"/>
        </w:rPr>
        <w:t>amplía su</w:t>
      </w:r>
      <w:r w:rsidR="6B45BC7C" w:rsidRPr="00BB39CA">
        <w:rPr>
          <w:b/>
          <w:bCs/>
          <w:lang w:val="es-ES"/>
        </w:rPr>
        <w:t xml:space="preserve"> </w:t>
      </w:r>
      <w:r w:rsidR="001C486D" w:rsidRPr="00BB39CA">
        <w:rPr>
          <w:b/>
          <w:bCs/>
          <w:lang w:val="es-ES"/>
        </w:rPr>
        <w:t>conocida línea</w:t>
      </w:r>
      <w:r w:rsidR="6B45BC7C" w:rsidRPr="00BB39CA">
        <w:rPr>
          <w:b/>
          <w:bCs/>
          <w:lang w:val="es-ES"/>
        </w:rPr>
        <w:t xml:space="preserve"> Magnum RF</w:t>
      </w:r>
      <w:r w:rsidR="6B45BC7C" w:rsidRPr="00BB39CA">
        <w:rPr>
          <w:b/>
          <w:bCs/>
          <w:vertAlign w:val="superscript"/>
          <w:lang w:val="es-ES"/>
        </w:rPr>
        <w:t>®</w:t>
      </w:r>
      <w:r w:rsidR="6B45BC7C" w:rsidRPr="00BB39CA">
        <w:rPr>
          <w:b/>
          <w:bCs/>
          <w:lang w:val="es-ES"/>
        </w:rPr>
        <w:t xml:space="preserve"> </w:t>
      </w:r>
      <w:r w:rsidR="001C486D" w:rsidRPr="00BB39CA">
        <w:rPr>
          <w:b/>
          <w:bCs/>
          <w:lang w:val="es-ES"/>
        </w:rPr>
        <w:t>con una versión de bajo perfil</w:t>
      </w:r>
      <w:r w:rsidR="20678C5F" w:rsidRPr="00BB39CA">
        <w:rPr>
          <w:b/>
          <w:bCs/>
          <w:lang w:val="es-ES"/>
        </w:rPr>
        <w:t xml:space="preserve"> </w:t>
      </w:r>
    </w:p>
    <w:p w14:paraId="30917905" w14:textId="77777777" w:rsidR="006B427F" w:rsidRPr="00BB39CA" w:rsidRDefault="006B427F" w:rsidP="4F68E4E8">
      <w:pPr>
        <w:rPr>
          <w:b/>
          <w:bCs/>
          <w:lang w:val="es-ES"/>
        </w:rPr>
      </w:pPr>
    </w:p>
    <w:p w14:paraId="37705FFE" w14:textId="37BAA19C" w:rsidR="0A20B0AC" w:rsidRPr="00BB39CA" w:rsidRDefault="0A20B0AC" w:rsidP="20FD9C3B">
      <w:pPr>
        <w:rPr>
          <w:rFonts w:ascii="Calibri" w:eastAsia="Aptos" w:hAnsi="Calibri" w:cs="Calibri"/>
          <w:lang w:val="es-ES"/>
        </w:rPr>
      </w:pPr>
      <w:r w:rsidRPr="00BB39CA">
        <w:rPr>
          <w:rFonts w:ascii="Calibri" w:eastAsia="Calibri" w:hAnsi="Calibri" w:cs="Calibri"/>
          <w:b/>
          <w:bCs/>
          <w:color w:val="000000" w:themeColor="text1"/>
          <w:lang w:val="es-ES"/>
        </w:rPr>
        <w:t>New Albany</w:t>
      </w:r>
      <w:r w:rsidR="001C486D" w:rsidRPr="00BB39CA">
        <w:rPr>
          <w:rFonts w:ascii="Calibri" w:eastAsia="Calibri" w:hAnsi="Calibri" w:cs="Calibri"/>
          <w:b/>
          <w:bCs/>
          <w:color w:val="000000" w:themeColor="text1"/>
          <w:lang w:val="es-ES"/>
        </w:rPr>
        <w:t xml:space="preserve"> (Indiana, EE.UU.)</w:t>
      </w:r>
      <w:r w:rsidRPr="00BB39CA">
        <w:rPr>
          <w:rFonts w:ascii="Calibri" w:eastAsia="Calibri" w:hAnsi="Calibri" w:cs="Calibri"/>
          <w:b/>
          <w:bCs/>
          <w:color w:val="000000" w:themeColor="text1"/>
          <w:lang w:val="es-ES"/>
        </w:rPr>
        <w:t>:</w:t>
      </w:r>
      <w:r w:rsidRPr="00BB39CA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r w:rsidRPr="00BB39CA">
        <w:rPr>
          <w:rFonts w:ascii="Calibri" w:eastAsia="Aptos" w:hAnsi="Calibri" w:cs="Calibri"/>
          <w:lang w:val="es-ES"/>
        </w:rPr>
        <w:t xml:space="preserve"> </w:t>
      </w:r>
      <w:r w:rsidR="001C486D" w:rsidRPr="00BB39CA">
        <w:rPr>
          <w:rFonts w:ascii="Calibri" w:eastAsia="Calibri" w:hAnsi="Calibri" w:cs="Calibri"/>
          <w:color w:val="000000" w:themeColor="text1"/>
          <w:lang w:val="es-ES"/>
        </w:rPr>
        <w:t>La conocida</w:t>
      </w:r>
      <w:r w:rsidRPr="00BB39CA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hyperlink r:id="rId7">
        <w:r w:rsidR="001C486D" w:rsidRPr="00BB39CA">
          <w:rPr>
            <w:rStyle w:val="Hyperlink"/>
            <w:rFonts w:ascii="Calibri" w:eastAsia="Calibri" w:hAnsi="Calibri" w:cs="Calibri"/>
            <w:lang w:val="es-ES"/>
          </w:rPr>
          <w:t>familia de productos M</w:t>
        </w:r>
        <w:r w:rsidRPr="00BB39CA">
          <w:rPr>
            <w:rStyle w:val="Hyperlink"/>
            <w:rFonts w:ascii="Calibri" w:eastAsia="Calibri" w:hAnsi="Calibri" w:cs="Calibri"/>
            <w:lang w:val="es-ES"/>
          </w:rPr>
          <w:t>agnum RF®</w:t>
        </w:r>
      </w:hyperlink>
      <w:r w:rsidRPr="00BB39CA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r w:rsidR="001C486D" w:rsidRPr="00BB39CA">
        <w:rPr>
          <w:rFonts w:ascii="Calibri" w:eastAsia="Calibri" w:hAnsi="Calibri" w:cs="Calibri"/>
          <w:color w:val="000000" w:themeColor="text1"/>
          <w:lang w:val="es-ES"/>
        </w:rPr>
        <w:t>ya se encuentra disponible</w:t>
      </w:r>
      <w:r w:rsidR="004F1BDA" w:rsidRPr="00BB39CA">
        <w:rPr>
          <w:rFonts w:ascii="Calibri" w:eastAsia="Calibri" w:hAnsi="Calibri" w:cs="Calibri"/>
          <w:color w:val="000000" w:themeColor="text1"/>
          <w:lang w:val="es-ES"/>
        </w:rPr>
        <w:t xml:space="preserve"> con una estructura en ángulo recto y una altura de tan sólo</w:t>
      </w:r>
      <w:r w:rsidRPr="00BB39CA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  <w:r w:rsidR="004F1BDA" w:rsidRPr="00BB39CA">
        <w:rPr>
          <w:rFonts w:ascii="Calibri" w:eastAsia="Calibri" w:hAnsi="Calibri" w:cs="Calibri"/>
          <w:color w:val="000000" w:themeColor="text1"/>
          <w:lang w:val="es-ES"/>
        </w:rPr>
        <w:br/>
      </w:r>
      <w:r w:rsidRPr="00BB39CA">
        <w:rPr>
          <w:rFonts w:ascii="Calibri" w:eastAsia="Calibri" w:hAnsi="Calibri" w:cs="Calibri"/>
          <w:color w:val="000000" w:themeColor="text1"/>
          <w:lang w:val="es-ES"/>
        </w:rPr>
        <w:t>3</w:t>
      </w:r>
      <w:r w:rsidR="004F1BDA" w:rsidRPr="00BB39CA">
        <w:rPr>
          <w:rFonts w:ascii="Calibri" w:eastAsia="Calibri" w:hAnsi="Calibri" w:cs="Calibri"/>
          <w:color w:val="000000" w:themeColor="text1"/>
          <w:lang w:val="es-ES"/>
        </w:rPr>
        <w:t>,</w:t>
      </w:r>
      <w:r w:rsidRPr="00BB39CA">
        <w:rPr>
          <w:rFonts w:ascii="Calibri" w:eastAsia="Calibri" w:hAnsi="Calibri" w:cs="Calibri"/>
          <w:color w:val="000000" w:themeColor="text1"/>
          <w:lang w:val="es-ES"/>
        </w:rPr>
        <w:t>94 mm (</w:t>
      </w:r>
      <w:r w:rsidR="004F1BDA" w:rsidRPr="00BB39CA">
        <w:rPr>
          <w:rFonts w:ascii="Calibri" w:eastAsia="Calibri" w:hAnsi="Calibri" w:cs="Calibri"/>
          <w:color w:val="000000" w:themeColor="text1"/>
          <w:lang w:val="es-ES"/>
        </w:rPr>
        <w:t>0,</w:t>
      </w:r>
      <w:r w:rsidRPr="00BB39CA">
        <w:rPr>
          <w:rFonts w:ascii="Calibri" w:eastAsia="Calibri" w:hAnsi="Calibri" w:cs="Calibri"/>
          <w:color w:val="000000" w:themeColor="text1"/>
          <w:lang w:val="es-ES"/>
        </w:rPr>
        <w:t>155</w:t>
      </w:r>
      <w:r w:rsidRPr="00BB39CA">
        <w:rPr>
          <w:rFonts w:ascii="Calibri" w:eastAsia="Aptos" w:hAnsi="Calibri" w:cs="Calibri"/>
          <w:lang w:val="es-ES"/>
        </w:rPr>
        <w:t xml:space="preserve">") </w:t>
      </w:r>
      <w:r w:rsidR="004F1BDA" w:rsidRPr="00BB39CA">
        <w:rPr>
          <w:rFonts w:ascii="Calibri" w:eastAsia="Aptos" w:hAnsi="Calibri" w:cs="Calibri"/>
          <w:lang w:val="es-ES"/>
        </w:rPr>
        <w:t>para lograr la máxima densidad de canales en sistemas de banda baja y media</w:t>
      </w:r>
      <w:r w:rsidR="4A4929D7" w:rsidRPr="00BB39CA">
        <w:rPr>
          <w:rFonts w:ascii="Calibri" w:eastAsia="Aptos" w:hAnsi="Calibri" w:cs="Calibri"/>
          <w:lang w:val="es-ES"/>
        </w:rPr>
        <w:t xml:space="preserve">. </w:t>
      </w:r>
      <w:r w:rsidR="001C486D" w:rsidRPr="00BB39CA">
        <w:rPr>
          <w:rFonts w:ascii="Calibri" w:eastAsia="Aptos" w:hAnsi="Calibri" w:cs="Calibri"/>
          <w:lang w:val="es-ES"/>
        </w:rPr>
        <w:t>La Serie</w:t>
      </w:r>
      <w:r w:rsidR="21F278B8" w:rsidRPr="00BB39CA">
        <w:rPr>
          <w:rFonts w:ascii="Calibri" w:eastAsia="Aptos" w:hAnsi="Calibri" w:cs="Calibri"/>
          <w:lang w:val="es-ES"/>
        </w:rPr>
        <w:t xml:space="preserve"> </w:t>
      </w:r>
      <w:r w:rsidR="4B504926" w:rsidRPr="00BB39CA">
        <w:rPr>
          <w:rFonts w:ascii="Calibri" w:eastAsia="Aptos" w:hAnsi="Calibri" w:cs="Calibri"/>
          <w:lang w:val="es-ES"/>
        </w:rPr>
        <w:t>GPPC</w:t>
      </w:r>
      <w:r w:rsidR="58C40AA4" w:rsidRPr="00BB39CA">
        <w:rPr>
          <w:rFonts w:ascii="Calibri" w:eastAsia="Aptos" w:hAnsi="Calibri" w:cs="Calibri"/>
          <w:lang w:val="es-ES"/>
        </w:rPr>
        <w:t xml:space="preserve"> </w:t>
      </w:r>
      <w:r w:rsidR="001C486D" w:rsidRPr="00BB39CA">
        <w:rPr>
          <w:rFonts w:ascii="Calibri" w:eastAsia="Aptos" w:hAnsi="Calibri" w:cs="Calibri"/>
          <w:lang w:val="es-ES"/>
        </w:rPr>
        <w:t xml:space="preserve">de Samtec ofrece la primera solución multipuerto de bajo perfil y ángulo recto en el mercado </w:t>
      </w:r>
      <w:r w:rsidR="004F1BDA" w:rsidRPr="00BB39CA">
        <w:rPr>
          <w:rFonts w:ascii="Calibri" w:eastAsia="Aptos" w:hAnsi="Calibri" w:cs="Calibri"/>
          <w:lang w:val="es-ES"/>
        </w:rPr>
        <w:t xml:space="preserve">hasta </w:t>
      </w:r>
      <w:r w:rsidR="041EED0F" w:rsidRPr="00BB39CA">
        <w:rPr>
          <w:rFonts w:ascii="Calibri" w:eastAsia="Aptos" w:hAnsi="Calibri" w:cs="Calibri"/>
          <w:lang w:val="es-ES"/>
        </w:rPr>
        <w:t>50 GHz</w:t>
      </w:r>
      <w:r w:rsidRPr="00BB39CA">
        <w:rPr>
          <w:rFonts w:ascii="Calibri" w:eastAsia="Aptos" w:hAnsi="Calibri" w:cs="Calibri"/>
          <w:lang w:val="es-ES"/>
        </w:rPr>
        <w:t>.</w:t>
      </w:r>
    </w:p>
    <w:p w14:paraId="7C28C483" w14:textId="24A6CDE4" w:rsidR="0A20B0AC" w:rsidRPr="00BB39CA" w:rsidRDefault="0A20B0AC" w:rsidP="20FD9C3B">
      <w:pPr>
        <w:rPr>
          <w:lang w:val="es-ES"/>
        </w:rPr>
      </w:pPr>
      <w:r w:rsidRPr="00BB39CA">
        <w:rPr>
          <w:rFonts w:ascii="Calibri" w:eastAsia="Calibri" w:hAnsi="Calibri" w:cs="Calibri"/>
          <w:color w:val="000000" w:themeColor="text1"/>
          <w:lang w:val="es-ES"/>
        </w:rPr>
        <w:t xml:space="preserve"> </w:t>
      </w:r>
    </w:p>
    <w:p w14:paraId="37BA28DD" w14:textId="2D70BDC9" w:rsidR="0A20B0AC" w:rsidRPr="00BB39CA" w:rsidRDefault="004F1BDA" w:rsidP="20FD9C3B">
      <w:pPr>
        <w:rPr>
          <w:rFonts w:eastAsia="Calibri" w:cstheme="minorHAnsi"/>
          <w:color w:val="000000" w:themeColor="text1"/>
          <w:lang w:val="es-ES"/>
        </w:rPr>
      </w:pPr>
      <w:r w:rsidRPr="00BB39CA">
        <w:rPr>
          <w:rFonts w:eastAsia="Calibri" w:cstheme="minorHAnsi"/>
          <w:color w:val="000000" w:themeColor="text1"/>
          <w:lang w:val="es-ES"/>
        </w:rPr>
        <w:t xml:space="preserve">Los productos </w:t>
      </w:r>
      <w:r w:rsidR="0A20B0AC" w:rsidRPr="00BB39CA">
        <w:rPr>
          <w:rFonts w:eastAsia="Calibri" w:cstheme="minorHAnsi"/>
          <w:color w:val="000000" w:themeColor="text1"/>
          <w:lang w:val="es-ES"/>
        </w:rPr>
        <w:t>Magnum RF® s</w:t>
      </w:r>
      <w:r w:rsidRPr="00BB39CA">
        <w:rPr>
          <w:rFonts w:eastAsia="Calibri" w:cstheme="minorHAnsi"/>
          <w:color w:val="000000" w:themeColor="text1"/>
          <w:lang w:val="es-ES"/>
        </w:rPr>
        <w:t>on</w:t>
      </w:r>
      <w:r w:rsidR="0A20B0AC" w:rsidRPr="00BB39CA">
        <w:rPr>
          <w:rFonts w:eastAsia="Calibri" w:cstheme="minorHAnsi"/>
          <w:color w:val="000000" w:themeColor="text1"/>
          <w:lang w:val="es-ES"/>
        </w:rPr>
        <w:t xml:space="preserve"> ideal</w:t>
      </w:r>
      <w:r w:rsidRPr="00BB39CA">
        <w:rPr>
          <w:rFonts w:eastAsia="Calibri" w:cstheme="minorHAnsi"/>
          <w:color w:val="000000" w:themeColor="text1"/>
          <w:lang w:val="es-ES"/>
        </w:rPr>
        <w:t xml:space="preserve">es cuando el espacio es </w:t>
      </w:r>
      <w:r w:rsidR="0A20B0AC" w:rsidRPr="00BB39CA">
        <w:rPr>
          <w:rFonts w:eastAsia="Calibri" w:cstheme="minorHAnsi"/>
          <w:color w:val="000000" w:themeColor="text1"/>
          <w:lang w:val="es-ES"/>
        </w:rPr>
        <w:t>limit</w:t>
      </w:r>
      <w:r w:rsidRPr="00BB39CA">
        <w:rPr>
          <w:rFonts w:eastAsia="Calibri" w:cstheme="minorHAnsi"/>
          <w:color w:val="000000" w:themeColor="text1"/>
          <w:lang w:val="es-ES"/>
        </w:rPr>
        <w:t>a</w:t>
      </w:r>
      <w:r w:rsidR="0A20B0AC" w:rsidRPr="00BB39CA">
        <w:rPr>
          <w:rFonts w:eastAsia="Calibri" w:cstheme="minorHAnsi"/>
          <w:color w:val="000000" w:themeColor="text1"/>
          <w:lang w:val="es-ES"/>
        </w:rPr>
        <w:t>d</w:t>
      </w:r>
      <w:r w:rsidRPr="00BB39CA">
        <w:rPr>
          <w:rFonts w:eastAsia="Calibri" w:cstheme="minorHAnsi"/>
          <w:color w:val="000000" w:themeColor="text1"/>
          <w:lang w:val="es-ES"/>
        </w:rPr>
        <w:t>o y se necesita una alta frecuencia de funcionamiento</w:t>
      </w:r>
      <w:r w:rsidR="0A20B0AC" w:rsidRPr="00BB39CA">
        <w:rPr>
          <w:rFonts w:eastAsia="Calibri" w:cstheme="minorHAnsi"/>
          <w:color w:val="000000" w:themeColor="text1"/>
          <w:lang w:val="es-ES"/>
        </w:rPr>
        <w:t xml:space="preserve">. Magnum RF® </w:t>
      </w:r>
      <w:r w:rsidR="008D556D" w:rsidRPr="00BB39CA">
        <w:rPr>
          <w:rFonts w:eastAsia="Calibri" w:cstheme="minorHAnsi"/>
          <w:color w:val="000000" w:themeColor="text1"/>
          <w:lang w:val="es-ES"/>
        </w:rPr>
        <w:t xml:space="preserve">proporciona </w:t>
      </w:r>
      <w:r w:rsidRPr="00BB39CA">
        <w:rPr>
          <w:rFonts w:eastAsia="Calibri" w:cstheme="minorHAnsi"/>
          <w:color w:val="000000" w:themeColor="text1"/>
          <w:lang w:val="es-ES"/>
        </w:rPr>
        <w:t xml:space="preserve">la máxima densidad del mercado, hasta un </w:t>
      </w:r>
      <w:r w:rsidR="0A20B0AC" w:rsidRPr="00BB39CA">
        <w:rPr>
          <w:rFonts w:eastAsia="Calibri" w:cstheme="minorHAnsi"/>
          <w:color w:val="000000" w:themeColor="text1"/>
          <w:lang w:val="es-ES"/>
        </w:rPr>
        <w:t>40</w:t>
      </w:r>
      <w:r w:rsidRPr="00BB39CA">
        <w:rPr>
          <w:rFonts w:eastAsia="Calibri" w:cstheme="minorHAnsi"/>
          <w:color w:val="000000" w:themeColor="text1"/>
          <w:lang w:val="es-ES"/>
        </w:rPr>
        <w:t xml:space="preserve"> por ciento superior, y mejora </w:t>
      </w:r>
      <w:r w:rsidR="00365C05" w:rsidRPr="00BB39CA">
        <w:rPr>
          <w:rFonts w:eastAsia="Calibri" w:cstheme="minorHAnsi"/>
          <w:color w:val="000000" w:themeColor="text1"/>
          <w:lang w:val="es-ES"/>
        </w:rPr>
        <w:t xml:space="preserve">la alineación </w:t>
      </w:r>
      <w:r w:rsidR="0A20B0AC" w:rsidRPr="00BB39CA">
        <w:rPr>
          <w:rFonts w:eastAsia="Aptos" w:cstheme="minorHAnsi"/>
          <w:lang w:val="es-ES"/>
        </w:rPr>
        <w:t>posi</w:t>
      </w:r>
      <w:r w:rsidR="00365C05" w:rsidRPr="00BB39CA">
        <w:rPr>
          <w:rFonts w:eastAsia="Aptos" w:cstheme="minorHAnsi"/>
          <w:lang w:val="es-ES"/>
        </w:rPr>
        <w:t>c</w:t>
      </w:r>
      <w:r w:rsidR="0A20B0AC" w:rsidRPr="00BB39CA">
        <w:rPr>
          <w:rFonts w:eastAsia="Aptos" w:cstheme="minorHAnsi"/>
          <w:lang w:val="es-ES"/>
        </w:rPr>
        <w:t xml:space="preserve">ional </w:t>
      </w:r>
      <w:r w:rsidR="008D556D" w:rsidRPr="00BB39CA">
        <w:rPr>
          <w:rFonts w:eastAsia="Aptos" w:cstheme="minorHAnsi"/>
          <w:lang w:val="es-ES"/>
        </w:rPr>
        <w:t>por canal respecto a las interconexiones SMPM discretas de tipo</w:t>
      </w:r>
      <w:r w:rsidR="0A20B0AC" w:rsidRPr="00BB39CA">
        <w:rPr>
          <w:rFonts w:eastAsia="Aptos" w:cstheme="minorHAnsi"/>
          <w:lang w:val="es-ES"/>
        </w:rPr>
        <w:t xml:space="preserve"> tradi</w:t>
      </w:r>
      <w:r w:rsidR="008D556D" w:rsidRPr="00BB39CA">
        <w:rPr>
          <w:rFonts w:eastAsia="Aptos" w:cstheme="minorHAnsi"/>
          <w:lang w:val="es-ES"/>
        </w:rPr>
        <w:t>c</w:t>
      </w:r>
      <w:r w:rsidR="0A20B0AC" w:rsidRPr="00BB39CA">
        <w:rPr>
          <w:rFonts w:eastAsia="Aptos" w:cstheme="minorHAnsi"/>
          <w:lang w:val="es-ES"/>
        </w:rPr>
        <w:t xml:space="preserve">ional. </w:t>
      </w:r>
      <w:r w:rsidR="00A8599D">
        <w:rPr>
          <w:rFonts w:eastAsia="Aptos" w:cstheme="minorHAnsi"/>
          <w:lang w:val="es-ES"/>
        </w:rPr>
        <w:t xml:space="preserve">Algunas de </w:t>
      </w:r>
      <w:r w:rsidR="008D556D" w:rsidRPr="00BB39CA">
        <w:rPr>
          <w:rFonts w:eastAsia="Aptos" w:cstheme="minorHAnsi"/>
          <w:lang w:val="es-ES"/>
        </w:rPr>
        <w:t xml:space="preserve">sus aplicaciones </w:t>
      </w:r>
      <w:r w:rsidR="00A8599D">
        <w:rPr>
          <w:rFonts w:eastAsia="Aptos" w:cstheme="minorHAnsi"/>
          <w:lang w:val="es-ES"/>
        </w:rPr>
        <w:t xml:space="preserve">son </w:t>
      </w:r>
      <w:r w:rsidR="00365C05" w:rsidRPr="00BB39CA">
        <w:rPr>
          <w:rFonts w:eastAsia="Aptos" w:cstheme="minorHAnsi"/>
          <w:lang w:val="es-ES"/>
        </w:rPr>
        <w:t>radares de matriz de fase</w:t>
      </w:r>
      <w:r w:rsidR="0A20B0AC" w:rsidRPr="00BB39CA">
        <w:rPr>
          <w:rFonts w:eastAsia="Aptos" w:cstheme="minorHAnsi"/>
          <w:lang w:val="es-ES"/>
        </w:rPr>
        <w:t xml:space="preserve">, </w:t>
      </w:r>
      <w:r w:rsidR="008D556D" w:rsidRPr="00BB39CA">
        <w:rPr>
          <w:rFonts w:eastAsia="Aptos" w:cstheme="minorHAnsi"/>
          <w:lang w:val="es-ES"/>
        </w:rPr>
        <w:t xml:space="preserve">redes </w:t>
      </w:r>
      <w:r w:rsidR="0A20B0AC" w:rsidRPr="00BB39CA">
        <w:rPr>
          <w:rFonts w:eastAsia="Aptos" w:cstheme="minorHAnsi"/>
          <w:lang w:val="es-ES"/>
        </w:rPr>
        <w:t>5G/6G, militar</w:t>
      </w:r>
      <w:r w:rsidR="008D556D" w:rsidRPr="00BB39CA">
        <w:rPr>
          <w:rFonts w:eastAsia="Aptos" w:cstheme="minorHAnsi"/>
          <w:lang w:val="es-ES"/>
        </w:rPr>
        <w:t>es</w:t>
      </w:r>
      <w:r w:rsidR="0A20B0AC" w:rsidRPr="00BB39CA">
        <w:rPr>
          <w:rFonts w:eastAsia="Aptos" w:cstheme="minorHAnsi"/>
          <w:lang w:val="es-ES"/>
        </w:rPr>
        <w:t>, defens</w:t>
      </w:r>
      <w:r w:rsidR="008D556D" w:rsidRPr="00BB39CA">
        <w:rPr>
          <w:rFonts w:eastAsia="Aptos" w:cstheme="minorHAnsi"/>
          <w:lang w:val="es-ES"/>
        </w:rPr>
        <w:t>a, prueba y medida</w:t>
      </w:r>
      <w:r w:rsidR="0A20B0AC" w:rsidRPr="00BB39CA">
        <w:rPr>
          <w:rFonts w:eastAsia="Aptos" w:cstheme="minorHAnsi"/>
          <w:lang w:val="es-ES"/>
        </w:rPr>
        <w:t>.</w:t>
      </w:r>
    </w:p>
    <w:p w14:paraId="1685BA17" w14:textId="3F882BA3" w:rsidR="69C6AE9E" w:rsidRPr="00BB39CA" w:rsidRDefault="69C6AE9E" w:rsidP="69C6AE9E">
      <w:pPr>
        <w:rPr>
          <w:color w:val="000000" w:themeColor="text1"/>
          <w:lang w:val="es-ES"/>
        </w:rPr>
      </w:pPr>
    </w:p>
    <w:p w14:paraId="2E86743F" w14:textId="26EB89D9" w:rsidR="1A5A3E04" w:rsidRPr="00BB39CA" w:rsidRDefault="3C1B18E7" w:rsidP="69C6AE9E">
      <w:pPr>
        <w:jc w:val="center"/>
        <w:rPr>
          <w:lang w:val="es-ES"/>
        </w:rPr>
      </w:pPr>
      <w:r w:rsidRPr="00BB39CA">
        <w:rPr>
          <w:noProof/>
          <w:lang w:val="es-ES"/>
        </w:rPr>
        <w:drawing>
          <wp:inline distT="0" distB="0" distL="0" distR="0" wp14:anchorId="289FBA78" wp14:editId="2B0426AF">
            <wp:extent cx="5015620" cy="2822680"/>
            <wp:effectExtent l="0" t="0" r="1270" b="0"/>
            <wp:docPr id="1642154463" name="Picture 164215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376" cy="285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E46D2" w14:textId="6EEED1D3" w:rsidR="69C6AE9E" w:rsidRPr="00BB39CA" w:rsidRDefault="69C6AE9E" w:rsidP="69C6AE9E">
      <w:pPr>
        <w:rPr>
          <w:color w:val="000000" w:themeColor="text1"/>
          <w:lang w:val="es-ES"/>
        </w:rPr>
      </w:pPr>
    </w:p>
    <w:p w14:paraId="120FC990" w14:textId="5ABB30D5" w:rsidR="69C6AE9E" w:rsidRPr="00BB39CA" w:rsidRDefault="69C6AE9E" w:rsidP="69C6AE9E">
      <w:pPr>
        <w:rPr>
          <w:color w:val="000000" w:themeColor="text1"/>
          <w:lang w:val="es-ES"/>
        </w:rPr>
      </w:pPr>
    </w:p>
    <w:p w14:paraId="776A41BB" w14:textId="77777777" w:rsidR="00365C05" w:rsidRPr="00BB39CA" w:rsidRDefault="00365C05" w:rsidP="375EB579">
      <w:pPr>
        <w:rPr>
          <w:b/>
          <w:bCs/>
          <w:color w:val="000000" w:themeColor="text1"/>
          <w:lang w:val="es-ES"/>
        </w:rPr>
      </w:pPr>
    </w:p>
    <w:p w14:paraId="431F0946" w14:textId="77777777" w:rsidR="00365C05" w:rsidRPr="00BB39CA" w:rsidRDefault="00365C05" w:rsidP="375EB579">
      <w:pPr>
        <w:rPr>
          <w:b/>
          <w:bCs/>
          <w:color w:val="000000" w:themeColor="text1"/>
          <w:lang w:val="es-ES"/>
        </w:rPr>
      </w:pPr>
    </w:p>
    <w:p w14:paraId="657D392D" w14:textId="76D40D0D" w:rsidR="009D6F2E" w:rsidRPr="00BB39CA" w:rsidRDefault="00365C05" w:rsidP="375EB579">
      <w:pPr>
        <w:rPr>
          <w:color w:val="000000" w:themeColor="text1"/>
          <w:lang w:val="es-ES"/>
        </w:rPr>
      </w:pPr>
      <w:r w:rsidRPr="00BB39CA">
        <w:rPr>
          <w:b/>
          <w:bCs/>
          <w:color w:val="000000" w:themeColor="text1"/>
          <w:lang w:val="es-ES"/>
        </w:rPr>
        <w:lastRenderedPageBreak/>
        <w:t>Máxima densidad de canales</w:t>
      </w:r>
    </w:p>
    <w:p w14:paraId="0487E7B9" w14:textId="616E90AC" w:rsidR="009D6F2E" w:rsidRPr="00BB39CA" w:rsidRDefault="00365C05" w:rsidP="2D9E47D5">
      <w:pPr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 xml:space="preserve">La nueva versión de bajo perfil y ángulo recto es una </w:t>
      </w:r>
      <w:r w:rsidR="7E7AB431" w:rsidRPr="00BB39CA">
        <w:rPr>
          <w:color w:val="000000" w:themeColor="text1"/>
          <w:lang w:val="es-ES"/>
        </w:rPr>
        <w:t>evolu</w:t>
      </w:r>
      <w:r w:rsidRPr="00BB39CA">
        <w:rPr>
          <w:color w:val="000000" w:themeColor="text1"/>
          <w:lang w:val="es-ES"/>
        </w:rPr>
        <w:t>c</w:t>
      </w:r>
      <w:r w:rsidR="7E7AB431" w:rsidRPr="00BB39CA">
        <w:rPr>
          <w:color w:val="000000" w:themeColor="text1"/>
          <w:lang w:val="es-ES"/>
        </w:rPr>
        <w:t>i</w:t>
      </w:r>
      <w:r w:rsidRPr="00BB39CA">
        <w:rPr>
          <w:color w:val="000000" w:themeColor="text1"/>
          <w:lang w:val="es-ES"/>
        </w:rPr>
        <w:t>ó</w:t>
      </w:r>
      <w:r w:rsidR="7E7AB431" w:rsidRPr="00BB39CA">
        <w:rPr>
          <w:color w:val="000000" w:themeColor="text1"/>
          <w:lang w:val="es-ES"/>
        </w:rPr>
        <w:t xml:space="preserve">n </w:t>
      </w:r>
      <w:r w:rsidRPr="00BB39CA">
        <w:rPr>
          <w:color w:val="000000" w:themeColor="text1"/>
          <w:lang w:val="es-ES"/>
        </w:rPr>
        <w:t>de la interconexión de la Serie</w:t>
      </w:r>
      <w:r w:rsidR="7E7AB431" w:rsidRPr="00BB39CA">
        <w:rPr>
          <w:color w:val="000000" w:themeColor="text1"/>
          <w:lang w:val="es-ES"/>
        </w:rPr>
        <w:t xml:space="preserve"> </w:t>
      </w:r>
      <w:hyperlink r:id="rId9">
        <w:r w:rsidR="7E7AB431" w:rsidRPr="00BB39CA">
          <w:rPr>
            <w:rStyle w:val="Hyperlink"/>
            <w:lang w:val="es-ES"/>
          </w:rPr>
          <w:t>GPPC</w:t>
        </w:r>
      </w:hyperlink>
      <w:r w:rsidR="7E7AB431" w:rsidRPr="00BB39CA">
        <w:rPr>
          <w:color w:val="000000" w:themeColor="text1"/>
          <w:lang w:val="es-ES"/>
        </w:rPr>
        <w:t xml:space="preserve"> </w:t>
      </w:r>
      <w:r w:rsidRPr="00BB39CA">
        <w:rPr>
          <w:color w:val="000000" w:themeColor="text1"/>
          <w:lang w:val="es-ES"/>
        </w:rPr>
        <w:t xml:space="preserve">y la incorporación más reciente a la línea de productos </w:t>
      </w:r>
      <w:r w:rsidR="7E7AB431" w:rsidRPr="00BB39CA">
        <w:rPr>
          <w:color w:val="000000" w:themeColor="text1"/>
          <w:lang w:val="es-ES"/>
        </w:rPr>
        <w:t>Magnum RF</w:t>
      </w:r>
      <w:r w:rsidR="7E7AB431" w:rsidRPr="00BB39CA">
        <w:rPr>
          <w:color w:val="000000" w:themeColor="text1"/>
          <w:vertAlign w:val="superscript"/>
          <w:lang w:val="es-ES"/>
        </w:rPr>
        <w:t>®</w:t>
      </w:r>
      <w:r w:rsidR="7E7AB431" w:rsidRPr="00BB39CA">
        <w:rPr>
          <w:color w:val="000000" w:themeColor="text1"/>
          <w:lang w:val="es-ES"/>
        </w:rPr>
        <w:t xml:space="preserve"> </w:t>
      </w:r>
      <w:r w:rsidR="1DBE9443" w:rsidRPr="00BB39CA">
        <w:rPr>
          <w:color w:val="000000" w:themeColor="text1"/>
          <w:lang w:val="es-ES"/>
        </w:rPr>
        <w:t>d</w:t>
      </w:r>
      <w:r w:rsidRPr="00BB39CA">
        <w:rPr>
          <w:color w:val="000000" w:themeColor="text1"/>
          <w:lang w:val="es-ES"/>
        </w:rPr>
        <w:t>e Samtec</w:t>
      </w:r>
      <w:r w:rsidR="6433BD2E" w:rsidRPr="00BB39CA">
        <w:rPr>
          <w:color w:val="000000" w:themeColor="text1"/>
          <w:lang w:val="es-ES"/>
        </w:rPr>
        <w:t xml:space="preserve">. </w:t>
      </w:r>
      <w:r w:rsidR="00416A31" w:rsidRPr="00BB39CA">
        <w:rPr>
          <w:color w:val="000000" w:themeColor="text1"/>
          <w:lang w:val="es-ES"/>
        </w:rPr>
        <w:t xml:space="preserve">Esta versión tiene la denominación </w:t>
      </w:r>
      <w:r w:rsidR="7E7AB431" w:rsidRPr="00BB39CA">
        <w:rPr>
          <w:color w:val="000000" w:themeColor="text1"/>
          <w:lang w:val="es-ES"/>
        </w:rPr>
        <w:t xml:space="preserve">-RA-SM </w:t>
      </w:r>
      <w:r w:rsidR="00416A31" w:rsidRPr="00BB39CA">
        <w:rPr>
          <w:color w:val="000000" w:themeColor="text1"/>
          <w:lang w:val="es-ES"/>
        </w:rPr>
        <w:t xml:space="preserve">dentro de los productos de la Serie </w:t>
      </w:r>
      <w:r w:rsidR="36513FC3" w:rsidRPr="00BB39CA">
        <w:rPr>
          <w:color w:val="000000" w:themeColor="text1"/>
          <w:lang w:val="es-ES"/>
        </w:rPr>
        <w:t>GPPC</w:t>
      </w:r>
      <w:r w:rsidR="7E7AB431" w:rsidRPr="00BB39CA">
        <w:rPr>
          <w:color w:val="000000" w:themeColor="text1"/>
          <w:lang w:val="es-ES"/>
        </w:rPr>
        <w:t xml:space="preserve"> (</w:t>
      </w:r>
      <w:hyperlink r:id="rId10">
        <w:r w:rsidR="7E7AB431" w:rsidRPr="00BB39CA">
          <w:rPr>
            <w:rStyle w:val="Hyperlink"/>
            <w:lang w:val="es-ES"/>
          </w:rPr>
          <w:t>GPPC</w:t>
        </w:r>
      </w:hyperlink>
      <w:r w:rsidR="7E7AB431" w:rsidRPr="00BB39CA">
        <w:rPr>
          <w:color w:val="000000" w:themeColor="text1"/>
          <w:lang w:val="es-ES"/>
        </w:rPr>
        <w:t xml:space="preserve">, -RA-SM). </w:t>
      </w:r>
      <w:r w:rsidR="00416A31" w:rsidRPr="00BB39CA">
        <w:rPr>
          <w:color w:val="000000" w:themeColor="text1"/>
          <w:lang w:val="es-ES"/>
        </w:rPr>
        <w:t>Su altura de</w:t>
      </w:r>
      <w:r w:rsidR="7E7AB431" w:rsidRPr="00BB39CA">
        <w:rPr>
          <w:color w:val="000000" w:themeColor="text1"/>
          <w:lang w:val="es-ES"/>
        </w:rPr>
        <w:t xml:space="preserve"> 3</w:t>
      </w:r>
      <w:r w:rsidR="00416A31" w:rsidRPr="00BB39CA">
        <w:rPr>
          <w:color w:val="000000" w:themeColor="text1"/>
          <w:lang w:val="es-ES"/>
        </w:rPr>
        <w:t>,</w:t>
      </w:r>
      <w:r w:rsidR="7E7AB431" w:rsidRPr="00BB39CA">
        <w:rPr>
          <w:color w:val="000000" w:themeColor="text1"/>
          <w:lang w:val="es-ES"/>
        </w:rPr>
        <w:t>94 mm (</w:t>
      </w:r>
      <w:r w:rsidR="00416A31" w:rsidRPr="00BB39CA">
        <w:rPr>
          <w:color w:val="000000" w:themeColor="text1"/>
          <w:lang w:val="es-ES"/>
        </w:rPr>
        <w:t>0,</w:t>
      </w:r>
      <w:r w:rsidR="7E7AB431" w:rsidRPr="00BB39CA">
        <w:rPr>
          <w:color w:val="000000" w:themeColor="text1"/>
          <w:lang w:val="es-ES"/>
        </w:rPr>
        <w:t>155</w:t>
      </w:r>
      <w:r w:rsidR="3DFC18CF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7E7AB431" w:rsidRPr="00BB39CA">
        <w:rPr>
          <w:color w:val="000000" w:themeColor="text1"/>
          <w:lang w:val="es-ES"/>
        </w:rPr>
        <w:t xml:space="preserve">) </w:t>
      </w:r>
      <w:r w:rsidR="00B33C44" w:rsidRPr="00BB39CA">
        <w:rPr>
          <w:color w:val="000000" w:themeColor="text1"/>
          <w:lang w:val="es-ES"/>
        </w:rPr>
        <w:t xml:space="preserve">se adapta a sistemas muy densos y su </w:t>
      </w:r>
      <w:r w:rsidR="00850715" w:rsidRPr="00BB39CA">
        <w:rPr>
          <w:color w:val="000000" w:themeColor="text1"/>
          <w:lang w:val="es-ES"/>
        </w:rPr>
        <w:t>ajuste</w:t>
      </w:r>
      <w:r w:rsidR="00B33C44" w:rsidRPr="00BB39CA">
        <w:rPr>
          <w:color w:val="000000" w:themeColor="text1"/>
          <w:lang w:val="es-ES"/>
        </w:rPr>
        <w:t xml:space="preserve"> a presión</w:t>
      </w:r>
      <w:r w:rsidR="7E7AB431" w:rsidRPr="00BB39CA">
        <w:rPr>
          <w:color w:val="000000" w:themeColor="text1"/>
          <w:lang w:val="es-ES"/>
        </w:rPr>
        <w:t xml:space="preserve"> </w:t>
      </w:r>
      <w:r w:rsidR="00B33C44" w:rsidRPr="00BB39CA">
        <w:rPr>
          <w:color w:val="000000" w:themeColor="text1"/>
          <w:lang w:val="es-ES"/>
        </w:rPr>
        <w:t>resulta práctico para la conexión y desconexión</w:t>
      </w:r>
      <w:r w:rsidR="01A6E2D7" w:rsidRPr="00BB39CA">
        <w:rPr>
          <w:color w:val="000000" w:themeColor="text1"/>
          <w:lang w:val="es-ES"/>
        </w:rPr>
        <w:t>.</w:t>
      </w:r>
    </w:p>
    <w:p w14:paraId="695D9DD4" w14:textId="08AE551E" w:rsidR="009D6F2E" w:rsidRPr="00BB39CA" w:rsidRDefault="009D6F2E" w:rsidP="375EB579">
      <w:pPr>
        <w:rPr>
          <w:color w:val="000000" w:themeColor="text1"/>
          <w:lang w:val="es-ES"/>
        </w:rPr>
      </w:pPr>
    </w:p>
    <w:p w14:paraId="7B6CAE37" w14:textId="662C4DB0" w:rsidR="009D6F2E" w:rsidRPr="00BB39CA" w:rsidRDefault="001C558F" w:rsidP="375EB579">
      <w:pPr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 xml:space="preserve">Una manera de </w:t>
      </w:r>
      <w:r w:rsidR="00850715" w:rsidRPr="00BB39CA">
        <w:rPr>
          <w:color w:val="000000" w:themeColor="text1"/>
          <w:lang w:val="es-ES"/>
        </w:rPr>
        <w:t xml:space="preserve">extraer todas las ventajas de </w:t>
      </w:r>
      <w:r w:rsidRPr="00BB39CA">
        <w:rPr>
          <w:color w:val="000000" w:themeColor="text1"/>
          <w:lang w:val="es-ES"/>
        </w:rPr>
        <w:t xml:space="preserve">este nuevo diseño </w:t>
      </w:r>
      <w:r w:rsidR="5AE55AB3" w:rsidRPr="00BB39CA">
        <w:rPr>
          <w:color w:val="000000" w:themeColor="text1"/>
          <w:lang w:val="es-ES"/>
        </w:rPr>
        <w:t xml:space="preserve">GPPC -RA-SM </w:t>
      </w:r>
      <w:r w:rsidR="0718A468" w:rsidRPr="00BB39CA">
        <w:rPr>
          <w:color w:val="000000" w:themeColor="text1"/>
          <w:lang w:val="es-ES"/>
        </w:rPr>
        <w:t>de</w:t>
      </w:r>
      <w:r w:rsidRPr="00BB39CA">
        <w:rPr>
          <w:color w:val="000000" w:themeColor="text1"/>
          <w:lang w:val="es-ES"/>
        </w:rPr>
        <w:t xml:space="preserve"> bajo perfil consiste en montarlo en </w:t>
      </w:r>
      <w:r w:rsidR="008D46D6" w:rsidRPr="00BB39CA">
        <w:rPr>
          <w:color w:val="000000" w:themeColor="text1"/>
          <w:lang w:val="es-ES"/>
        </w:rPr>
        <w:t xml:space="preserve">la </w:t>
      </w:r>
      <w:r w:rsidRPr="00BB39CA">
        <w:rPr>
          <w:color w:val="000000" w:themeColor="text1"/>
          <w:lang w:val="es-ES"/>
        </w:rPr>
        <w:t xml:space="preserve">aplicación </w:t>
      </w:r>
      <w:r w:rsidR="008D46D6" w:rsidRPr="00BB39CA">
        <w:rPr>
          <w:color w:val="000000" w:themeColor="text1"/>
          <w:lang w:val="es-ES"/>
        </w:rPr>
        <w:t xml:space="preserve">colocando la parte superior e inferior </w:t>
      </w:r>
      <w:r w:rsidR="00850715" w:rsidRPr="00BB39CA">
        <w:rPr>
          <w:color w:val="000000" w:themeColor="text1"/>
          <w:lang w:val="es-ES"/>
        </w:rPr>
        <w:t xml:space="preserve">encaradas </w:t>
      </w:r>
      <w:r w:rsidR="3FB7DDE4" w:rsidRPr="00BB39CA">
        <w:rPr>
          <w:color w:val="000000" w:themeColor="text1"/>
          <w:lang w:val="es-ES"/>
        </w:rPr>
        <w:t>c</w:t>
      </w:r>
      <w:r w:rsidR="008D46D6" w:rsidRPr="00BB39CA">
        <w:rPr>
          <w:color w:val="000000" w:themeColor="text1"/>
          <w:lang w:val="es-ES"/>
        </w:rPr>
        <w:t>erca del borde la placa</w:t>
      </w:r>
      <w:r w:rsidR="320E3377" w:rsidRPr="00BB39CA">
        <w:rPr>
          <w:color w:val="000000" w:themeColor="text1"/>
          <w:lang w:val="es-ES"/>
        </w:rPr>
        <w:t xml:space="preserve">. </w:t>
      </w:r>
      <w:r w:rsidR="00850715" w:rsidRPr="00BB39CA">
        <w:rPr>
          <w:color w:val="000000" w:themeColor="text1"/>
          <w:lang w:val="es-ES"/>
        </w:rPr>
        <w:t>Esta disposición aprovecha al máximo la superficie de la placa,</w:t>
      </w:r>
      <w:r w:rsidR="320E3377" w:rsidRPr="00BB39CA">
        <w:rPr>
          <w:color w:val="000000" w:themeColor="text1"/>
          <w:lang w:val="es-ES"/>
        </w:rPr>
        <w:t xml:space="preserve"> </w:t>
      </w:r>
      <w:r w:rsidR="00850715" w:rsidRPr="00BB39CA">
        <w:rPr>
          <w:color w:val="000000" w:themeColor="text1"/>
          <w:lang w:val="es-ES"/>
        </w:rPr>
        <w:t>además de duplicar la densidad y la velocidad</w:t>
      </w:r>
      <w:r w:rsidR="7B8F8E42" w:rsidRPr="00BB39CA">
        <w:rPr>
          <w:color w:val="000000" w:themeColor="text1"/>
          <w:lang w:val="es-ES"/>
        </w:rPr>
        <w:t xml:space="preserve">. </w:t>
      </w:r>
      <w:r w:rsidR="4641AD5F" w:rsidRPr="00BB39CA">
        <w:rPr>
          <w:color w:val="000000" w:themeColor="text1"/>
          <w:lang w:val="es-ES"/>
        </w:rPr>
        <w:t>GPPC</w:t>
      </w:r>
      <w:r w:rsidR="0DE4D572" w:rsidRPr="00BB39CA">
        <w:rPr>
          <w:color w:val="000000" w:themeColor="text1"/>
          <w:lang w:val="es-ES"/>
        </w:rPr>
        <w:t xml:space="preserve"> </w:t>
      </w:r>
      <w:r w:rsidR="44CC44FE" w:rsidRPr="00BB39CA">
        <w:rPr>
          <w:color w:val="000000" w:themeColor="text1"/>
          <w:lang w:val="es-ES"/>
        </w:rPr>
        <w:t>-</w:t>
      </w:r>
      <w:r w:rsidR="0DE4D572" w:rsidRPr="00BB39CA">
        <w:rPr>
          <w:color w:val="000000" w:themeColor="text1"/>
          <w:lang w:val="es-ES"/>
        </w:rPr>
        <w:t xml:space="preserve">RA-SM </w:t>
      </w:r>
      <w:r w:rsidR="00850715" w:rsidRPr="00BB39CA">
        <w:rPr>
          <w:color w:val="000000" w:themeColor="text1"/>
          <w:lang w:val="es-ES"/>
        </w:rPr>
        <w:t>funciona en modo libre hasta</w:t>
      </w:r>
      <w:r w:rsidR="4511F562" w:rsidRPr="00BB39CA">
        <w:rPr>
          <w:color w:val="000000" w:themeColor="text1"/>
          <w:lang w:val="es-ES"/>
        </w:rPr>
        <w:t xml:space="preserve"> </w:t>
      </w:r>
      <w:r w:rsidR="4641AD5F" w:rsidRPr="00BB39CA">
        <w:rPr>
          <w:color w:val="000000" w:themeColor="text1"/>
          <w:lang w:val="es-ES"/>
        </w:rPr>
        <w:t>5</w:t>
      </w:r>
      <w:r w:rsidR="542B0E25" w:rsidRPr="00BB39CA">
        <w:rPr>
          <w:color w:val="000000" w:themeColor="text1"/>
          <w:lang w:val="es-ES"/>
        </w:rPr>
        <w:t>0</w:t>
      </w:r>
      <w:r w:rsidR="4641AD5F" w:rsidRPr="00BB39CA">
        <w:rPr>
          <w:color w:val="000000" w:themeColor="text1"/>
          <w:lang w:val="es-ES"/>
        </w:rPr>
        <w:t xml:space="preserve"> GHz p</w:t>
      </w:r>
      <w:r w:rsidR="00850715" w:rsidRPr="00BB39CA">
        <w:rPr>
          <w:color w:val="000000" w:themeColor="text1"/>
          <w:lang w:val="es-ES"/>
        </w:rPr>
        <w:t xml:space="preserve">or canal con sus </w:t>
      </w:r>
      <w:r w:rsidR="4641AD5F" w:rsidRPr="00BB39CA">
        <w:rPr>
          <w:color w:val="000000" w:themeColor="text1"/>
          <w:lang w:val="es-ES"/>
        </w:rPr>
        <w:t>2, 4, 6, 8 o 10 can</w:t>
      </w:r>
      <w:r w:rsidR="00850715" w:rsidRPr="00BB39CA">
        <w:rPr>
          <w:color w:val="000000" w:themeColor="text1"/>
          <w:lang w:val="es-ES"/>
        </w:rPr>
        <w:t>ales disponibles</w:t>
      </w:r>
      <w:r w:rsidR="7C0704FE" w:rsidRPr="00BB39CA">
        <w:rPr>
          <w:color w:val="000000" w:themeColor="text1"/>
          <w:lang w:val="es-ES"/>
        </w:rPr>
        <w:t>.</w:t>
      </w:r>
      <w:r w:rsidR="01D01B79" w:rsidRPr="00BB39CA">
        <w:rPr>
          <w:color w:val="000000" w:themeColor="text1"/>
          <w:lang w:val="es-ES"/>
        </w:rPr>
        <w:t xml:space="preserve"> </w:t>
      </w:r>
      <w:r w:rsidR="00850715" w:rsidRPr="00BB39CA">
        <w:rPr>
          <w:color w:val="000000" w:themeColor="text1"/>
          <w:lang w:val="es-ES"/>
        </w:rPr>
        <w:t xml:space="preserve">Los conectores de bajo perfil para placas intermedias también son aplicaciones </w:t>
      </w:r>
      <w:r w:rsidR="4B1AEF1C" w:rsidRPr="00BB39CA">
        <w:rPr>
          <w:color w:val="000000" w:themeColor="text1"/>
          <w:lang w:val="es-ES"/>
        </w:rPr>
        <w:t>pr</w:t>
      </w:r>
      <w:r w:rsidR="00850715" w:rsidRPr="00BB39CA">
        <w:rPr>
          <w:color w:val="000000" w:themeColor="text1"/>
          <w:lang w:val="es-ES"/>
        </w:rPr>
        <w:t>á</w:t>
      </w:r>
      <w:r w:rsidR="4B1AEF1C" w:rsidRPr="00BB39CA">
        <w:rPr>
          <w:color w:val="000000" w:themeColor="text1"/>
          <w:lang w:val="es-ES"/>
        </w:rPr>
        <w:t>ctica</w:t>
      </w:r>
      <w:r w:rsidR="00850715" w:rsidRPr="00BB39CA">
        <w:rPr>
          <w:color w:val="000000" w:themeColor="text1"/>
          <w:lang w:val="es-ES"/>
        </w:rPr>
        <w:t>s</w:t>
      </w:r>
      <w:r w:rsidR="01D01B79" w:rsidRPr="00BB39CA">
        <w:rPr>
          <w:color w:val="000000" w:themeColor="text1"/>
          <w:lang w:val="es-ES"/>
        </w:rPr>
        <w:t>.</w:t>
      </w:r>
    </w:p>
    <w:p w14:paraId="17109A57" w14:textId="24A5F72F" w:rsidR="009D6F2E" w:rsidRPr="00BB39CA" w:rsidRDefault="009D6F2E" w:rsidP="375EB579">
      <w:pPr>
        <w:rPr>
          <w:color w:val="000000" w:themeColor="text1"/>
          <w:lang w:val="es-ES"/>
        </w:rPr>
      </w:pPr>
    </w:p>
    <w:p w14:paraId="7B13C57D" w14:textId="479B7B3E" w:rsidR="009D6F2E" w:rsidRPr="00BB39CA" w:rsidRDefault="00850715" w:rsidP="375EB579">
      <w:pPr>
        <w:rPr>
          <w:color w:val="000000" w:themeColor="text1"/>
          <w:lang w:val="es-ES"/>
        </w:rPr>
      </w:pPr>
      <w:r w:rsidRPr="00BB39CA">
        <w:rPr>
          <w:b/>
          <w:bCs/>
          <w:color w:val="000000" w:themeColor="text1"/>
          <w:lang w:val="es-ES"/>
        </w:rPr>
        <w:t xml:space="preserve">Interfaz </w:t>
      </w:r>
      <w:r w:rsidR="1054AE50" w:rsidRPr="00BB39CA">
        <w:rPr>
          <w:b/>
          <w:bCs/>
          <w:color w:val="000000" w:themeColor="text1"/>
          <w:lang w:val="es-ES"/>
        </w:rPr>
        <w:t>SMPM</w:t>
      </w:r>
      <w:r w:rsidR="0D2560A6" w:rsidRPr="00BB39CA">
        <w:rPr>
          <w:b/>
          <w:bCs/>
          <w:color w:val="000000" w:themeColor="text1"/>
          <w:lang w:val="es-ES"/>
        </w:rPr>
        <w:t xml:space="preserve"> </w:t>
      </w:r>
      <w:r w:rsidRPr="00BB39CA">
        <w:rPr>
          <w:b/>
          <w:bCs/>
          <w:color w:val="000000" w:themeColor="text1"/>
          <w:lang w:val="es-ES"/>
        </w:rPr>
        <w:t>multipuerto</w:t>
      </w:r>
      <w:r w:rsidR="0D2560A6" w:rsidRPr="00BB39CA">
        <w:rPr>
          <w:color w:val="000000" w:themeColor="text1"/>
          <w:lang w:val="es-ES"/>
        </w:rPr>
        <w:t xml:space="preserve"> </w:t>
      </w:r>
    </w:p>
    <w:p w14:paraId="45028F37" w14:textId="7233B332" w:rsidR="009D6F2E" w:rsidRPr="00BB39CA" w:rsidRDefault="003C1EF7" w:rsidP="375EB579">
      <w:pPr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Al in</w:t>
      </w:r>
      <w:r w:rsidR="07F3418A" w:rsidRPr="00BB39CA">
        <w:rPr>
          <w:color w:val="000000" w:themeColor="text1"/>
          <w:lang w:val="es-ES"/>
        </w:rPr>
        <w:t>tegra</w:t>
      </w:r>
      <w:r w:rsidRPr="00BB39CA">
        <w:rPr>
          <w:color w:val="000000" w:themeColor="text1"/>
          <w:lang w:val="es-ES"/>
        </w:rPr>
        <w:t xml:space="preserve">rlo en el </w:t>
      </w:r>
      <w:r w:rsidR="07F3418A" w:rsidRPr="00BB39CA">
        <w:rPr>
          <w:color w:val="000000" w:themeColor="text1"/>
          <w:lang w:val="es-ES"/>
        </w:rPr>
        <w:t>cable</w:t>
      </w:r>
      <w:r w:rsidRPr="00BB39CA">
        <w:rPr>
          <w:color w:val="000000" w:themeColor="text1"/>
          <w:lang w:val="es-ES"/>
        </w:rPr>
        <w:t>ado</w:t>
      </w:r>
      <w:r w:rsidR="07F3418A" w:rsidRPr="00BB39CA">
        <w:rPr>
          <w:color w:val="000000" w:themeColor="text1"/>
          <w:lang w:val="es-ES"/>
        </w:rPr>
        <w:t>,</w:t>
      </w:r>
      <w:r w:rsidRPr="00BB39CA">
        <w:rPr>
          <w:color w:val="000000" w:themeColor="text1"/>
          <w:lang w:val="es-ES"/>
        </w:rPr>
        <w:t xml:space="preserve"> el diseño </w:t>
      </w:r>
      <w:r w:rsidR="3A292430" w:rsidRPr="00BB39CA">
        <w:rPr>
          <w:color w:val="000000" w:themeColor="text1"/>
          <w:lang w:val="es-ES"/>
        </w:rPr>
        <w:t xml:space="preserve">SMPM </w:t>
      </w:r>
      <w:r w:rsidRPr="00BB39CA">
        <w:rPr>
          <w:color w:val="000000" w:themeColor="text1"/>
          <w:lang w:val="es-ES"/>
        </w:rPr>
        <w:t xml:space="preserve">microminiatura se adapta a materiales con un diámetro más pequeño y </w:t>
      </w:r>
      <w:r w:rsidR="00A56505" w:rsidRPr="00BB39CA">
        <w:rPr>
          <w:color w:val="000000" w:themeColor="text1"/>
          <w:lang w:val="es-ES"/>
        </w:rPr>
        <w:t>un menor tamaño del conjunto</w:t>
      </w:r>
      <w:r w:rsidR="06284357" w:rsidRPr="00BB39CA">
        <w:rPr>
          <w:color w:val="000000" w:themeColor="text1"/>
          <w:lang w:val="es-ES"/>
        </w:rPr>
        <w:t xml:space="preserve"> </w:t>
      </w:r>
      <w:r w:rsidRPr="00BB39CA">
        <w:rPr>
          <w:color w:val="000000" w:themeColor="text1"/>
          <w:lang w:val="es-ES"/>
        </w:rPr>
        <w:t>para ahorrar peso y aumentar el flujo del aire en el sistema con el fin de refrigerarlo</w:t>
      </w:r>
      <w:r w:rsidR="4D4051A5" w:rsidRPr="00BB39CA">
        <w:rPr>
          <w:color w:val="000000" w:themeColor="text1"/>
          <w:lang w:val="es-ES"/>
        </w:rPr>
        <w:t xml:space="preserve">. </w:t>
      </w:r>
      <w:r w:rsidR="00A56505" w:rsidRPr="00BB39CA">
        <w:rPr>
          <w:color w:val="000000" w:themeColor="text1"/>
          <w:lang w:val="es-ES"/>
        </w:rPr>
        <w:t>Los productos de cableado</w:t>
      </w:r>
      <w:r w:rsidR="4D4051A5" w:rsidRPr="00BB39CA">
        <w:rPr>
          <w:color w:val="000000" w:themeColor="text1"/>
          <w:lang w:val="es-ES"/>
        </w:rPr>
        <w:t xml:space="preserve"> Magnum RF</w:t>
      </w:r>
      <w:r w:rsidR="4D4051A5" w:rsidRPr="00BB39CA">
        <w:rPr>
          <w:color w:val="000000" w:themeColor="text1"/>
          <w:vertAlign w:val="superscript"/>
          <w:lang w:val="es-ES"/>
        </w:rPr>
        <w:t xml:space="preserve">® </w:t>
      </w:r>
      <w:r w:rsidR="00A56505" w:rsidRPr="00BB39CA">
        <w:rPr>
          <w:color w:val="000000" w:themeColor="text1"/>
          <w:lang w:val="es-ES"/>
        </w:rPr>
        <w:t>p</w:t>
      </w:r>
      <w:r w:rsidR="4D4051A5" w:rsidRPr="00BB39CA">
        <w:rPr>
          <w:color w:val="000000" w:themeColor="text1"/>
          <w:lang w:val="es-ES"/>
        </w:rPr>
        <w:t>a</w:t>
      </w:r>
      <w:r w:rsidR="00A56505" w:rsidRPr="00BB39CA">
        <w:rPr>
          <w:color w:val="000000" w:themeColor="text1"/>
          <w:lang w:val="es-ES"/>
        </w:rPr>
        <w:t>ra cables de 0,</w:t>
      </w:r>
      <w:r w:rsidR="4D4051A5" w:rsidRPr="00BB39CA">
        <w:rPr>
          <w:color w:val="000000" w:themeColor="text1"/>
          <w:lang w:val="es-ES"/>
        </w:rPr>
        <w:t>047</w:t>
      </w:r>
      <w:r w:rsidR="6EA46216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4D4051A5" w:rsidRPr="00BB39CA">
        <w:rPr>
          <w:color w:val="000000" w:themeColor="text1"/>
          <w:lang w:val="es-ES"/>
        </w:rPr>
        <w:t xml:space="preserve"> </w:t>
      </w:r>
      <w:r w:rsidR="00A56505" w:rsidRPr="00BB39CA">
        <w:rPr>
          <w:color w:val="000000" w:themeColor="text1"/>
          <w:lang w:val="es-ES"/>
        </w:rPr>
        <w:t xml:space="preserve">(1,194 mm) </w:t>
      </w:r>
      <w:r w:rsidR="4D4051A5" w:rsidRPr="00BB39CA">
        <w:rPr>
          <w:color w:val="000000" w:themeColor="text1"/>
          <w:lang w:val="es-ES"/>
        </w:rPr>
        <w:t>o</w:t>
      </w:r>
      <w:r w:rsidR="192FA57D" w:rsidRPr="00BB39CA">
        <w:rPr>
          <w:color w:val="000000" w:themeColor="text1"/>
          <w:lang w:val="es-ES"/>
        </w:rPr>
        <w:t xml:space="preserve"> </w:t>
      </w:r>
      <w:r w:rsidR="00A56505" w:rsidRPr="00BB39CA">
        <w:rPr>
          <w:color w:val="000000" w:themeColor="text1"/>
          <w:lang w:val="es-ES"/>
        </w:rPr>
        <w:t>0,</w:t>
      </w:r>
      <w:r w:rsidR="4D4051A5" w:rsidRPr="00BB39CA">
        <w:rPr>
          <w:color w:val="000000" w:themeColor="text1"/>
          <w:lang w:val="es-ES"/>
        </w:rPr>
        <w:t>086</w:t>
      </w:r>
      <w:r w:rsidR="16043C00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00A56505" w:rsidRPr="00BB39CA">
        <w:rPr>
          <w:rFonts w:ascii="Calibri" w:eastAsia="Calibri" w:hAnsi="Calibri" w:cs="Calibri"/>
          <w:color w:val="000000" w:themeColor="text1"/>
          <w:lang w:val="es-ES"/>
        </w:rPr>
        <w:t xml:space="preserve"> (2,184 mm)</w:t>
      </w:r>
      <w:r w:rsidR="1DECB24B" w:rsidRPr="00BB39CA">
        <w:rPr>
          <w:color w:val="000000" w:themeColor="text1"/>
          <w:lang w:val="es-ES"/>
        </w:rPr>
        <w:t xml:space="preserve"> </w:t>
      </w:r>
      <w:r w:rsidR="00A56505" w:rsidRPr="00BB39CA">
        <w:rPr>
          <w:color w:val="000000" w:themeColor="text1"/>
          <w:lang w:val="es-ES"/>
        </w:rPr>
        <w:t xml:space="preserve">de diámetro se suministran con un radio mínimo de curvatura estática de </w:t>
      </w:r>
      <w:r w:rsidR="3652F444" w:rsidRPr="00BB39CA">
        <w:rPr>
          <w:color w:val="000000" w:themeColor="text1"/>
          <w:lang w:val="es-ES"/>
        </w:rPr>
        <w:t>0</w:t>
      </w:r>
      <w:r w:rsidR="00A56505" w:rsidRPr="00BB39CA">
        <w:rPr>
          <w:color w:val="000000" w:themeColor="text1"/>
          <w:lang w:val="es-ES"/>
        </w:rPr>
        <w:t>,</w:t>
      </w:r>
      <w:r w:rsidR="3652F444" w:rsidRPr="00BB39CA">
        <w:rPr>
          <w:color w:val="000000" w:themeColor="text1"/>
          <w:lang w:val="es-ES"/>
        </w:rPr>
        <w:t>125</w:t>
      </w:r>
      <w:r w:rsidR="59A1AA67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00A56505" w:rsidRPr="00BB39CA">
        <w:rPr>
          <w:rFonts w:ascii="Calibri" w:eastAsia="Calibri" w:hAnsi="Calibri" w:cs="Calibri"/>
          <w:color w:val="000000" w:themeColor="text1"/>
          <w:lang w:val="es-ES"/>
        </w:rPr>
        <w:t xml:space="preserve"> (3,175 mm)</w:t>
      </w:r>
      <w:r w:rsidR="3652F444" w:rsidRPr="00BB39CA">
        <w:rPr>
          <w:color w:val="000000" w:themeColor="text1"/>
          <w:lang w:val="es-ES"/>
        </w:rPr>
        <w:t xml:space="preserve"> </w:t>
      </w:r>
      <w:r w:rsidR="2AD58EF3" w:rsidRPr="00BB39CA">
        <w:rPr>
          <w:color w:val="000000" w:themeColor="text1"/>
          <w:lang w:val="es-ES"/>
        </w:rPr>
        <w:t xml:space="preserve">o </w:t>
      </w:r>
      <w:r w:rsidR="3652F444" w:rsidRPr="00BB39CA">
        <w:rPr>
          <w:color w:val="000000" w:themeColor="text1"/>
          <w:lang w:val="es-ES"/>
        </w:rPr>
        <w:t>0</w:t>
      </w:r>
      <w:r w:rsidR="00A56505" w:rsidRPr="00BB39CA">
        <w:rPr>
          <w:color w:val="000000" w:themeColor="text1"/>
          <w:lang w:val="es-ES"/>
        </w:rPr>
        <w:t>,</w:t>
      </w:r>
      <w:r w:rsidR="3652F444" w:rsidRPr="00BB39CA">
        <w:rPr>
          <w:color w:val="000000" w:themeColor="text1"/>
          <w:lang w:val="es-ES"/>
        </w:rPr>
        <w:t>350</w:t>
      </w:r>
      <w:r w:rsidR="178E20D2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6ADD129A" w:rsidRPr="00BB39CA">
        <w:rPr>
          <w:color w:val="000000" w:themeColor="text1"/>
          <w:lang w:val="es-ES"/>
        </w:rPr>
        <w:t xml:space="preserve"> </w:t>
      </w:r>
      <w:r w:rsidR="00A56505" w:rsidRPr="00BB39CA">
        <w:rPr>
          <w:color w:val="000000" w:themeColor="text1"/>
          <w:lang w:val="es-ES"/>
        </w:rPr>
        <w:t xml:space="preserve">(8,89 mm) en las Series </w:t>
      </w:r>
      <w:hyperlink r:id="rId11">
        <w:r w:rsidR="6ADD129A" w:rsidRPr="00BB39CA">
          <w:rPr>
            <w:rStyle w:val="Hyperlink"/>
            <w:lang w:val="es-ES"/>
          </w:rPr>
          <w:t>GC47</w:t>
        </w:r>
      </w:hyperlink>
      <w:r w:rsidR="6ADD129A" w:rsidRPr="00BB39CA">
        <w:rPr>
          <w:color w:val="000000" w:themeColor="text1"/>
          <w:lang w:val="es-ES"/>
        </w:rPr>
        <w:t xml:space="preserve"> o </w:t>
      </w:r>
      <w:hyperlink r:id="rId12">
        <w:r w:rsidR="6ADD129A" w:rsidRPr="00BB39CA">
          <w:rPr>
            <w:rStyle w:val="Hyperlink"/>
            <w:lang w:val="es-ES"/>
          </w:rPr>
          <w:t>GC86</w:t>
        </w:r>
      </w:hyperlink>
      <w:r w:rsidR="6ADD129A" w:rsidRPr="00BB39CA">
        <w:rPr>
          <w:color w:val="000000" w:themeColor="text1"/>
          <w:lang w:val="es-ES"/>
        </w:rPr>
        <w:t>).</w:t>
      </w:r>
    </w:p>
    <w:p w14:paraId="752726B2" w14:textId="0D4F13FF" w:rsidR="002601AA" w:rsidRPr="00BB39CA" w:rsidRDefault="002601AA" w:rsidP="2D9E47D5">
      <w:pPr>
        <w:rPr>
          <w:color w:val="000000" w:themeColor="text1"/>
          <w:lang w:val="es-ES"/>
        </w:rPr>
      </w:pPr>
    </w:p>
    <w:p w14:paraId="6C7D38B8" w14:textId="48F99D5A" w:rsidR="002601AA" w:rsidRPr="00BB39CA" w:rsidRDefault="00A56505" w:rsidP="2D9E47D5">
      <w:p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Al conectar dos placas de circuito impreso, la interfaz</w:t>
      </w:r>
      <w:r w:rsidR="592DDA76" w:rsidRPr="00BB39CA">
        <w:rPr>
          <w:color w:val="000000" w:themeColor="text1"/>
          <w:lang w:val="es-ES"/>
        </w:rPr>
        <w:t xml:space="preserve"> SMPM </w:t>
      </w:r>
      <w:r w:rsidRPr="00BB39CA">
        <w:rPr>
          <w:color w:val="000000" w:themeColor="text1"/>
          <w:lang w:val="es-ES"/>
        </w:rPr>
        <w:t>no solo agiliza y facilita la conexió</w:t>
      </w:r>
      <w:r w:rsidR="17D2BFA8" w:rsidRPr="00BB39CA">
        <w:rPr>
          <w:color w:val="000000" w:themeColor="text1"/>
          <w:lang w:val="es-ES"/>
        </w:rPr>
        <w:t>n</w:t>
      </w:r>
      <w:r w:rsidRPr="00BB39CA">
        <w:rPr>
          <w:color w:val="000000" w:themeColor="text1"/>
          <w:lang w:val="es-ES"/>
        </w:rPr>
        <w:t xml:space="preserve"> sino que también</w:t>
      </w:r>
      <w:r w:rsidR="1C6D7C76" w:rsidRPr="00BB39CA">
        <w:rPr>
          <w:color w:val="000000" w:themeColor="text1"/>
          <w:lang w:val="es-ES"/>
        </w:rPr>
        <w:t>:</w:t>
      </w:r>
    </w:p>
    <w:p w14:paraId="03D9E2E1" w14:textId="5A39F15D" w:rsidR="1C6D7C76" w:rsidRPr="00BB39CA" w:rsidRDefault="00225A27" w:rsidP="69C6AE9E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permite la conexión a ciegas</w:t>
      </w:r>
      <w:r w:rsidR="1C6D7C76" w:rsidRPr="00BB39CA">
        <w:rPr>
          <w:color w:val="000000" w:themeColor="text1"/>
          <w:lang w:val="es-ES"/>
        </w:rPr>
        <w:t xml:space="preserve"> </w:t>
      </w:r>
      <w:r w:rsidR="009E1CFB" w:rsidRPr="00BB39CA">
        <w:rPr>
          <w:color w:val="000000" w:themeColor="text1"/>
          <w:lang w:val="es-ES"/>
        </w:rPr>
        <w:t>cuando hay poco espacio</w:t>
      </w:r>
      <w:r w:rsidR="42B3C400" w:rsidRPr="00BB39CA">
        <w:rPr>
          <w:color w:val="000000" w:themeColor="text1"/>
          <w:lang w:val="es-ES"/>
        </w:rPr>
        <w:t>.</w:t>
      </w:r>
    </w:p>
    <w:p w14:paraId="6A0CFCEB" w14:textId="3E81D251" w:rsidR="002601AA" w:rsidRPr="00BB39CA" w:rsidRDefault="009E1CFB" w:rsidP="2D9E47D5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c</w:t>
      </w:r>
      <w:r w:rsidR="29811CCC" w:rsidRPr="00BB39CA">
        <w:rPr>
          <w:color w:val="000000" w:themeColor="text1"/>
          <w:lang w:val="es-ES"/>
        </w:rPr>
        <w:t>ompensa</w:t>
      </w:r>
      <w:r w:rsidRPr="00BB39CA">
        <w:rPr>
          <w:color w:val="000000" w:themeColor="text1"/>
          <w:lang w:val="es-ES"/>
        </w:rPr>
        <w:t xml:space="preserve"> una alineación deficiente</w:t>
      </w:r>
      <w:r w:rsidR="29811CCC" w:rsidRPr="00BB39CA">
        <w:rPr>
          <w:color w:val="000000" w:themeColor="text1"/>
          <w:lang w:val="es-ES"/>
        </w:rPr>
        <w:t xml:space="preserve"> </w:t>
      </w:r>
      <w:r w:rsidR="00225A27" w:rsidRPr="00BB39CA">
        <w:rPr>
          <w:color w:val="000000" w:themeColor="text1"/>
          <w:lang w:val="es-ES"/>
        </w:rPr>
        <w:t xml:space="preserve">cuando se combina con un adaptador </w:t>
      </w:r>
      <w:r w:rsidR="00A60408" w:rsidRPr="00BB39CA">
        <w:rPr>
          <w:color w:val="000000" w:themeColor="text1"/>
          <w:lang w:val="es-ES"/>
        </w:rPr>
        <w:t xml:space="preserve">en forma </w:t>
      </w:r>
      <w:r w:rsidR="00225A27" w:rsidRPr="00BB39CA">
        <w:rPr>
          <w:color w:val="000000" w:themeColor="text1"/>
          <w:lang w:val="es-ES"/>
        </w:rPr>
        <w:t>de bala</w:t>
      </w:r>
      <w:r w:rsidR="29811CCC" w:rsidRPr="00BB39CA">
        <w:rPr>
          <w:color w:val="000000" w:themeColor="text1"/>
          <w:lang w:val="es-ES"/>
        </w:rPr>
        <w:t xml:space="preserve"> </w:t>
      </w:r>
      <w:r w:rsidRPr="00BB39CA">
        <w:rPr>
          <w:color w:val="000000" w:themeColor="text1"/>
          <w:lang w:val="es-ES"/>
        </w:rPr>
        <w:t xml:space="preserve">(Serie </w:t>
      </w:r>
      <w:hyperlink r:id="rId13">
        <w:r w:rsidR="2B9D0AA1" w:rsidRPr="00BB39CA">
          <w:rPr>
            <w:rStyle w:val="Hyperlink"/>
            <w:lang w:val="es-ES"/>
          </w:rPr>
          <w:t>PRFIA</w:t>
        </w:r>
      </w:hyperlink>
      <w:r w:rsidR="2B9D0AA1" w:rsidRPr="00BB39CA">
        <w:rPr>
          <w:color w:val="000000" w:themeColor="text1"/>
          <w:lang w:val="es-ES"/>
        </w:rPr>
        <w:t>)</w:t>
      </w:r>
      <w:r w:rsidR="1AF1347D" w:rsidRPr="00BB39CA">
        <w:rPr>
          <w:color w:val="000000" w:themeColor="text1"/>
          <w:lang w:val="es-ES"/>
        </w:rPr>
        <w:t>.</w:t>
      </w:r>
    </w:p>
    <w:p w14:paraId="4246B242" w14:textId="7689A579" w:rsidR="002601AA" w:rsidRPr="00BB39CA" w:rsidRDefault="1C8F1B47" w:rsidP="2D9E47D5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elimina</w:t>
      </w:r>
      <w:r w:rsidR="3D65AE7E" w:rsidRPr="00BB39CA">
        <w:rPr>
          <w:color w:val="000000" w:themeColor="text1"/>
          <w:lang w:val="es-ES"/>
        </w:rPr>
        <w:t xml:space="preserve"> </w:t>
      </w:r>
      <w:r w:rsidR="00051314" w:rsidRPr="00BB39CA">
        <w:rPr>
          <w:color w:val="000000" w:themeColor="text1"/>
          <w:lang w:val="es-ES"/>
        </w:rPr>
        <w:t xml:space="preserve">la distancia entre ejes </w:t>
      </w:r>
      <w:r w:rsidR="00A60408" w:rsidRPr="00BB39CA">
        <w:rPr>
          <w:color w:val="000000" w:themeColor="text1"/>
          <w:lang w:val="es-ES"/>
        </w:rPr>
        <w:t xml:space="preserve">cuando se combina con un adaptador </w:t>
      </w:r>
      <w:r w:rsidR="00051314" w:rsidRPr="00BB39CA">
        <w:rPr>
          <w:color w:val="000000" w:themeColor="text1"/>
          <w:lang w:val="es-ES"/>
        </w:rPr>
        <w:t>de resorte</w:t>
      </w:r>
      <w:r w:rsidR="2B9D0AA1" w:rsidRPr="00BB39CA">
        <w:rPr>
          <w:color w:val="000000" w:themeColor="text1"/>
          <w:lang w:val="es-ES"/>
        </w:rPr>
        <w:t xml:space="preserve">, </w:t>
      </w:r>
      <w:r w:rsidR="00A60408" w:rsidRPr="00BB39CA">
        <w:rPr>
          <w:color w:val="000000" w:themeColor="text1"/>
          <w:lang w:val="es-ES"/>
        </w:rPr>
        <w:t>mejorando así la pérdida de retorno</w:t>
      </w:r>
      <w:r w:rsidR="76E4ACE9" w:rsidRPr="00BB39CA">
        <w:rPr>
          <w:color w:val="000000" w:themeColor="text1"/>
          <w:lang w:val="es-ES"/>
        </w:rPr>
        <w:t>.</w:t>
      </w:r>
    </w:p>
    <w:p w14:paraId="2235E34B" w14:textId="635E8005" w:rsidR="65173A2D" w:rsidRPr="00BB39CA" w:rsidRDefault="00051314" w:rsidP="69C6AE9E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aumenta el número de ciclos de conexión</w:t>
      </w:r>
      <w:r w:rsidR="65173A2D" w:rsidRPr="00BB39CA">
        <w:rPr>
          <w:color w:val="000000" w:themeColor="text1"/>
          <w:lang w:val="es-ES"/>
        </w:rPr>
        <w:t xml:space="preserve"> (100 </w:t>
      </w:r>
      <w:r w:rsidRPr="00BB39CA">
        <w:rPr>
          <w:color w:val="000000" w:themeColor="text1"/>
          <w:lang w:val="es-ES"/>
        </w:rPr>
        <w:t>de</w:t>
      </w:r>
      <w:r w:rsidR="65173A2D" w:rsidRPr="00BB39CA">
        <w:rPr>
          <w:color w:val="000000" w:themeColor="text1"/>
          <w:lang w:val="es-ES"/>
        </w:rPr>
        <w:t xml:space="preserve"> deten</w:t>
      </w:r>
      <w:r w:rsidRPr="00BB39CA">
        <w:rPr>
          <w:color w:val="000000" w:themeColor="text1"/>
          <w:lang w:val="es-ES"/>
        </w:rPr>
        <w:t>ción total</w:t>
      </w:r>
      <w:r w:rsidR="65173A2D" w:rsidRPr="00BB39CA">
        <w:rPr>
          <w:color w:val="000000" w:themeColor="text1"/>
          <w:lang w:val="es-ES"/>
        </w:rPr>
        <w:t xml:space="preserve">; 500 </w:t>
      </w:r>
      <w:r w:rsidR="00A4306B" w:rsidRPr="00BB39CA">
        <w:rPr>
          <w:color w:val="000000" w:themeColor="text1"/>
          <w:lang w:val="es-ES"/>
        </w:rPr>
        <w:t>con ánima lisa</w:t>
      </w:r>
      <w:r w:rsidR="65173A2D" w:rsidRPr="00BB39CA">
        <w:rPr>
          <w:color w:val="000000" w:themeColor="text1"/>
          <w:lang w:val="es-ES"/>
        </w:rPr>
        <w:t>)</w:t>
      </w:r>
      <w:r w:rsidR="16B68C5D" w:rsidRPr="00BB39CA">
        <w:rPr>
          <w:color w:val="000000" w:themeColor="text1"/>
          <w:lang w:val="es-ES"/>
        </w:rPr>
        <w:t>.</w:t>
      </w:r>
    </w:p>
    <w:p w14:paraId="0BF535FF" w14:textId="216B4960" w:rsidR="3E9D50D2" w:rsidRPr="00BB39CA" w:rsidRDefault="00051314" w:rsidP="69C6AE9E">
      <w:pPr>
        <w:pStyle w:val="ListParagraph"/>
        <w:numPr>
          <w:ilvl w:val="0"/>
          <w:numId w:val="1"/>
        </w:numPr>
        <w:spacing w:line="259" w:lineRule="auto"/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>admite diversas fuerzas de retención</w:t>
      </w:r>
      <w:r w:rsidR="684A2A7C" w:rsidRPr="00BB39CA">
        <w:rPr>
          <w:color w:val="000000" w:themeColor="text1"/>
          <w:lang w:val="es-ES"/>
        </w:rPr>
        <w:t>.</w:t>
      </w:r>
    </w:p>
    <w:p w14:paraId="1FBCAD1E" w14:textId="64A68965" w:rsidR="00CE6AF6" w:rsidRPr="00BB39CA" w:rsidRDefault="00CE6AF6" w:rsidP="688249B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lang w:val="es-ES"/>
        </w:rPr>
      </w:pPr>
      <w:r w:rsidRPr="00BB39CA">
        <w:rPr>
          <w:rStyle w:val="eop"/>
          <w:rFonts w:asciiTheme="minorHAnsi" w:eastAsiaTheme="minorEastAsia" w:hAnsiTheme="minorHAnsi" w:cstheme="minorBidi"/>
          <w:lang w:val="es-ES"/>
        </w:rPr>
        <w:t> </w:t>
      </w:r>
    </w:p>
    <w:p w14:paraId="28609CFB" w14:textId="43DEE36B" w:rsidR="2D9E47D5" w:rsidRPr="00BB39CA" w:rsidRDefault="2D9E47D5" w:rsidP="2D9E47D5">
      <w:pPr>
        <w:pStyle w:val="paragraph"/>
        <w:spacing w:before="0" w:beforeAutospacing="0" w:after="0" w:afterAutospacing="0"/>
        <w:rPr>
          <w:rStyle w:val="eop"/>
          <w:rFonts w:asciiTheme="minorHAnsi" w:eastAsiaTheme="minorEastAsia" w:hAnsiTheme="minorHAnsi" w:cstheme="minorBidi"/>
          <w:lang w:val="es-ES"/>
        </w:rPr>
      </w:pPr>
    </w:p>
    <w:p w14:paraId="56DA2E1E" w14:textId="26E126B3" w:rsidR="12FC119A" w:rsidRPr="00BB39CA" w:rsidRDefault="00A4306B" w:rsidP="69C6AE9E">
      <w:pPr>
        <w:pStyle w:val="paragraph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lang w:val="es-ES"/>
        </w:rPr>
      </w:pPr>
      <w:r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Los </w:t>
      </w:r>
      <w:hyperlink r:id="rId14">
        <w:r w:rsidRPr="00BB39CA">
          <w:rPr>
            <w:rStyle w:val="Hyperlink"/>
            <w:rFonts w:asciiTheme="minorHAnsi" w:eastAsiaTheme="minorEastAsia" w:hAnsiTheme="minorHAnsi" w:cstheme="minorBidi"/>
            <w:lang w:val="es-ES"/>
          </w:rPr>
          <w:t>productos M</w:t>
        </w:r>
        <w:r w:rsidR="125D7E0B" w:rsidRPr="00BB39CA">
          <w:rPr>
            <w:rStyle w:val="Hyperlink"/>
            <w:rFonts w:asciiTheme="minorHAnsi" w:eastAsiaTheme="minorEastAsia" w:hAnsiTheme="minorHAnsi" w:cstheme="minorBidi"/>
            <w:lang w:val="es-ES"/>
          </w:rPr>
          <w:t>agnum RF®</w:t>
        </w:r>
      </w:hyperlink>
      <w:r w:rsidR="52F04C1E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r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estándar tienen una sola fila con un paso de</w:t>
      </w:r>
      <w:r w:rsidR="52F04C1E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3</w:t>
      </w:r>
      <w:r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,</w:t>
      </w:r>
      <w:r w:rsidR="52F04C1E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56 mm (</w:t>
      </w:r>
      <w:r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0,</w:t>
      </w:r>
      <w:r w:rsidR="52F04C1E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140</w:t>
      </w:r>
      <w:r w:rsidR="3D3016B6" w:rsidRPr="00BB39CA">
        <w:rPr>
          <w:rFonts w:ascii="Calibri" w:eastAsia="Calibri" w:hAnsi="Calibri" w:cs="Calibri"/>
          <w:color w:val="000000" w:themeColor="text1"/>
          <w:lang w:val="es-ES"/>
        </w:rPr>
        <w:t>"</w:t>
      </w:r>
      <w:r w:rsidR="52F04C1E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)</w:t>
      </w:r>
      <w:r w:rsidR="45CD8950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. </w:t>
      </w:r>
      <w:r w:rsidR="00BB39C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Esta amplia familia de productos, conocida por su interfaz de tipo</w:t>
      </w:r>
      <w:r w:rsidR="44773BF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SMPM, </w:t>
      </w:r>
      <w:r w:rsidR="00BB39C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funciona entre CC y </w:t>
      </w:r>
      <w:r w:rsidR="45CD8950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65 GHz</w:t>
      </w:r>
      <w:r w:rsidR="00BB39C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y permite personalizar el paso</w:t>
      </w:r>
      <w:r w:rsidR="50208555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, </w:t>
      </w:r>
      <w:r w:rsidR="00BB39C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el número de canales y los diseños de las filas</w:t>
      </w:r>
      <w:r w:rsidR="27A10AB4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. Contact</w:t>
      </w:r>
      <w:r w:rsidR="00BB39CA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>e con</w:t>
      </w:r>
      <w:r w:rsidR="27A10AB4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</w:t>
      </w:r>
      <w:hyperlink r:id="rId15">
        <w:r w:rsidR="27A10AB4" w:rsidRPr="00BB39CA">
          <w:rPr>
            <w:rStyle w:val="Hyperlink"/>
            <w:rFonts w:asciiTheme="minorHAnsi" w:eastAsiaTheme="minorEastAsia" w:hAnsiTheme="minorHAnsi" w:cstheme="minorBidi"/>
            <w:lang w:val="es-ES"/>
          </w:rPr>
          <w:t>RFgroup@samtec.com</w:t>
        </w:r>
      </w:hyperlink>
      <w:r w:rsidR="27A10AB4" w:rsidRPr="00BB39CA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. </w:t>
      </w:r>
    </w:p>
    <w:p w14:paraId="46700589" w14:textId="77777777" w:rsidR="00BB39CA" w:rsidRPr="00BB39CA" w:rsidRDefault="00BB39CA" w:rsidP="2D9E47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s-ES"/>
        </w:rPr>
      </w:pPr>
    </w:p>
    <w:p w14:paraId="7B1E86D0" w14:textId="77777777" w:rsidR="00BB39CA" w:rsidRPr="00BB39CA" w:rsidRDefault="00BB39CA" w:rsidP="00BB39CA">
      <w:pPr>
        <w:rPr>
          <w:color w:val="000000" w:themeColor="text1"/>
          <w:lang w:val="es-ES"/>
        </w:rPr>
      </w:pPr>
      <w:r w:rsidRPr="00BB39CA">
        <w:rPr>
          <w:color w:val="000000" w:themeColor="text1"/>
          <w:lang w:val="es-ES"/>
        </w:rPr>
        <w:t xml:space="preserve">Samtec ofrece una línea completa de soluciones listas para usar y apropiadas para aplicaciones de microondas y ondas milimétricas entre 18 GHz y 110 GHz. Los productos de RF de precisión de Samtec incorporan avances tecnológicos de próxima generación a comunicaciones inalámbricas, automoción, radar, comunicaciones por satélite, </w:t>
      </w:r>
      <w:r w:rsidRPr="00BB39CA">
        <w:rPr>
          <w:color w:val="000000" w:themeColor="text1"/>
          <w:lang w:val="es-ES"/>
        </w:rPr>
        <w:lastRenderedPageBreak/>
        <w:t>aeroespacial, defensa, y prueba y medida. También se ofrece la posibilidad de personalizar los productos, tanto modificaciones rápidas como nuevos diseños.</w:t>
      </w:r>
    </w:p>
    <w:p w14:paraId="2D0C6597" w14:textId="77777777" w:rsidR="00BB39CA" w:rsidRPr="00BB39CA" w:rsidRDefault="00BB39CA" w:rsidP="2D9E47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lang w:val="es-ES"/>
        </w:rPr>
      </w:pPr>
    </w:p>
    <w:p w14:paraId="43383793" w14:textId="10944D6E" w:rsidR="00677815" w:rsidRDefault="00000000" w:rsidP="003C1EF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val="es-ES"/>
        </w:rPr>
      </w:pPr>
      <w:hyperlink r:id="rId16">
        <w:r w:rsidR="145533A7" w:rsidRPr="00BB39CA">
          <w:rPr>
            <w:rStyle w:val="Hyperlink"/>
            <w:rFonts w:ascii="Calibri" w:hAnsi="Calibri" w:cs="Calibri"/>
            <w:lang w:val="es-ES"/>
          </w:rPr>
          <w:t>D</w:t>
        </w:r>
        <w:r w:rsidR="00BB39CA" w:rsidRPr="00BB39CA">
          <w:rPr>
            <w:rStyle w:val="Hyperlink"/>
            <w:rFonts w:ascii="Calibri" w:hAnsi="Calibri" w:cs="Calibri"/>
            <w:lang w:val="es-ES"/>
          </w:rPr>
          <w:t>escargue</w:t>
        </w:r>
      </w:hyperlink>
      <w:r w:rsidR="045F786E" w:rsidRPr="00BB39CA">
        <w:rPr>
          <w:rStyle w:val="eop"/>
          <w:rFonts w:ascii="Calibri" w:hAnsi="Calibri" w:cs="Calibri"/>
          <w:color w:val="000000" w:themeColor="text1"/>
          <w:lang w:val="es-ES"/>
        </w:rPr>
        <w:t xml:space="preserve"> </w:t>
      </w:r>
      <w:r w:rsidR="00BB39CA" w:rsidRPr="00BB39CA">
        <w:rPr>
          <w:rStyle w:val="eop"/>
          <w:rFonts w:ascii="Calibri" w:hAnsi="Calibri" w:cs="Calibri"/>
          <w:color w:val="000000" w:themeColor="text1"/>
          <w:lang w:val="es-ES"/>
        </w:rPr>
        <w:t xml:space="preserve">la nueva </w:t>
      </w:r>
      <w:hyperlink r:id="rId17">
        <w:proofErr w:type="spellStart"/>
        <w:r w:rsidR="045F786E" w:rsidRPr="00BB39CA">
          <w:rPr>
            <w:rStyle w:val="Hyperlink"/>
            <w:rFonts w:ascii="Calibri" w:hAnsi="Calibri" w:cs="Calibri"/>
            <w:lang w:val="es-ES"/>
          </w:rPr>
          <w:t>Precision</w:t>
        </w:r>
        <w:proofErr w:type="spellEnd"/>
        <w:r w:rsidR="045F786E" w:rsidRPr="00BB39CA">
          <w:rPr>
            <w:rStyle w:val="Hyperlink"/>
            <w:rFonts w:ascii="Calibri" w:hAnsi="Calibri" w:cs="Calibri"/>
            <w:lang w:val="es-ES"/>
          </w:rPr>
          <w:t xml:space="preserve"> RF Design Guide</w:t>
        </w:r>
      </w:hyperlink>
      <w:r w:rsidR="0C0BD663" w:rsidRPr="00BB39CA">
        <w:rPr>
          <w:rStyle w:val="eop"/>
          <w:rFonts w:ascii="Calibri" w:hAnsi="Calibri" w:cs="Calibri"/>
          <w:color w:val="000000" w:themeColor="text1"/>
          <w:lang w:val="es-ES"/>
        </w:rPr>
        <w:t xml:space="preserve"> </w:t>
      </w:r>
      <w:r w:rsidR="00BB39CA" w:rsidRPr="00BB39CA">
        <w:rPr>
          <w:rStyle w:val="eop"/>
          <w:rFonts w:ascii="Calibri" w:hAnsi="Calibri" w:cs="Calibri"/>
          <w:color w:val="000000" w:themeColor="text1"/>
          <w:lang w:val="es-ES"/>
        </w:rPr>
        <w:t>de Samtec para conocer sus productos y tecnologías más recientes</w:t>
      </w:r>
      <w:r w:rsidR="5A3912B7" w:rsidRPr="00BB39CA">
        <w:rPr>
          <w:rStyle w:val="eop"/>
          <w:rFonts w:ascii="Calibri" w:hAnsi="Calibri" w:cs="Calibri"/>
          <w:color w:val="000000" w:themeColor="text1"/>
          <w:lang w:val="es-ES"/>
        </w:rPr>
        <w:t>.</w:t>
      </w:r>
    </w:p>
    <w:p w14:paraId="1DB1ED62" w14:textId="77777777" w:rsidR="005C411D" w:rsidRDefault="005C411D" w:rsidP="003C1EF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  <w:lang w:val="es-ES"/>
        </w:rPr>
      </w:pPr>
    </w:p>
    <w:p w14:paraId="2BDB9274" w14:textId="77777777" w:rsidR="003400B0" w:rsidRDefault="003400B0" w:rsidP="003400B0">
      <w:pPr>
        <w:rPr>
          <w:sz w:val="22"/>
          <w:szCs w:val="22"/>
        </w:rPr>
      </w:pPr>
      <w:r>
        <w:rPr>
          <w:sz w:val="22"/>
          <w:szCs w:val="22"/>
        </w:rPr>
        <w:t>-----------------------------</w:t>
      </w:r>
    </w:p>
    <w:p w14:paraId="2D272BEE" w14:textId="77777777" w:rsidR="005C411D" w:rsidRPr="005C411D" w:rsidRDefault="005C411D" w:rsidP="003400B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"/>
        </w:rPr>
      </w:pPr>
      <w:r w:rsidRPr="005C411D">
        <w:rPr>
          <w:rStyle w:val="Strong"/>
          <w:rFonts w:asciiTheme="minorHAnsi" w:hAnsiTheme="minorHAnsi" w:cstheme="minorHAnsi"/>
          <w:lang w:val="es-ES"/>
        </w:rPr>
        <w:t xml:space="preserve">Acerca de </w:t>
      </w:r>
      <w:proofErr w:type="spellStart"/>
      <w:r w:rsidRPr="005C411D">
        <w:rPr>
          <w:rStyle w:val="Strong"/>
          <w:rFonts w:asciiTheme="minorHAnsi" w:hAnsiTheme="minorHAnsi" w:cstheme="minorHAnsi"/>
          <w:lang w:val="es-ES"/>
        </w:rPr>
        <w:t>Samtec</w:t>
      </w:r>
      <w:proofErr w:type="spellEnd"/>
      <w:r w:rsidRPr="005C411D">
        <w:rPr>
          <w:rStyle w:val="Strong"/>
          <w:rFonts w:asciiTheme="minorHAnsi" w:hAnsiTheme="minorHAnsi" w:cstheme="minorHAnsi"/>
          <w:lang w:val="es-ES"/>
        </w:rPr>
        <w:t>, Inc.</w:t>
      </w:r>
    </w:p>
    <w:p w14:paraId="52CD0B66" w14:textId="77777777" w:rsidR="005C411D" w:rsidRPr="005C411D" w:rsidRDefault="005C411D" w:rsidP="003400B0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"/>
        </w:rPr>
      </w:pPr>
      <w:proofErr w:type="spellStart"/>
      <w:r w:rsidRPr="005C411D">
        <w:rPr>
          <w:rFonts w:asciiTheme="minorHAnsi" w:hAnsiTheme="minorHAnsi" w:cstheme="minorHAnsi"/>
          <w:shd w:val="clear" w:color="auto" w:fill="FFFFFF"/>
          <w:lang w:val="es-ES"/>
        </w:rPr>
        <w:t>Samtec</w:t>
      </w:r>
      <w:proofErr w:type="spellEnd"/>
      <w:r w:rsidRPr="005C411D">
        <w:rPr>
          <w:rFonts w:asciiTheme="minorHAnsi" w:hAnsiTheme="minorHAnsi" w:cstheme="minorHAnsi"/>
          <w:shd w:val="clear" w:color="auto" w:fill="FFFFFF"/>
          <w:lang w:val="es-ES"/>
        </w:rPr>
        <w:t xml:space="preserve">, fundada en 1976, </w:t>
      </w:r>
      <w:r w:rsidRPr="005C411D">
        <w:rPr>
          <w:rFonts w:asciiTheme="minorHAnsi" w:eastAsia="Calibri" w:hAnsiTheme="minorHAnsi" w:cstheme="minorHAnsi"/>
          <w:shd w:val="clear" w:color="auto" w:fill="FFFFFF"/>
          <w:lang w:val="es-ES"/>
        </w:rPr>
        <w:t xml:space="preserve">es un fabricante global con una facturación de 1.000 millones de dólares que dispone de </w:t>
      </w:r>
      <w:r w:rsidRPr="005C411D">
        <w:rPr>
          <w:rFonts w:asciiTheme="minorHAnsi" w:eastAsia="Calibri" w:hAnsiTheme="minorHAnsi" w:cstheme="minorHAnsi"/>
          <w:lang w:val="es-ES"/>
        </w:rPr>
        <w:t xml:space="preserve">una amplia línea de soluciones de interconexión electrónica como </w:t>
      </w:r>
      <w:r w:rsidRPr="005C411D">
        <w:rPr>
          <w:rFonts w:asciiTheme="minorHAnsi" w:hAnsiTheme="minorHAnsi" w:cstheme="minorHAnsi"/>
          <w:shd w:val="clear" w:color="auto" w:fill="FFFFFF"/>
          <w:lang w:val="es-ES"/>
        </w:rPr>
        <w:t>conexiones de alta velocidad entre placas,</w:t>
      </w:r>
      <w:r w:rsidRPr="005C411D">
        <w:rPr>
          <w:rFonts w:asciiTheme="minorHAnsi" w:eastAsia="Calibri" w:hAnsiTheme="minorHAnsi" w:cstheme="minorHAnsi"/>
          <w:shd w:val="clear" w:color="auto" w:fill="FFFFFF"/>
          <w:lang w:val="es-ES"/>
        </w:rPr>
        <w:t xml:space="preserve"> cables de alta velocidad, interconexiones ópticas para placas intermedias y paneles, RF de precisión, apilamiento flexible, y componentes y cables micro/robustos</w:t>
      </w:r>
      <w:r w:rsidRPr="005C411D">
        <w:rPr>
          <w:rFonts w:asciiTheme="minorHAnsi" w:hAnsiTheme="minorHAnsi" w:cstheme="minorHAnsi"/>
          <w:shd w:val="clear" w:color="auto" w:fill="FFFFFF"/>
          <w:lang w:val="es-ES"/>
        </w:rPr>
        <w:t xml:space="preserve">. Los Centros Tecnológicos de </w:t>
      </w:r>
      <w:proofErr w:type="spellStart"/>
      <w:r w:rsidRPr="005C411D">
        <w:rPr>
          <w:rFonts w:asciiTheme="minorHAnsi" w:hAnsiTheme="minorHAnsi" w:cstheme="minorHAnsi"/>
          <w:shd w:val="clear" w:color="auto" w:fill="FFFFFF"/>
          <w:lang w:val="es-ES"/>
        </w:rPr>
        <w:t>Samtec</w:t>
      </w:r>
      <w:proofErr w:type="spellEnd"/>
      <w:r w:rsidRPr="005C411D">
        <w:rPr>
          <w:rFonts w:asciiTheme="minorHAnsi" w:hAnsiTheme="minorHAnsi" w:cstheme="minorHAnsi"/>
          <w:shd w:val="clear" w:color="auto" w:fill="FFFFFF"/>
          <w:lang w:val="es-ES"/>
        </w:rPr>
        <w:t xml:space="preserve"> desarrollan tecnologías, estrategias y productos para optimizar el rendimiento y el coste de un sistema, desde semiconductores sin encapsular hasta una interfase situada a 100 metros, y con todos los puntos de interconexión situados entre medio. </w:t>
      </w:r>
      <w:r w:rsidRPr="005C411D">
        <w:rPr>
          <w:rFonts w:asciiTheme="minorHAnsi" w:eastAsia="Calibri" w:hAnsiTheme="minorHAnsi" w:cstheme="minorHAnsi"/>
          <w:shd w:val="clear" w:color="auto" w:fill="FFFFFF"/>
          <w:lang w:val="es-ES"/>
        </w:rPr>
        <w:t xml:space="preserve">Con sus más de 40 sedes internacionales y la comercialización de sus productos en 125 países, la presencia mundial de </w:t>
      </w:r>
      <w:proofErr w:type="spellStart"/>
      <w:r w:rsidRPr="005C411D">
        <w:rPr>
          <w:rFonts w:asciiTheme="minorHAnsi" w:eastAsia="Calibri" w:hAnsiTheme="minorHAnsi" w:cstheme="minorHAnsi"/>
          <w:shd w:val="clear" w:color="auto" w:fill="FFFFFF"/>
          <w:lang w:val="es-ES"/>
        </w:rPr>
        <w:t>Samtec</w:t>
      </w:r>
      <w:proofErr w:type="spellEnd"/>
      <w:r w:rsidRPr="005C411D">
        <w:rPr>
          <w:rFonts w:asciiTheme="minorHAnsi" w:eastAsia="Calibri" w:hAnsiTheme="minorHAnsi" w:cstheme="minorHAnsi"/>
          <w:shd w:val="clear" w:color="auto" w:fill="FFFFFF"/>
          <w:lang w:val="es-ES"/>
        </w:rPr>
        <w:t xml:space="preserve"> le permite ofrecer un servicio incomparable al cliente</w:t>
      </w:r>
      <w:r w:rsidRPr="005C411D">
        <w:rPr>
          <w:rFonts w:asciiTheme="minorHAnsi" w:hAnsiTheme="minorHAnsi" w:cstheme="minorHAnsi"/>
          <w:lang w:val="es-ES"/>
        </w:rPr>
        <w:t>. Para más información visite: </w:t>
      </w:r>
      <w:hyperlink r:id="rId18" w:tgtFrame="_blank" w:history="1">
        <w:r w:rsidRPr="005C411D">
          <w:rPr>
            <w:rStyle w:val="Hyperlink"/>
            <w:rFonts w:asciiTheme="minorHAnsi" w:hAnsiTheme="minorHAnsi" w:cstheme="minorHAnsi"/>
            <w:lang w:val="es-ES"/>
          </w:rPr>
          <w:t>http://www.samtec.com</w:t>
        </w:r>
      </w:hyperlink>
      <w:r w:rsidRPr="005C411D">
        <w:rPr>
          <w:rFonts w:asciiTheme="minorHAnsi" w:hAnsiTheme="minorHAnsi" w:cstheme="minorHAnsi"/>
          <w:lang w:val="es-ES"/>
        </w:rPr>
        <w:t>.</w:t>
      </w:r>
    </w:p>
    <w:p w14:paraId="1F3B1BE7" w14:textId="775142C2" w:rsidR="005C411D" w:rsidRPr="00E42D5D" w:rsidRDefault="005C411D" w:rsidP="005C411D">
      <w:pPr>
        <w:pStyle w:val="NormalWeb"/>
        <w:spacing w:before="240" w:beforeAutospacing="0" w:after="240" w:afterAutospacing="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Samtec</w:t>
      </w:r>
      <w:proofErr w:type="spellEnd"/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, Inc.</w:t>
      </w:r>
      <w:r w:rsidRPr="00E42D5D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P.O. Box 1147</w:t>
      </w:r>
      <w:r w:rsidRPr="00E42D5D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New Albany, IN 47151-1147</w:t>
      </w:r>
      <w:r w:rsidRPr="00E42D5D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USA</w:t>
      </w:r>
      <w:r w:rsidRPr="00E42D5D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  <w:r w:rsidRPr="00E42D5D">
        <w:rPr>
          <w:rStyle w:val="Strong"/>
          <w:rFonts w:asciiTheme="minorHAnsi" w:hAnsiTheme="minorHAnsi" w:cstheme="minorHAnsi"/>
          <w:sz w:val="22"/>
          <w:szCs w:val="22"/>
          <w:lang w:val="es-ES"/>
        </w:rPr>
        <w:t>Tel.: 1-800-SAMTEC-9 (800-726-8329)</w:t>
      </w:r>
      <w:r w:rsidRPr="00E42D5D">
        <w:rPr>
          <w:rFonts w:asciiTheme="minorHAnsi" w:hAnsiTheme="minorHAnsi" w:cstheme="minorHAnsi"/>
          <w:b/>
          <w:bCs/>
          <w:sz w:val="22"/>
          <w:szCs w:val="22"/>
          <w:lang w:val="es-ES"/>
        </w:rPr>
        <w:br/>
      </w:r>
    </w:p>
    <w:p w14:paraId="044F9DB8" w14:textId="77777777" w:rsidR="005C411D" w:rsidRPr="00BB39CA" w:rsidRDefault="005C411D" w:rsidP="003C1EF7">
      <w:pPr>
        <w:pStyle w:val="paragraph"/>
        <w:spacing w:before="0" w:beforeAutospacing="0" w:after="0" w:afterAutospacing="0"/>
        <w:rPr>
          <w:rStyle w:val="Hyperlink"/>
          <w:rFonts w:ascii="Calibri" w:hAnsi="Calibri" w:cs="Calibri"/>
          <w:color w:val="000000" w:themeColor="text1"/>
          <w:u w:val="none"/>
          <w:lang w:val="es-ES"/>
        </w:rPr>
      </w:pPr>
    </w:p>
    <w:sectPr w:rsidR="005C411D" w:rsidRPr="00BB39CA" w:rsidSect="00D06F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9MVChBOynNYx" int2:id="HbEZzfu6">
      <int2:state int2:value="Rejected" int2:type="AugLoop_Text_Critique"/>
    </int2:textHash>
    <int2:textHash int2:hashCode="qbH5nKwl2YGb3Q" int2:id="2DKG4Vz5">
      <int2:state int2:value="Rejected" int2:type="AugLoop_Text_Critique"/>
    </int2:textHash>
    <int2:textHash int2:hashCode="6W2T8wHzr7XaJw" int2:id="nAjjZ6PW">
      <int2:state int2:value="Rejected" int2:type="AugLoop_Text_Critique"/>
    </int2:textHash>
    <int2:textHash int2:hashCode="X4J3FtusDhXuMC" int2:id="F80PgMLE">
      <int2:state int2:value="Rejected" int2:type="AugLoop_Text_Critique"/>
    </int2:textHash>
    <int2:textHash int2:hashCode="O/4lv0rJTP42zg" int2:id="wJtyfE6V">
      <int2:state int2:value="Rejected" int2:type="AugLoop_Text_Critique"/>
      <int2:state int2:value="Rejected" int2:type="LegacyProofing"/>
    </int2:textHash>
    <int2:textHash int2:hashCode="zWsQZ7dNteKX51" int2:id="5Pne6FY8">
      <int2:state int2:value="Rejected" int2:type="AugLoop_Text_Critique"/>
      <int2:state int2:value="Rejected" int2:type="LegacyProofing"/>
    </int2:textHash>
    <int2:textHash int2:hashCode="R/kON2GL8+oUlw" int2:id="psO8Wef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C46"/>
    <w:multiLevelType w:val="hybridMultilevel"/>
    <w:tmpl w:val="7FB8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4573"/>
    <w:multiLevelType w:val="hybridMultilevel"/>
    <w:tmpl w:val="607CF330"/>
    <w:lvl w:ilvl="0" w:tplc="28743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82A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88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1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6D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23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E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CC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68D7"/>
    <w:multiLevelType w:val="hybridMultilevel"/>
    <w:tmpl w:val="A28C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C1C"/>
    <w:multiLevelType w:val="hybridMultilevel"/>
    <w:tmpl w:val="D3A6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944421">
    <w:abstractNumId w:val="1"/>
  </w:num>
  <w:num w:numId="2" w16cid:durableId="1868365940">
    <w:abstractNumId w:val="0"/>
  </w:num>
  <w:num w:numId="3" w16cid:durableId="1156918810">
    <w:abstractNumId w:val="2"/>
  </w:num>
  <w:num w:numId="4" w16cid:durableId="92900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15"/>
    <w:rsid w:val="00002A40"/>
    <w:rsid w:val="000040B6"/>
    <w:rsid w:val="0002094C"/>
    <w:rsid w:val="0002471B"/>
    <w:rsid w:val="00037240"/>
    <w:rsid w:val="000406E8"/>
    <w:rsid w:val="00051314"/>
    <w:rsid w:val="00064D60"/>
    <w:rsid w:val="000716A4"/>
    <w:rsid w:val="00072AEF"/>
    <w:rsid w:val="000808BE"/>
    <w:rsid w:val="000841A5"/>
    <w:rsid w:val="000863E2"/>
    <w:rsid w:val="000B29C5"/>
    <w:rsid w:val="000B4820"/>
    <w:rsid w:val="000B6678"/>
    <w:rsid w:val="000C4F40"/>
    <w:rsid w:val="000D0E00"/>
    <w:rsid w:val="000D3000"/>
    <w:rsid w:val="000E0070"/>
    <w:rsid w:val="000E304E"/>
    <w:rsid w:val="00101BEB"/>
    <w:rsid w:val="00104776"/>
    <w:rsid w:val="00117A1F"/>
    <w:rsid w:val="00121362"/>
    <w:rsid w:val="00140F27"/>
    <w:rsid w:val="001445FA"/>
    <w:rsid w:val="0016537D"/>
    <w:rsid w:val="0017026C"/>
    <w:rsid w:val="00176E99"/>
    <w:rsid w:val="0018059F"/>
    <w:rsid w:val="001A06D1"/>
    <w:rsid w:val="001A1271"/>
    <w:rsid w:val="001A4CC7"/>
    <w:rsid w:val="001C486D"/>
    <w:rsid w:val="001C558F"/>
    <w:rsid w:val="001C7CC0"/>
    <w:rsid w:val="001F2499"/>
    <w:rsid w:val="001F706D"/>
    <w:rsid w:val="001F78DE"/>
    <w:rsid w:val="00203195"/>
    <w:rsid w:val="0020595B"/>
    <w:rsid w:val="00211C4C"/>
    <w:rsid w:val="00225A27"/>
    <w:rsid w:val="00231FCD"/>
    <w:rsid w:val="002432A5"/>
    <w:rsid w:val="00244046"/>
    <w:rsid w:val="00255390"/>
    <w:rsid w:val="00255960"/>
    <w:rsid w:val="00260006"/>
    <w:rsid w:val="002601AA"/>
    <w:rsid w:val="002622E2"/>
    <w:rsid w:val="00264929"/>
    <w:rsid w:val="00271CFE"/>
    <w:rsid w:val="0028162D"/>
    <w:rsid w:val="00296437"/>
    <w:rsid w:val="002A677A"/>
    <w:rsid w:val="002B04DE"/>
    <w:rsid w:val="002C7898"/>
    <w:rsid w:val="002D1D3C"/>
    <w:rsid w:val="002D2DC8"/>
    <w:rsid w:val="002E296F"/>
    <w:rsid w:val="002E63BA"/>
    <w:rsid w:val="00314FD2"/>
    <w:rsid w:val="00321ABE"/>
    <w:rsid w:val="003265A4"/>
    <w:rsid w:val="003342A2"/>
    <w:rsid w:val="00334305"/>
    <w:rsid w:val="00335F12"/>
    <w:rsid w:val="003400B0"/>
    <w:rsid w:val="00340EC9"/>
    <w:rsid w:val="0034165A"/>
    <w:rsid w:val="00352288"/>
    <w:rsid w:val="003539E3"/>
    <w:rsid w:val="0035417E"/>
    <w:rsid w:val="00356E1F"/>
    <w:rsid w:val="00363E7A"/>
    <w:rsid w:val="00365C05"/>
    <w:rsid w:val="00367C6C"/>
    <w:rsid w:val="00382701"/>
    <w:rsid w:val="00386508"/>
    <w:rsid w:val="0039481C"/>
    <w:rsid w:val="003A6672"/>
    <w:rsid w:val="003A7D91"/>
    <w:rsid w:val="003C1EF7"/>
    <w:rsid w:val="003E46F8"/>
    <w:rsid w:val="003E4EC8"/>
    <w:rsid w:val="003F7215"/>
    <w:rsid w:val="00416A31"/>
    <w:rsid w:val="0042040D"/>
    <w:rsid w:val="004273C8"/>
    <w:rsid w:val="00441DEB"/>
    <w:rsid w:val="00442936"/>
    <w:rsid w:val="00442DC7"/>
    <w:rsid w:val="00463A0C"/>
    <w:rsid w:val="004649B2"/>
    <w:rsid w:val="004661F5"/>
    <w:rsid w:val="00475683"/>
    <w:rsid w:val="0049172B"/>
    <w:rsid w:val="004932E3"/>
    <w:rsid w:val="004A770C"/>
    <w:rsid w:val="004C5AEC"/>
    <w:rsid w:val="004C60A4"/>
    <w:rsid w:val="004E0600"/>
    <w:rsid w:val="004F1BDA"/>
    <w:rsid w:val="005026D3"/>
    <w:rsid w:val="00505B4D"/>
    <w:rsid w:val="00514631"/>
    <w:rsid w:val="00514A55"/>
    <w:rsid w:val="005173F0"/>
    <w:rsid w:val="00537C75"/>
    <w:rsid w:val="0054072B"/>
    <w:rsid w:val="005533E7"/>
    <w:rsid w:val="00560F70"/>
    <w:rsid w:val="00570DCC"/>
    <w:rsid w:val="00575000"/>
    <w:rsid w:val="005821B1"/>
    <w:rsid w:val="0058453D"/>
    <w:rsid w:val="00595485"/>
    <w:rsid w:val="005A6262"/>
    <w:rsid w:val="005B2D31"/>
    <w:rsid w:val="005C3AE4"/>
    <w:rsid w:val="005C3C1F"/>
    <w:rsid w:val="005C411D"/>
    <w:rsid w:val="005D7394"/>
    <w:rsid w:val="00601E0D"/>
    <w:rsid w:val="00613C88"/>
    <w:rsid w:val="00626711"/>
    <w:rsid w:val="0064253C"/>
    <w:rsid w:val="00645007"/>
    <w:rsid w:val="00655D03"/>
    <w:rsid w:val="0066500A"/>
    <w:rsid w:val="00665B4B"/>
    <w:rsid w:val="00677815"/>
    <w:rsid w:val="00677E2A"/>
    <w:rsid w:val="00682EF5"/>
    <w:rsid w:val="006865FF"/>
    <w:rsid w:val="006B145E"/>
    <w:rsid w:val="006B427F"/>
    <w:rsid w:val="006B52C4"/>
    <w:rsid w:val="006B77B5"/>
    <w:rsid w:val="006C34F5"/>
    <w:rsid w:val="006D63DF"/>
    <w:rsid w:val="006E0E41"/>
    <w:rsid w:val="006E5AF3"/>
    <w:rsid w:val="006F0527"/>
    <w:rsid w:val="006F1298"/>
    <w:rsid w:val="006F1C60"/>
    <w:rsid w:val="006F6139"/>
    <w:rsid w:val="007127AD"/>
    <w:rsid w:val="00716FD7"/>
    <w:rsid w:val="007206C7"/>
    <w:rsid w:val="007603C4"/>
    <w:rsid w:val="0076C428"/>
    <w:rsid w:val="00770D8E"/>
    <w:rsid w:val="00773450"/>
    <w:rsid w:val="00797AE8"/>
    <w:rsid w:val="007A0BE4"/>
    <w:rsid w:val="007A110D"/>
    <w:rsid w:val="007B51A6"/>
    <w:rsid w:val="007B6E47"/>
    <w:rsid w:val="007B6FF2"/>
    <w:rsid w:val="007C79CF"/>
    <w:rsid w:val="007E64F5"/>
    <w:rsid w:val="007E73C1"/>
    <w:rsid w:val="007E7D9A"/>
    <w:rsid w:val="007F69E2"/>
    <w:rsid w:val="008070DA"/>
    <w:rsid w:val="00815EBC"/>
    <w:rsid w:val="00822B82"/>
    <w:rsid w:val="0082454D"/>
    <w:rsid w:val="00827799"/>
    <w:rsid w:val="008375CE"/>
    <w:rsid w:val="00842269"/>
    <w:rsid w:val="00843EB2"/>
    <w:rsid w:val="0084515C"/>
    <w:rsid w:val="0084759D"/>
    <w:rsid w:val="00850715"/>
    <w:rsid w:val="00864F64"/>
    <w:rsid w:val="00865792"/>
    <w:rsid w:val="0087484D"/>
    <w:rsid w:val="008810E0"/>
    <w:rsid w:val="00884FE6"/>
    <w:rsid w:val="00892566"/>
    <w:rsid w:val="008A19B5"/>
    <w:rsid w:val="008A6DDC"/>
    <w:rsid w:val="008A738E"/>
    <w:rsid w:val="008B0FEF"/>
    <w:rsid w:val="008B7708"/>
    <w:rsid w:val="008C15D1"/>
    <w:rsid w:val="008C18D5"/>
    <w:rsid w:val="008C5565"/>
    <w:rsid w:val="008C6A3A"/>
    <w:rsid w:val="008D22C4"/>
    <w:rsid w:val="008D310C"/>
    <w:rsid w:val="008D46D6"/>
    <w:rsid w:val="008D556D"/>
    <w:rsid w:val="00903EF7"/>
    <w:rsid w:val="00905261"/>
    <w:rsid w:val="00917E4B"/>
    <w:rsid w:val="009207F9"/>
    <w:rsid w:val="00922DC4"/>
    <w:rsid w:val="0093280D"/>
    <w:rsid w:val="00934C30"/>
    <w:rsid w:val="00955108"/>
    <w:rsid w:val="00967179"/>
    <w:rsid w:val="009965C4"/>
    <w:rsid w:val="009A20AB"/>
    <w:rsid w:val="009A5AF3"/>
    <w:rsid w:val="009B37A2"/>
    <w:rsid w:val="009B540C"/>
    <w:rsid w:val="009C16B7"/>
    <w:rsid w:val="009C445A"/>
    <w:rsid w:val="009C735F"/>
    <w:rsid w:val="009D0AFF"/>
    <w:rsid w:val="009D6F2E"/>
    <w:rsid w:val="009D7A0B"/>
    <w:rsid w:val="009E1CFB"/>
    <w:rsid w:val="009E674F"/>
    <w:rsid w:val="009E6918"/>
    <w:rsid w:val="009F1DAD"/>
    <w:rsid w:val="009F2D1A"/>
    <w:rsid w:val="009F4B37"/>
    <w:rsid w:val="00A021EC"/>
    <w:rsid w:val="00A025D6"/>
    <w:rsid w:val="00A04AEB"/>
    <w:rsid w:val="00A072C5"/>
    <w:rsid w:val="00A10D63"/>
    <w:rsid w:val="00A134B7"/>
    <w:rsid w:val="00A157BA"/>
    <w:rsid w:val="00A26B53"/>
    <w:rsid w:val="00A309CF"/>
    <w:rsid w:val="00A340CE"/>
    <w:rsid w:val="00A4306B"/>
    <w:rsid w:val="00A4678C"/>
    <w:rsid w:val="00A54D8B"/>
    <w:rsid w:val="00A55E49"/>
    <w:rsid w:val="00A56505"/>
    <w:rsid w:val="00A60408"/>
    <w:rsid w:val="00A759C4"/>
    <w:rsid w:val="00A8599D"/>
    <w:rsid w:val="00A94C8A"/>
    <w:rsid w:val="00A95BDB"/>
    <w:rsid w:val="00A95E2C"/>
    <w:rsid w:val="00AB2ACD"/>
    <w:rsid w:val="00AC053D"/>
    <w:rsid w:val="00AD35E4"/>
    <w:rsid w:val="00AE6DCF"/>
    <w:rsid w:val="00AF24E3"/>
    <w:rsid w:val="00B11270"/>
    <w:rsid w:val="00B13D04"/>
    <w:rsid w:val="00B2066F"/>
    <w:rsid w:val="00B2227A"/>
    <w:rsid w:val="00B305AA"/>
    <w:rsid w:val="00B33C44"/>
    <w:rsid w:val="00B36FB6"/>
    <w:rsid w:val="00B41D62"/>
    <w:rsid w:val="00B5388B"/>
    <w:rsid w:val="00B53D7A"/>
    <w:rsid w:val="00B611A7"/>
    <w:rsid w:val="00B644EA"/>
    <w:rsid w:val="00B671D1"/>
    <w:rsid w:val="00B74625"/>
    <w:rsid w:val="00B769FA"/>
    <w:rsid w:val="00B77B52"/>
    <w:rsid w:val="00B96D14"/>
    <w:rsid w:val="00BA6404"/>
    <w:rsid w:val="00BB0FC5"/>
    <w:rsid w:val="00BB1474"/>
    <w:rsid w:val="00BB3403"/>
    <w:rsid w:val="00BB39CA"/>
    <w:rsid w:val="00BB4E90"/>
    <w:rsid w:val="00BC57DF"/>
    <w:rsid w:val="00BD0FD0"/>
    <w:rsid w:val="00BD1D7C"/>
    <w:rsid w:val="00BE72A2"/>
    <w:rsid w:val="00BE737F"/>
    <w:rsid w:val="00BF5B5D"/>
    <w:rsid w:val="00BF5C78"/>
    <w:rsid w:val="00C0278F"/>
    <w:rsid w:val="00C036E6"/>
    <w:rsid w:val="00C117AE"/>
    <w:rsid w:val="00C11C0C"/>
    <w:rsid w:val="00C12B69"/>
    <w:rsid w:val="00C157A9"/>
    <w:rsid w:val="00C2341E"/>
    <w:rsid w:val="00C317FB"/>
    <w:rsid w:val="00C433FD"/>
    <w:rsid w:val="00C736D8"/>
    <w:rsid w:val="00C816BF"/>
    <w:rsid w:val="00C8608C"/>
    <w:rsid w:val="00C928E8"/>
    <w:rsid w:val="00CB5798"/>
    <w:rsid w:val="00CD0039"/>
    <w:rsid w:val="00CE3278"/>
    <w:rsid w:val="00CE6AF6"/>
    <w:rsid w:val="00CF0970"/>
    <w:rsid w:val="00D06F21"/>
    <w:rsid w:val="00D1174D"/>
    <w:rsid w:val="00D1562A"/>
    <w:rsid w:val="00D21563"/>
    <w:rsid w:val="00D23367"/>
    <w:rsid w:val="00D52CDC"/>
    <w:rsid w:val="00D55D15"/>
    <w:rsid w:val="00D60DE7"/>
    <w:rsid w:val="00D7204A"/>
    <w:rsid w:val="00D8076F"/>
    <w:rsid w:val="00D81AA1"/>
    <w:rsid w:val="00D83EC3"/>
    <w:rsid w:val="00D878F0"/>
    <w:rsid w:val="00D94075"/>
    <w:rsid w:val="00D96073"/>
    <w:rsid w:val="00DA102E"/>
    <w:rsid w:val="00DA4EF3"/>
    <w:rsid w:val="00DC1571"/>
    <w:rsid w:val="00DC15C0"/>
    <w:rsid w:val="00DE3DBC"/>
    <w:rsid w:val="00DF09B5"/>
    <w:rsid w:val="00E044E5"/>
    <w:rsid w:val="00E05215"/>
    <w:rsid w:val="00E05254"/>
    <w:rsid w:val="00E0638F"/>
    <w:rsid w:val="00E139CA"/>
    <w:rsid w:val="00E33DC2"/>
    <w:rsid w:val="00E4057E"/>
    <w:rsid w:val="00E42D5D"/>
    <w:rsid w:val="00E451C5"/>
    <w:rsid w:val="00E67A4A"/>
    <w:rsid w:val="00E7007C"/>
    <w:rsid w:val="00E90E0A"/>
    <w:rsid w:val="00E950F9"/>
    <w:rsid w:val="00EA6AC2"/>
    <w:rsid w:val="00EB4847"/>
    <w:rsid w:val="00EB4CA1"/>
    <w:rsid w:val="00EB6C14"/>
    <w:rsid w:val="00ED3FF4"/>
    <w:rsid w:val="00ED6388"/>
    <w:rsid w:val="00EE1773"/>
    <w:rsid w:val="00EE3319"/>
    <w:rsid w:val="00EF1DEF"/>
    <w:rsid w:val="00EF1E9B"/>
    <w:rsid w:val="00EF2488"/>
    <w:rsid w:val="00EF77DF"/>
    <w:rsid w:val="00F125B4"/>
    <w:rsid w:val="00F13DA5"/>
    <w:rsid w:val="00F150C8"/>
    <w:rsid w:val="00F35198"/>
    <w:rsid w:val="00F460D2"/>
    <w:rsid w:val="00F50FCA"/>
    <w:rsid w:val="00F514F8"/>
    <w:rsid w:val="00F51BF7"/>
    <w:rsid w:val="00F54B62"/>
    <w:rsid w:val="00F61ECD"/>
    <w:rsid w:val="00F678D9"/>
    <w:rsid w:val="00F751F8"/>
    <w:rsid w:val="00F8095D"/>
    <w:rsid w:val="00F811F1"/>
    <w:rsid w:val="00F84466"/>
    <w:rsid w:val="00F906FE"/>
    <w:rsid w:val="00F917B9"/>
    <w:rsid w:val="00FA73BE"/>
    <w:rsid w:val="00FB5F15"/>
    <w:rsid w:val="00FC0086"/>
    <w:rsid w:val="00FC10BD"/>
    <w:rsid w:val="00FC7445"/>
    <w:rsid w:val="00FD5D72"/>
    <w:rsid w:val="00FE5080"/>
    <w:rsid w:val="00FF530C"/>
    <w:rsid w:val="01090B61"/>
    <w:rsid w:val="01686679"/>
    <w:rsid w:val="016F27B7"/>
    <w:rsid w:val="017FE813"/>
    <w:rsid w:val="01A6E2D7"/>
    <w:rsid w:val="01D01B79"/>
    <w:rsid w:val="01D9C977"/>
    <w:rsid w:val="01E22A43"/>
    <w:rsid w:val="01F2E27F"/>
    <w:rsid w:val="022B838B"/>
    <w:rsid w:val="0317FDDF"/>
    <w:rsid w:val="03782F72"/>
    <w:rsid w:val="03E237EF"/>
    <w:rsid w:val="03E78F83"/>
    <w:rsid w:val="03F6A303"/>
    <w:rsid w:val="041EED0F"/>
    <w:rsid w:val="042842C5"/>
    <w:rsid w:val="045F786E"/>
    <w:rsid w:val="046C4E84"/>
    <w:rsid w:val="04A79782"/>
    <w:rsid w:val="04BF7094"/>
    <w:rsid w:val="04DDA389"/>
    <w:rsid w:val="053FFC45"/>
    <w:rsid w:val="0542C47D"/>
    <w:rsid w:val="05936CEF"/>
    <w:rsid w:val="05E8B969"/>
    <w:rsid w:val="06284357"/>
    <w:rsid w:val="066FC52C"/>
    <w:rsid w:val="0695DF20"/>
    <w:rsid w:val="069E2632"/>
    <w:rsid w:val="06E3F18A"/>
    <w:rsid w:val="0718A468"/>
    <w:rsid w:val="0722C498"/>
    <w:rsid w:val="07A71E5C"/>
    <w:rsid w:val="07D83614"/>
    <w:rsid w:val="07F3418A"/>
    <w:rsid w:val="08E9CDEE"/>
    <w:rsid w:val="090CC9FF"/>
    <w:rsid w:val="0974EABC"/>
    <w:rsid w:val="099192C8"/>
    <w:rsid w:val="09A6C196"/>
    <w:rsid w:val="0A20B0AC"/>
    <w:rsid w:val="0A6F7FF4"/>
    <w:rsid w:val="0A9630A9"/>
    <w:rsid w:val="0A9BA59D"/>
    <w:rsid w:val="0AA296CE"/>
    <w:rsid w:val="0B15FC9E"/>
    <w:rsid w:val="0B29D868"/>
    <w:rsid w:val="0B7F8CE7"/>
    <w:rsid w:val="0BAFD04B"/>
    <w:rsid w:val="0BD91439"/>
    <w:rsid w:val="0BDC864A"/>
    <w:rsid w:val="0C00F491"/>
    <w:rsid w:val="0C03A916"/>
    <w:rsid w:val="0C0BD663"/>
    <w:rsid w:val="0C27F71E"/>
    <w:rsid w:val="0C320DB2"/>
    <w:rsid w:val="0C48B038"/>
    <w:rsid w:val="0CA40796"/>
    <w:rsid w:val="0D1EC0AE"/>
    <w:rsid w:val="0D2560A6"/>
    <w:rsid w:val="0D503836"/>
    <w:rsid w:val="0DE4D572"/>
    <w:rsid w:val="0DF792E0"/>
    <w:rsid w:val="0E089014"/>
    <w:rsid w:val="0E21B0FC"/>
    <w:rsid w:val="0E6BCFD4"/>
    <w:rsid w:val="0E815D75"/>
    <w:rsid w:val="0EA3BEC1"/>
    <w:rsid w:val="0ED7D44E"/>
    <w:rsid w:val="0F37C39C"/>
    <w:rsid w:val="0FFBE275"/>
    <w:rsid w:val="1054AE50"/>
    <w:rsid w:val="1086B663"/>
    <w:rsid w:val="10FA9915"/>
    <w:rsid w:val="10FF3754"/>
    <w:rsid w:val="1138A36E"/>
    <w:rsid w:val="113D93E6"/>
    <w:rsid w:val="11530177"/>
    <w:rsid w:val="11796C7F"/>
    <w:rsid w:val="11EC616C"/>
    <w:rsid w:val="1224BD07"/>
    <w:rsid w:val="122B1061"/>
    <w:rsid w:val="125D7E0B"/>
    <w:rsid w:val="1279D413"/>
    <w:rsid w:val="12DF3FEC"/>
    <w:rsid w:val="12FC119A"/>
    <w:rsid w:val="145533A7"/>
    <w:rsid w:val="15785D3C"/>
    <w:rsid w:val="15B6F975"/>
    <w:rsid w:val="15D0F31B"/>
    <w:rsid w:val="15D45176"/>
    <w:rsid w:val="15E17953"/>
    <w:rsid w:val="16043C00"/>
    <w:rsid w:val="16411A06"/>
    <w:rsid w:val="1660CB83"/>
    <w:rsid w:val="1680DB4B"/>
    <w:rsid w:val="169D53AC"/>
    <w:rsid w:val="16B68C5D"/>
    <w:rsid w:val="16CD1F13"/>
    <w:rsid w:val="174D4EA0"/>
    <w:rsid w:val="17681268"/>
    <w:rsid w:val="178E20D2"/>
    <w:rsid w:val="17C224BC"/>
    <w:rsid w:val="17D2BFA8"/>
    <w:rsid w:val="1818E2C8"/>
    <w:rsid w:val="185607B7"/>
    <w:rsid w:val="1884C116"/>
    <w:rsid w:val="18B0B17E"/>
    <w:rsid w:val="18FC467E"/>
    <w:rsid w:val="192FA57D"/>
    <w:rsid w:val="19483D51"/>
    <w:rsid w:val="197B9D1A"/>
    <w:rsid w:val="19EB9132"/>
    <w:rsid w:val="1A232C3A"/>
    <w:rsid w:val="1A29C91E"/>
    <w:rsid w:val="1A39A39C"/>
    <w:rsid w:val="1A5A3E04"/>
    <w:rsid w:val="1AA81953"/>
    <w:rsid w:val="1AAEE371"/>
    <w:rsid w:val="1AF0EC9A"/>
    <w:rsid w:val="1AF1347D"/>
    <w:rsid w:val="1AF30D26"/>
    <w:rsid w:val="1B7A1B55"/>
    <w:rsid w:val="1C4A415C"/>
    <w:rsid w:val="1C58DF5E"/>
    <w:rsid w:val="1C6D7C76"/>
    <w:rsid w:val="1C6EB3EA"/>
    <w:rsid w:val="1C716A1D"/>
    <w:rsid w:val="1C8F1B47"/>
    <w:rsid w:val="1CB62E3B"/>
    <w:rsid w:val="1D396E98"/>
    <w:rsid w:val="1D598D40"/>
    <w:rsid w:val="1DBB7855"/>
    <w:rsid w:val="1DBE9443"/>
    <w:rsid w:val="1DD74BE6"/>
    <w:rsid w:val="1DECB24B"/>
    <w:rsid w:val="1E525A27"/>
    <w:rsid w:val="1E79D895"/>
    <w:rsid w:val="1E7F8CA5"/>
    <w:rsid w:val="1E7F9489"/>
    <w:rsid w:val="1E89D369"/>
    <w:rsid w:val="1ED9637D"/>
    <w:rsid w:val="1EF37729"/>
    <w:rsid w:val="1F2C5600"/>
    <w:rsid w:val="1F5EAD04"/>
    <w:rsid w:val="1F6F333C"/>
    <w:rsid w:val="1FD3656C"/>
    <w:rsid w:val="1FE7F0AC"/>
    <w:rsid w:val="1FEE2A88"/>
    <w:rsid w:val="201FFEA5"/>
    <w:rsid w:val="20609920"/>
    <w:rsid w:val="20678C5F"/>
    <w:rsid w:val="20B1080B"/>
    <w:rsid w:val="20D3A8A0"/>
    <w:rsid w:val="20DB0889"/>
    <w:rsid w:val="20FD9C3B"/>
    <w:rsid w:val="218D124B"/>
    <w:rsid w:val="21F278B8"/>
    <w:rsid w:val="21FFCCEB"/>
    <w:rsid w:val="2203F59E"/>
    <w:rsid w:val="22093CFE"/>
    <w:rsid w:val="22C8134F"/>
    <w:rsid w:val="22F2451D"/>
    <w:rsid w:val="2313F90B"/>
    <w:rsid w:val="2334A370"/>
    <w:rsid w:val="2353921A"/>
    <w:rsid w:val="23A1228D"/>
    <w:rsid w:val="23E01133"/>
    <w:rsid w:val="24349429"/>
    <w:rsid w:val="245CEDF5"/>
    <w:rsid w:val="245F77DF"/>
    <w:rsid w:val="2471271E"/>
    <w:rsid w:val="24866C5E"/>
    <w:rsid w:val="248AB8DE"/>
    <w:rsid w:val="249D01A0"/>
    <w:rsid w:val="24AC80B2"/>
    <w:rsid w:val="24BCAE9B"/>
    <w:rsid w:val="24DD67DF"/>
    <w:rsid w:val="251EF99C"/>
    <w:rsid w:val="253D6F8E"/>
    <w:rsid w:val="2561A91C"/>
    <w:rsid w:val="25C1790E"/>
    <w:rsid w:val="25CBF2B5"/>
    <w:rsid w:val="261EA8EF"/>
    <w:rsid w:val="269ECCC0"/>
    <w:rsid w:val="27A10AB4"/>
    <w:rsid w:val="27D94ED7"/>
    <w:rsid w:val="27F74A15"/>
    <w:rsid w:val="28B3F1FD"/>
    <w:rsid w:val="2969B120"/>
    <w:rsid w:val="29811CCC"/>
    <w:rsid w:val="2A01E3AC"/>
    <w:rsid w:val="2A03D09F"/>
    <w:rsid w:val="2A1B8C36"/>
    <w:rsid w:val="2A8AB4A5"/>
    <w:rsid w:val="2AB227FE"/>
    <w:rsid w:val="2AD58EF3"/>
    <w:rsid w:val="2AECF9C4"/>
    <w:rsid w:val="2AF5A5A8"/>
    <w:rsid w:val="2B1E3C44"/>
    <w:rsid w:val="2B3E1C2E"/>
    <w:rsid w:val="2B50B807"/>
    <w:rsid w:val="2B5E0C06"/>
    <w:rsid w:val="2B6AFB29"/>
    <w:rsid w:val="2B7E19DF"/>
    <w:rsid w:val="2B9D0AA1"/>
    <w:rsid w:val="2BE9A768"/>
    <w:rsid w:val="2C1CF2CA"/>
    <w:rsid w:val="2C56EB31"/>
    <w:rsid w:val="2C8EFF0E"/>
    <w:rsid w:val="2CF9DC67"/>
    <w:rsid w:val="2D26F563"/>
    <w:rsid w:val="2D2F5CBE"/>
    <w:rsid w:val="2D600273"/>
    <w:rsid w:val="2D9E47D5"/>
    <w:rsid w:val="2DA3A27D"/>
    <w:rsid w:val="2DDABCF9"/>
    <w:rsid w:val="2E007996"/>
    <w:rsid w:val="2E01137B"/>
    <w:rsid w:val="2E33B99F"/>
    <w:rsid w:val="2EE7B6ED"/>
    <w:rsid w:val="2F1602C8"/>
    <w:rsid w:val="2F2C8AEA"/>
    <w:rsid w:val="2F48EBF8"/>
    <w:rsid w:val="2F9D2FA4"/>
    <w:rsid w:val="2FA3869D"/>
    <w:rsid w:val="30125EE5"/>
    <w:rsid w:val="30317D29"/>
    <w:rsid w:val="306B095F"/>
    <w:rsid w:val="3081D322"/>
    <w:rsid w:val="30AC98A8"/>
    <w:rsid w:val="30D3A172"/>
    <w:rsid w:val="31607E21"/>
    <w:rsid w:val="3174DC20"/>
    <w:rsid w:val="3199A380"/>
    <w:rsid w:val="31F5BDFF"/>
    <w:rsid w:val="32098F21"/>
    <w:rsid w:val="320E3377"/>
    <w:rsid w:val="32411559"/>
    <w:rsid w:val="32CECA17"/>
    <w:rsid w:val="33008C91"/>
    <w:rsid w:val="330566BA"/>
    <w:rsid w:val="33FFFC0D"/>
    <w:rsid w:val="342E0D8D"/>
    <w:rsid w:val="3446B970"/>
    <w:rsid w:val="347DF7B7"/>
    <w:rsid w:val="34996E7C"/>
    <w:rsid w:val="34B723E3"/>
    <w:rsid w:val="354E4358"/>
    <w:rsid w:val="3550F698"/>
    <w:rsid w:val="35C7B2A8"/>
    <w:rsid w:val="35D74B29"/>
    <w:rsid w:val="3613F60B"/>
    <w:rsid w:val="364AD608"/>
    <w:rsid w:val="36513FC3"/>
    <w:rsid w:val="3652F444"/>
    <w:rsid w:val="36E13E9C"/>
    <w:rsid w:val="37038966"/>
    <w:rsid w:val="3705ADFB"/>
    <w:rsid w:val="375EB579"/>
    <w:rsid w:val="3791A674"/>
    <w:rsid w:val="37A1AA3D"/>
    <w:rsid w:val="37D69208"/>
    <w:rsid w:val="3829BCE6"/>
    <w:rsid w:val="387EC439"/>
    <w:rsid w:val="3917352F"/>
    <w:rsid w:val="3946B858"/>
    <w:rsid w:val="39647FB6"/>
    <w:rsid w:val="398B767B"/>
    <w:rsid w:val="39ECDEC0"/>
    <w:rsid w:val="39F94F96"/>
    <w:rsid w:val="39FDCC9A"/>
    <w:rsid w:val="3A292430"/>
    <w:rsid w:val="3A77750C"/>
    <w:rsid w:val="3AEF6009"/>
    <w:rsid w:val="3AF1D00F"/>
    <w:rsid w:val="3B356A97"/>
    <w:rsid w:val="3B792364"/>
    <w:rsid w:val="3B9EB4EF"/>
    <w:rsid w:val="3C1B18E7"/>
    <w:rsid w:val="3C5BF99C"/>
    <w:rsid w:val="3C5DDCCA"/>
    <w:rsid w:val="3CAF6DD5"/>
    <w:rsid w:val="3CFB8C9B"/>
    <w:rsid w:val="3D1FF18D"/>
    <w:rsid w:val="3D23AB0A"/>
    <w:rsid w:val="3D3016B6"/>
    <w:rsid w:val="3D38959E"/>
    <w:rsid w:val="3D4A5313"/>
    <w:rsid w:val="3D65AE7E"/>
    <w:rsid w:val="3DA9EB68"/>
    <w:rsid w:val="3DB17EE2"/>
    <w:rsid w:val="3DBE7CBE"/>
    <w:rsid w:val="3DBF6247"/>
    <w:rsid w:val="3DFC18CF"/>
    <w:rsid w:val="3E1FD287"/>
    <w:rsid w:val="3E28473B"/>
    <w:rsid w:val="3E7670A7"/>
    <w:rsid w:val="3E8AC5FB"/>
    <w:rsid w:val="3E9C3975"/>
    <w:rsid w:val="3E9D50D2"/>
    <w:rsid w:val="3EA5DD55"/>
    <w:rsid w:val="3F053FB1"/>
    <w:rsid w:val="3F1B42C5"/>
    <w:rsid w:val="3F2288F2"/>
    <w:rsid w:val="3F593C51"/>
    <w:rsid w:val="3F8676B3"/>
    <w:rsid w:val="3F9F9385"/>
    <w:rsid w:val="3FB7DDE4"/>
    <w:rsid w:val="40DB47AE"/>
    <w:rsid w:val="40E5895E"/>
    <w:rsid w:val="413AFB47"/>
    <w:rsid w:val="4147C799"/>
    <w:rsid w:val="41B99372"/>
    <w:rsid w:val="41BE9E33"/>
    <w:rsid w:val="41CF7DF4"/>
    <w:rsid w:val="422CFCA6"/>
    <w:rsid w:val="42451409"/>
    <w:rsid w:val="429E789B"/>
    <w:rsid w:val="42B3C400"/>
    <w:rsid w:val="42DB2E9E"/>
    <w:rsid w:val="433F8EBA"/>
    <w:rsid w:val="43655870"/>
    <w:rsid w:val="43B51AD8"/>
    <w:rsid w:val="43C743D3"/>
    <w:rsid w:val="43CB4FC6"/>
    <w:rsid w:val="43FAB617"/>
    <w:rsid w:val="4411F268"/>
    <w:rsid w:val="44773BFA"/>
    <w:rsid w:val="44CC44FE"/>
    <w:rsid w:val="44F42D54"/>
    <w:rsid w:val="4511F562"/>
    <w:rsid w:val="4549AAE1"/>
    <w:rsid w:val="45AE3287"/>
    <w:rsid w:val="45CD8950"/>
    <w:rsid w:val="462FCD4B"/>
    <w:rsid w:val="4641AD5F"/>
    <w:rsid w:val="466D2734"/>
    <w:rsid w:val="46B278CB"/>
    <w:rsid w:val="47378490"/>
    <w:rsid w:val="47541346"/>
    <w:rsid w:val="479ADFAD"/>
    <w:rsid w:val="47A493E9"/>
    <w:rsid w:val="47D4AD06"/>
    <w:rsid w:val="47FE78C0"/>
    <w:rsid w:val="481CBE22"/>
    <w:rsid w:val="48204EF2"/>
    <w:rsid w:val="4833878B"/>
    <w:rsid w:val="48E28A78"/>
    <w:rsid w:val="48E5E36F"/>
    <w:rsid w:val="490CCFE3"/>
    <w:rsid w:val="49359F4C"/>
    <w:rsid w:val="4947CB9A"/>
    <w:rsid w:val="4958AF97"/>
    <w:rsid w:val="49646406"/>
    <w:rsid w:val="49CE05C9"/>
    <w:rsid w:val="49E1A027"/>
    <w:rsid w:val="49E9A1B7"/>
    <w:rsid w:val="4A4929D7"/>
    <w:rsid w:val="4AB207D3"/>
    <w:rsid w:val="4AC1C81E"/>
    <w:rsid w:val="4AFEC479"/>
    <w:rsid w:val="4B1AEF1C"/>
    <w:rsid w:val="4B504926"/>
    <w:rsid w:val="4BBB801D"/>
    <w:rsid w:val="4C0B6F7A"/>
    <w:rsid w:val="4C767785"/>
    <w:rsid w:val="4C79C713"/>
    <w:rsid w:val="4C94A910"/>
    <w:rsid w:val="4C9F0ECF"/>
    <w:rsid w:val="4CA1158B"/>
    <w:rsid w:val="4CD8B5FF"/>
    <w:rsid w:val="4CE04718"/>
    <w:rsid w:val="4D03DFFE"/>
    <w:rsid w:val="4D1E3409"/>
    <w:rsid w:val="4D4051A5"/>
    <w:rsid w:val="4D6B11B6"/>
    <w:rsid w:val="4DB0CC15"/>
    <w:rsid w:val="4E2EFD11"/>
    <w:rsid w:val="4E3ADF30"/>
    <w:rsid w:val="4E979CB3"/>
    <w:rsid w:val="4F26260F"/>
    <w:rsid w:val="4F2BC1AE"/>
    <w:rsid w:val="4F2E1414"/>
    <w:rsid w:val="4F532D5A"/>
    <w:rsid w:val="4F68E4E8"/>
    <w:rsid w:val="4FA279D3"/>
    <w:rsid w:val="50208555"/>
    <w:rsid w:val="506EB5FC"/>
    <w:rsid w:val="509464A4"/>
    <w:rsid w:val="50C435A1"/>
    <w:rsid w:val="51277670"/>
    <w:rsid w:val="5145799B"/>
    <w:rsid w:val="5156FD43"/>
    <w:rsid w:val="51669DD3"/>
    <w:rsid w:val="516CF71E"/>
    <w:rsid w:val="51868C1E"/>
    <w:rsid w:val="51BABAEE"/>
    <w:rsid w:val="51E1F3B6"/>
    <w:rsid w:val="51FCC620"/>
    <w:rsid w:val="528C4B2F"/>
    <w:rsid w:val="52A44512"/>
    <w:rsid w:val="52F04C1E"/>
    <w:rsid w:val="52F527F6"/>
    <w:rsid w:val="542B0E25"/>
    <w:rsid w:val="544BCF92"/>
    <w:rsid w:val="54832BE8"/>
    <w:rsid w:val="553F82B0"/>
    <w:rsid w:val="555123F5"/>
    <w:rsid w:val="55A798A6"/>
    <w:rsid w:val="55F2AD6C"/>
    <w:rsid w:val="55FF70CB"/>
    <w:rsid w:val="563B9041"/>
    <w:rsid w:val="5642A952"/>
    <w:rsid w:val="564EFAAD"/>
    <w:rsid w:val="566A9C6A"/>
    <w:rsid w:val="56A9A686"/>
    <w:rsid w:val="57159777"/>
    <w:rsid w:val="5731CDFA"/>
    <w:rsid w:val="5770FBF5"/>
    <w:rsid w:val="57E1F3B9"/>
    <w:rsid w:val="5829B009"/>
    <w:rsid w:val="58545DF6"/>
    <w:rsid w:val="585B83E4"/>
    <w:rsid w:val="58C40AA4"/>
    <w:rsid w:val="58C731F9"/>
    <w:rsid w:val="58D7F168"/>
    <w:rsid w:val="592DDA76"/>
    <w:rsid w:val="595ADEC0"/>
    <w:rsid w:val="598AE6E2"/>
    <w:rsid w:val="59A1AA67"/>
    <w:rsid w:val="59B1716B"/>
    <w:rsid w:val="5A1579CB"/>
    <w:rsid w:val="5A34A6D3"/>
    <w:rsid w:val="5A3912B7"/>
    <w:rsid w:val="5AA0D7EB"/>
    <w:rsid w:val="5AAE65D0"/>
    <w:rsid w:val="5AE55AB3"/>
    <w:rsid w:val="5B00D262"/>
    <w:rsid w:val="5B5175D1"/>
    <w:rsid w:val="5B9E96F8"/>
    <w:rsid w:val="5BB0ECE8"/>
    <w:rsid w:val="5BC95C31"/>
    <w:rsid w:val="5BE29C20"/>
    <w:rsid w:val="5C0CDEC0"/>
    <w:rsid w:val="5C5E1872"/>
    <w:rsid w:val="5CB6C89D"/>
    <w:rsid w:val="5CE3BB36"/>
    <w:rsid w:val="5D0DEFEC"/>
    <w:rsid w:val="5D492F86"/>
    <w:rsid w:val="5D99904A"/>
    <w:rsid w:val="5DB3D287"/>
    <w:rsid w:val="5DD878AD"/>
    <w:rsid w:val="5E1EFBEE"/>
    <w:rsid w:val="5E387324"/>
    <w:rsid w:val="5E5E2258"/>
    <w:rsid w:val="5EA295D1"/>
    <w:rsid w:val="5EB6DB92"/>
    <w:rsid w:val="5ED0A857"/>
    <w:rsid w:val="5ED2220C"/>
    <w:rsid w:val="5EE9D4F4"/>
    <w:rsid w:val="5EF8ACD0"/>
    <w:rsid w:val="6015AEB0"/>
    <w:rsid w:val="604FC5E7"/>
    <w:rsid w:val="6058BD70"/>
    <w:rsid w:val="60B2B0C1"/>
    <w:rsid w:val="60BAA11F"/>
    <w:rsid w:val="60FA1F5E"/>
    <w:rsid w:val="616EA8A7"/>
    <w:rsid w:val="619CABB2"/>
    <w:rsid w:val="61B09EF9"/>
    <w:rsid w:val="61CD7425"/>
    <w:rsid w:val="61F1A482"/>
    <w:rsid w:val="62A86784"/>
    <w:rsid w:val="62F2DED6"/>
    <w:rsid w:val="630D2BE2"/>
    <w:rsid w:val="63E3061C"/>
    <w:rsid w:val="6433BD2E"/>
    <w:rsid w:val="643656A0"/>
    <w:rsid w:val="6466AA23"/>
    <w:rsid w:val="64896138"/>
    <w:rsid w:val="65173A2D"/>
    <w:rsid w:val="656D19B1"/>
    <w:rsid w:val="65BE61F6"/>
    <w:rsid w:val="65C19172"/>
    <w:rsid w:val="65C2C431"/>
    <w:rsid w:val="65D22701"/>
    <w:rsid w:val="65E8D173"/>
    <w:rsid w:val="65FBB02B"/>
    <w:rsid w:val="660316E0"/>
    <w:rsid w:val="661A9005"/>
    <w:rsid w:val="67216D7A"/>
    <w:rsid w:val="67663296"/>
    <w:rsid w:val="67786A87"/>
    <w:rsid w:val="684A2A7C"/>
    <w:rsid w:val="688249BA"/>
    <w:rsid w:val="688EFED3"/>
    <w:rsid w:val="689CBDA9"/>
    <w:rsid w:val="68A7D27E"/>
    <w:rsid w:val="68C69DB7"/>
    <w:rsid w:val="68F602B8"/>
    <w:rsid w:val="68F6C6CA"/>
    <w:rsid w:val="694EF506"/>
    <w:rsid w:val="699F7138"/>
    <w:rsid w:val="69C6AE9E"/>
    <w:rsid w:val="69CDFC7C"/>
    <w:rsid w:val="69ED31C3"/>
    <w:rsid w:val="6A1D61B1"/>
    <w:rsid w:val="6A91D319"/>
    <w:rsid w:val="6AAE8422"/>
    <w:rsid w:val="6ADD129A"/>
    <w:rsid w:val="6AFBCC48"/>
    <w:rsid w:val="6AFE3D6E"/>
    <w:rsid w:val="6B45BC7C"/>
    <w:rsid w:val="6B536206"/>
    <w:rsid w:val="6BB2D730"/>
    <w:rsid w:val="6C11CAD2"/>
    <w:rsid w:val="6C3890EE"/>
    <w:rsid w:val="6D01F5B7"/>
    <w:rsid w:val="6D5F332A"/>
    <w:rsid w:val="6DACCD98"/>
    <w:rsid w:val="6E336D0A"/>
    <w:rsid w:val="6E607DF2"/>
    <w:rsid w:val="6E6094C0"/>
    <w:rsid w:val="6E9D6551"/>
    <w:rsid w:val="6EA46216"/>
    <w:rsid w:val="6F30FEC2"/>
    <w:rsid w:val="6F5C8E27"/>
    <w:rsid w:val="6FA3A6AE"/>
    <w:rsid w:val="6FAE663B"/>
    <w:rsid w:val="6FDCD425"/>
    <w:rsid w:val="6FDDC026"/>
    <w:rsid w:val="6FF8A78B"/>
    <w:rsid w:val="70687824"/>
    <w:rsid w:val="70971171"/>
    <w:rsid w:val="70B5A81C"/>
    <w:rsid w:val="70B6107F"/>
    <w:rsid w:val="70BC2DB2"/>
    <w:rsid w:val="70CC1A04"/>
    <w:rsid w:val="70D46088"/>
    <w:rsid w:val="712F3B8D"/>
    <w:rsid w:val="714BD5EF"/>
    <w:rsid w:val="7151E56F"/>
    <w:rsid w:val="717282AD"/>
    <w:rsid w:val="71EE42CC"/>
    <w:rsid w:val="720CF8FE"/>
    <w:rsid w:val="7210D265"/>
    <w:rsid w:val="7220EB16"/>
    <w:rsid w:val="722ADF3B"/>
    <w:rsid w:val="726F4BC3"/>
    <w:rsid w:val="728B8EFB"/>
    <w:rsid w:val="73516CFC"/>
    <w:rsid w:val="73C51326"/>
    <w:rsid w:val="73D6E965"/>
    <w:rsid w:val="73E6EE2A"/>
    <w:rsid w:val="7416C8A8"/>
    <w:rsid w:val="74172D19"/>
    <w:rsid w:val="74791454"/>
    <w:rsid w:val="74B458A8"/>
    <w:rsid w:val="74CFBD62"/>
    <w:rsid w:val="74FB9121"/>
    <w:rsid w:val="75318E59"/>
    <w:rsid w:val="7546C985"/>
    <w:rsid w:val="75895585"/>
    <w:rsid w:val="75987308"/>
    <w:rsid w:val="75D8DA49"/>
    <w:rsid w:val="75EEFC3B"/>
    <w:rsid w:val="75EFB1DF"/>
    <w:rsid w:val="7602ACB0"/>
    <w:rsid w:val="7617C339"/>
    <w:rsid w:val="7627274F"/>
    <w:rsid w:val="764FA19E"/>
    <w:rsid w:val="769E3AEE"/>
    <w:rsid w:val="76C2E561"/>
    <w:rsid w:val="76C86C47"/>
    <w:rsid w:val="76E4ACE9"/>
    <w:rsid w:val="76E6F61C"/>
    <w:rsid w:val="76E80AA4"/>
    <w:rsid w:val="7771BEA3"/>
    <w:rsid w:val="77E5C6CE"/>
    <w:rsid w:val="78437971"/>
    <w:rsid w:val="7847869E"/>
    <w:rsid w:val="7886981C"/>
    <w:rsid w:val="790629C1"/>
    <w:rsid w:val="7981972F"/>
    <w:rsid w:val="79FA8623"/>
    <w:rsid w:val="7A7E0291"/>
    <w:rsid w:val="7ADA819D"/>
    <w:rsid w:val="7B380DFF"/>
    <w:rsid w:val="7B5B632C"/>
    <w:rsid w:val="7B6D4337"/>
    <w:rsid w:val="7B8F8E42"/>
    <w:rsid w:val="7BC51565"/>
    <w:rsid w:val="7BF210C7"/>
    <w:rsid w:val="7BF951E5"/>
    <w:rsid w:val="7C0704FE"/>
    <w:rsid w:val="7C591B0E"/>
    <w:rsid w:val="7CDC6688"/>
    <w:rsid w:val="7D21CE08"/>
    <w:rsid w:val="7D277719"/>
    <w:rsid w:val="7D73FC49"/>
    <w:rsid w:val="7D9F88CA"/>
    <w:rsid w:val="7DE5539F"/>
    <w:rsid w:val="7DEFC712"/>
    <w:rsid w:val="7E1D7582"/>
    <w:rsid w:val="7E7AB431"/>
    <w:rsid w:val="7E7F7671"/>
    <w:rsid w:val="7F193CFE"/>
    <w:rsid w:val="7F25D804"/>
    <w:rsid w:val="7F6597AE"/>
    <w:rsid w:val="7F7C360E"/>
    <w:rsid w:val="7FA5D938"/>
    <w:rsid w:val="7FCE160D"/>
    <w:rsid w:val="7FD18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5BD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778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8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77815"/>
  </w:style>
  <w:style w:type="character" w:styleId="UnresolvedMention">
    <w:name w:val="Unresolved Mention"/>
    <w:basedOn w:val="DefaultParagraphFont"/>
    <w:uiPriority w:val="99"/>
    <w:rsid w:val="00922D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A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94C"/>
    <w:pPr>
      <w:ind w:left="720"/>
      <w:contextualSpacing/>
    </w:pPr>
  </w:style>
  <w:style w:type="paragraph" w:customStyle="1" w:styleId="paragraph">
    <w:name w:val="paragraph"/>
    <w:basedOn w:val="Normal"/>
    <w:rsid w:val="00CE6A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E6AF6"/>
  </w:style>
  <w:style w:type="character" w:customStyle="1" w:styleId="eop">
    <w:name w:val="eop"/>
    <w:basedOn w:val="DefaultParagraphFont"/>
    <w:rsid w:val="00CE6AF6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41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4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amtec.com/products/prfia" TargetMode="External"/><Relationship Id="rId18" Type="http://schemas.openxmlformats.org/officeDocument/2006/relationships/hyperlink" Target="http://www.samtec.com/" TargetMode="External"/><Relationship Id="rId3" Type="http://schemas.openxmlformats.org/officeDocument/2006/relationships/settings" Target="settings.xml"/><Relationship Id="rId21" Type="http://schemas.microsoft.com/office/2020/10/relationships/intelligence" Target="intelligence2.xml"/><Relationship Id="rId7" Type="http://schemas.openxmlformats.org/officeDocument/2006/relationships/hyperlink" Target="https://www.samtec.com/rf/original/magnum/" TargetMode="External"/><Relationship Id="rId12" Type="http://schemas.openxmlformats.org/officeDocument/2006/relationships/hyperlink" Target="https://www.samtec.com/products/gc86" TargetMode="External"/><Relationship Id="rId17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dendocs.samtec.com/literature/samtec_precision_rf_design_guide.pdf?_gl=1*su4uqy*_ga*NjE3NDU2Nzk0LjE3MTYzMTMyNjk.*_ga_3KFNZC07WW*MTcxNjMyMTU3My4zLjEuMTcxNjMyMTY4Mi42MC4wLjA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room@samtec.com" TargetMode="External"/><Relationship Id="rId11" Type="http://schemas.openxmlformats.org/officeDocument/2006/relationships/hyperlink" Target="https://www.samtec.com/products/gc47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Fgroup@samtec.com" TargetMode="External"/><Relationship Id="rId10" Type="http://schemas.openxmlformats.org/officeDocument/2006/relationships/hyperlink" Target="https://www.samtec.com/products/gpp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products/gppc" TargetMode="External"/><Relationship Id="rId14" Type="http://schemas.openxmlformats.org/officeDocument/2006/relationships/hyperlink" Target="https://www.samtec.com/rf/original/magn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Collier</dc:creator>
  <cp:keywords/>
  <dc:description/>
  <cp:lastModifiedBy>Gwenfair Rousselot-Jones</cp:lastModifiedBy>
  <cp:revision>3</cp:revision>
  <cp:lastPrinted>2019-01-22T18:17:00Z</cp:lastPrinted>
  <dcterms:created xsi:type="dcterms:W3CDTF">2024-06-13T10:00:00Z</dcterms:created>
  <dcterms:modified xsi:type="dcterms:W3CDTF">2024-06-13T10:03:00Z</dcterms:modified>
</cp:coreProperties>
</file>