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D4EA" w14:textId="77777777" w:rsidR="00B26704" w:rsidRDefault="00B26704" w:rsidP="00B50CFD">
      <w:pPr>
        <w:pStyle w:val="Heading1"/>
        <w:spacing w:before="161" w:beforeAutospacing="0" w:after="161" w:afterAutospacing="0"/>
        <w:rPr>
          <w:rFonts w:eastAsiaTheme="minorEastAsia"/>
          <w:sz w:val="34"/>
          <w:szCs w:val="34"/>
          <w:lang w:eastAsia="ko-KR"/>
        </w:rPr>
      </w:pPr>
      <w:r>
        <w:rPr>
          <w:rFonts w:eastAsiaTheme="minorEastAsia" w:hint="eastAsia"/>
          <w:sz w:val="34"/>
          <w:szCs w:val="34"/>
          <w:lang w:eastAsia="ko-KR"/>
        </w:rPr>
        <w:t>보도자료</w:t>
      </w:r>
    </w:p>
    <w:p w14:paraId="02CE8894" w14:textId="15249C6A" w:rsidR="00B26704" w:rsidRPr="00F347CA" w:rsidRDefault="00B26704" w:rsidP="00B26704">
      <w:pPr>
        <w:pStyle w:val="NormalWeb"/>
        <w:spacing w:before="240" w:after="240"/>
        <w:rPr>
          <w:rFonts w:eastAsiaTheme="minorEastAsia"/>
          <w:b/>
          <w:bCs/>
          <w:sz w:val="29"/>
          <w:szCs w:val="29"/>
          <w:lang w:eastAsia="ko-KR"/>
        </w:rPr>
      </w:pP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삼텍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,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자동차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조명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,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인포테인먼트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및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전력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분야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겨냥</w:t>
      </w:r>
      <w:r w:rsidR="00972DF3">
        <w:rPr>
          <w:rFonts w:eastAsiaTheme="minorEastAsia" w:hint="eastAsia"/>
          <w:b/>
          <w:bCs/>
          <w:sz w:val="29"/>
          <w:szCs w:val="29"/>
          <w:lang w:eastAsia="ko-KR"/>
        </w:rPr>
        <w:t>해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커넥터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  <w:r w:rsidR="00F347CA" w:rsidRPr="00F347CA">
        <w:rPr>
          <w:rFonts w:eastAsiaTheme="minorEastAsia" w:hint="eastAsia"/>
          <w:b/>
          <w:bCs/>
          <w:sz w:val="29"/>
          <w:szCs w:val="29"/>
          <w:lang w:eastAsia="ko-KR"/>
        </w:rPr>
        <w:t>신제품</w:t>
      </w:r>
      <w:r w:rsidR="00F347CA"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>출시</w:t>
      </w:r>
      <w:r w:rsidRPr="00F347CA">
        <w:rPr>
          <w:rFonts w:eastAsiaTheme="minorEastAsia" w:hint="eastAsia"/>
          <w:b/>
          <w:bCs/>
          <w:sz w:val="29"/>
          <w:szCs w:val="29"/>
          <w:lang w:eastAsia="ko-KR"/>
        </w:rPr>
        <w:t xml:space="preserve"> </w:t>
      </w:r>
    </w:p>
    <w:p w14:paraId="7BA280C9" w14:textId="7E2B59DA" w:rsidR="00B26704" w:rsidRPr="00CA38A3" w:rsidRDefault="00B26704" w:rsidP="00B26704">
      <w:pPr>
        <w:pStyle w:val="NormalWeb"/>
        <w:spacing w:before="240" w:after="240"/>
        <w:rPr>
          <w:rFonts w:eastAsiaTheme="minorEastAsia"/>
          <w:b/>
          <w:bCs/>
          <w:i/>
          <w:iCs/>
          <w:sz w:val="22"/>
          <w:szCs w:val="22"/>
          <w:lang w:eastAsia="ko-KR"/>
        </w:rPr>
      </w:pP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A</w:t>
      </w:r>
      <w:r w:rsidR="006E4842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-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시리즈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PPAP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커넥터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제품군에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추가된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최신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제품</w:t>
      </w:r>
      <w:r w:rsidR="0006324E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,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열악한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조건에서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공간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절약과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유연성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 xml:space="preserve"> 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>제공</w:t>
      </w:r>
      <w:r w:rsidRPr="00CA38A3">
        <w:rPr>
          <w:rFonts w:eastAsiaTheme="minorEastAsia" w:hint="eastAsia"/>
          <w:b/>
          <w:bCs/>
          <w:i/>
          <w:iCs/>
          <w:sz w:val="22"/>
          <w:szCs w:val="22"/>
          <w:lang w:eastAsia="ko-KR"/>
        </w:rPr>
        <w:tab/>
      </w:r>
    </w:p>
    <w:p w14:paraId="464A0655" w14:textId="77777777" w:rsidR="006D49B9" w:rsidRDefault="006D49B9" w:rsidP="00B50CFD">
      <w:pPr>
        <w:pStyle w:val="NormalWeb"/>
        <w:spacing w:before="240" w:beforeAutospacing="0" w:after="240" w:afterAutospacing="0"/>
        <w:rPr>
          <w:rFonts w:eastAsiaTheme="minorEastAsia"/>
          <w:lang w:eastAsia="ko-KR"/>
        </w:rPr>
      </w:pPr>
    </w:p>
    <w:p w14:paraId="25E7CD48" w14:textId="6FBB7201" w:rsidR="00B26704" w:rsidRDefault="00B26704" w:rsidP="00B50CFD">
      <w:pPr>
        <w:pStyle w:val="NormalWeb"/>
        <w:spacing w:before="240" w:beforeAutospacing="0" w:after="240" w:afterAutospacing="0"/>
        <w:rPr>
          <w:rFonts w:eastAsiaTheme="minorEastAsia"/>
          <w:lang w:eastAsia="ko-KR"/>
        </w:rPr>
      </w:pPr>
      <w:r w:rsidRPr="00B26704">
        <w:rPr>
          <w:rFonts w:eastAsiaTheme="minorEastAsia" w:hint="eastAsia"/>
          <w:lang w:eastAsia="ko-KR"/>
        </w:rPr>
        <w:t>[</w:t>
      </w:r>
      <w:r w:rsidR="001A6E7A">
        <w:rPr>
          <w:rFonts w:eastAsiaTheme="minorEastAsia" w:hint="eastAsia"/>
          <w:lang w:eastAsia="ko-KR"/>
        </w:rPr>
        <w:t>미국</w:t>
      </w:r>
      <w:r w:rsidR="001A6E7A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인디애나주</w:t>
      </w:r>
      <w:r w:rsidR="004A7A00">
        <w:rPr>
          <w:rFonts w:eastAsiaTheme="minorEastAsia" w:hint="eastAsia"/>
          <w:lang w:eastAsia="ko-KR"/>
        </w:rPr>
        <w:t xml:space="preserve"> </w:t>
      </w:r>
      <w:r w:rsidR="004A7A00">
        <w:rPr>
          <w:rFonts w:eastAsiaTheme="minorEastAsia" w:hint="eastAsia"/>
          <w:lang w:eastAsia="ko-KR"/>
        </w:rPr>
        <w:t>뉴올버니</w:t>
      </w:r>
      <w:r w:rsidRPr="00B26704">
        <w:rPr>
          <w:rFonts w:eastAsiaTheme="minorEastAsia" w:hint="eastAsia"/>
          <w:lang w:eastAsia="ko-KR"/>
        </w:rPr>
        <w:t xml:space="preserve">]-- </w:t>
      </w:r>
      <w:r w:rsidRPr="00B26704">
        <w:rPr>
          <w:rFonts w:eastAsiaTheme="minorEastAsia" w:hint="eastAsia"/>
          <w:lang w:eastAsia="ko-KR"/>
        </w:rPr>
        <w:t>커넥터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업계의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리더인</w:t>
      </w:r>
      <w:r w:rsidR="002B4EB0">
        <w:rPr>
          <w:rFonts w:eastAsiaTheme="minorEastAsia" w:hint="eastAsia"/>
          <w:lang w:eastAsia="ko-KR"/>
        </w:rPr>
        <w:t xml:space="preserve"> </w:t>
      </w:r>
      <w:r w:rsidR="002B4EB0">
        <w:rPr>
          <w:rFonts w:eastAsiaTheme="minorEastAsia" w:hint="eastAsia"/>
          <w:lang w:eastAsia="ko-KR"/>
        </w:rPr>
        <w:t>삼텍</w:t>
      </w:r>
      <w:r w:rsidR="002B4EB0">
        <w:rPr>
          <w:rFonts w:eastAsiaTheme="minorEastAsia" w:hint="eastAsia"/>
          <w:lang w:eastAsia="ko-KR"/>
        </w:rPr>
        <w:t>(</w:t>
      </w:r>
      <w:r w:rsidRPr="00B26704">
        <w:rPr>
          <w:rFonts w:eastAsiaTheme="minorEastAsia" w:hint="eastAsia"/>
          <w:lang w:eastAsia="ko-KR"/>
        </w:rPr>
        <w:t>Samte</w:t>
      </w:r>
      <w:r w:rsidR="002B4EB0">
        <w:rPr>
          <w:rFonts w:eastAsiaTheme="minorEastAsia" w:hint="eastAsia"/>
          <w:lang w:eastAsia="ko-KR"/>
        </w:rPr>
        <w:t>c)</w:t>
      </w:r>
      <w:r w:rsidRPr="00B26704">
        <w:rPr>
          <w:rFonts w:eastAsiaTheme="minorEastAsia" w:hint="eastAsia"/>
          <w:lang w:eastAsia="ko-KR"/>
        </w:rPr>
        <w:t>은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자동차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애플리케이션에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적합한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레벨</w:t>
      </w:r>
      <w:r w:rsidRPr="00B26704">
        <w:rPr>
          <w:rFonts w:eastAsiaTheme="minorEastAsia" w:hint="eastAsia"/>
          <w:lang w:eastAsia="ko-KR"/>
        </w:rPr>
        <w:t xml:space="preserve"> 3 </w:t>
      </w:r>
      <w:r w:rsidR="00903CB6">
        <w:rPr>
          <w:rFonts w:eastAsiaTheme="minorEastAsia" w:hint="eastAsia"/>
          <w:lang w:eastAsia="ko-KR"/>
        </w:rPr>
        <w:t>양산</w:t>
      </w:r>
      <w:r w:rsidR="00903CB6">
        <w:rPr>
          <w:rFonts w:eastAsiaTheme="minorEastAsia" w:hint="eastAsia"/>
          <w:lang w:eastAsia="ko-KR"/>
        </w:rPr>
        <w:t xml:space="preserve"> </w:t>
      </w:r>
      <w:r w:rsidR="00903CB6">
        <w:rPr>
          <w:rFonts w:eastAsiaTheme="minorEastAsia" w:hint="eastAsia"/>
          <w:lang w:eastAsia="ko-KR"/>
        </w:rPr>
        <w:t>제품</w:t>
      </w:r>
      <w:r w:rsidR="00903CB6">
        <w:rPr>
          <w:rFonts w:eastAsiaTheme="minorEastAsia" w:hint="eastAsia"/>
          <w:lang w:eastAsia="ko-KR"/>
        </w:rPr>
        <w:t xml:space="preserve"> </w:t>
      </w:r>
      <w:r w:rsidR="00903CB6">
        <w:rPr>
          <w:rFonts w:eastAsiaTheme="minorEastAsia" w:hint="eastAsia"/>
          <w:lang w:eastAsia="ko-KR"/>
        </w:rPr>
        <w:t>승인</w:t>
      </w:r>
      <w:r w:rsidR="00903CB6">
        <w:rPr>
          <w:rFonts w:eastAsiaTheme="minorEastAsia" w:hint="eastAsia"/>
          <w:lang w:eastAsia="ko-KR"/>
        </w:rPr>
        <w:t xml:space="preserve"> </w:t>
      </w:r>
      <w:r w:rsidR="00903CB6">
        <w:rPr>
          <w:rFonts w:eastAsiaTheme="minorEastAsia" w:hint="eastAsia"/>
          <w:lang w:eastAsia="ko-KR"/>
        </w:rPr>
        <w:t>절차</w:t>
      </w:r>
      <w:r w:rsidRPr="00B26704">
        <w:rPr>
          <w:rFonts w:eastAsiaTheme="minorEastAsia" w:hint="eastAsia"/>
          <w:lang w:eastAsia="ko-KR"/>
        </w:rPr>
        <w:t>(</w:t>
      </w:r>
      <w:r w:rsidR="00903CB6">
        <w:rPr>
          <w:rFonts w:eastAsiaTheme="minorEastAsia"/>
          <w:lang w:eastAsia="ko-KR"/>
        </w:rPr>
        <w:t>Level</w:t>
      </w:r>
      <w:r w:rsidR="00903CB6">
        <w:rPr>
          <w:rFonts w:eastAsiaTheme="minorEastAsia" w:hint="eastAsia"/>
          <w:lang w:eastAsia="ko-KR"/>
        </w:rPr>
        <w:t xml:space="preserve"> 3 </w:t>
      </w:r>
      <w:r w:rsidRPr="00B26704">
        <w:rPr>
          <w:rFonts w:eastAsiaTheme="minorEastAsia" w:hint="eastAsia"/>
          <w:lang w:eastAsia="ko-KR"/>
        </w:rPr>
        <w:t>PPAP</w:t>
      </w:r>
      <w:r w:rsidR="00903CB6">
        <w:rPr>
          <w:rFonts w:eastAsiaTheme="minorEastAsia" w:hint="eastAsia"/>
          <w:lang w:eastAsia="ko-KR"/>
        </w:rPr>
        <w:t>, Product Part Approval Process</w:t>
      </w:r>
      <w:r w:rsidRPr="00B26704">
        <w:rPr>
          <w:rFonts w:eastAsiaTheme="minorEastAsia" w:hint="eastAsia"/>
          <w:lang w:eastAsia="ko-KR"/>
        </w:rPr>
        <w:t xml:space="preserve">) </w:t>
      </w:r>
      <w:r w:rsidRPr="00B26704">
        <w:rPr>
          <w:rFonts w:eastAsiaTheme="minorEastAsia" w:hint="eastAsia"/>
          <w:lang w:eastAsia="ko-KR"/>
        </w:rPr>
        <w:t>패키지를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포함</w:t>
      </w:r>
      <w:r w:rsidR="0095256E">
        <w:rPr>
          <w:rFonts w:eastAsiaTheme="minorEastAsia" w:hint="eastAsia"/>
          <w:lang w:eastAsia="ko-KR"/>
        </w:rPr>
        <w:t>하는</w:t>
      </w:r>
      <w:r w:rsidRPr="00B26704">
        <w:rPr>
          <w:rFonts w:eastAsiaTheme="minorEastAsia" w:hint="eastAsia"/>
          <w:lang w:eastAsia="ko-KR"/>
        </w:rPr>
        <w:t xml:space="preserve"> </w:t>
      </w:r>
      <w:hyperlink r:id="rId7" w:anchor="resources" w:history="1">
        <w:r w:rsidRPr="00973E8D">
          <w:rPr>
            <w:rStyle w:val="Hyperlink"/>
            <w:rFonts w:eastAsiaTheme="minorEastAsia" w:hint="eastAsia"/>
            <w:lang w:eastAsia="ko-KR"/>
          </w:rPr>
          <w:t>A</w:t>
        </w:r>
        <w:r w:rsidR="006E4842">
          <w:rPr>
            <w:rStyle w:val="Hyperlink"/>
            <w:rFonts w:eastAsiaTheme="minorEastAsia" w:hint="eastAsia"/>
            <w:lang w:eastAsia="ko-KR"/>
          </w:rPr>
          <w:t>-</w:t>
        </w:r>
        <w:r w:rsidRPr="00973E8D">
          <w:rPr>
            <w:rStyle w:val="Hyperlink"/>
            <w:rFonts w:eastAsiaTheme="minorEastAsia" w:hint="eastAsia"/>
            <w:lang w:eastAsia="ko-KR"/>
          </w:rPr>
          <w:t>시리즈</w:t>
        </w:r>
        <w:r w:rsidRPr="00973E8D">
          <w:rPr>
            <w:rStyle w:val="Hyperlink"/>
            <w:rFonts w:eastAsiaTheme="minorEastAsia" w:hint="eastAsia"/>
            <w:lang w:eastAsia="ko-KR"/>
          </w:rPr>
          <w:t xml:space="preserve"> </w:t>
        </w:r>
        <w:r w:rsidRPr="00973E8D">
          <w:rPr>
            <w:rStyle w:val="Hyperlink"/>
            <w:rFonts w:eastAsiaTheme="minorEastAsia" w:hint="eastAsia"/>
            <w:lang w:eastAsia="ko-KR"/>
          </w:rPr>
          <w:t>부품</w:t>
        </w:r>
        <w:r w:rsidRPr="00973E8D">
          <w:rPr>
            <w:rStyle w:val="Hyperlink"/>
            <w:rFonts w:eastAsiaTheme="minorEastAsia" w:hint="eastAsia"/>
            <w:lang w:eastAsia="ko-KR"/>
          </w:rPr>
          <w:t xml:space="preserve"> </w:t>
        </w:r>
        <w:r w:rsidRPr="00973E8D">
          <w:rPr>
            <w:rStyle w:val="Hyperlink"/>
            <w:rFonts w:eastAsiaTheme="minorEastAsia" w:hint="eastAsia"/>
            <w:lang w:eastAsia="ko-KR"/>
          </w:rPr>
          <w:t>제품군</w:t>
        </w:r>
      </w:hyperlink>
      <w:r w:rsidRPr="00B26704">
        <w:rPr>
          <w:rFonts w:eastAsiaTheme="minorEastAsia" w:hint="eastAsia"/>
          <w:lang w:eastAsia="ko-KR"/>
        </w:rPr>
        <w:t>에</w:t>
      </w:r>
      <w:r w:rsidRPr="00B26704">
        <w:rPr>
          <w:rFonts w:eastAsiaTheme="minorEastAsia" w:hint="eastAsia"/>
          <w:lang w:eastAsia="ko-KR"/>
        </w:rPr>
        <w:t xml:space="preserve"> </w:t>
      </w:r>
      <w:r w:rsidR="00903CB6">
        <w:rPr>
          <w:rFonts w:eastAsiaTheme="minorEastAsia" w:hint="eastAsia"/>
          <w:lang w:eastAsia="ko-KR"/>
        </w:rPr>
        <w:t>신제품을</w:t>
      </w:r>
      <w:r w:rsidR="00903CB6">
        <w:rPr>
          <w:rFonts w:eastAsiaTheme="minorEastAsia" w:hint="eastAsia"/>
          <w:lang w:eastAsia="ko-KR"/>
        </w:rPr>
        <w:t xml:space="preserve"> </w:t>
      </w:r>
      <w:r w:rsidR="00903CB6">
        <w:rPr>
          <w:rFonts w:eastAsiaTheme="minorEastAsia" w:hint="eastAsia"/>
          <w:lang w:eastAsia="ko-KR"/>
        </w:rPr>
        <w:t>추가했다고</w:t>
      </w:r>
      <w:r w:rsidR="00903CB6">
        <w:rPr>
          <w:rFonts w:eastAsiaTheme="minorEastAsia" w:hint="eastAsia"/>
          <w:lang w:eastAsia="ko-KR"/>
        </w:rPr>
        <w:t xml:space="preserve"> </w:t>
      </w:r>
      <w:r w:rsidR="003F2071">
        <w:rPr>
          <w:rFonts w:eastAsiaTheme="minorEastAsia" w:hint="eastAsia"/>
          <w:lang w:eastAsia="ko-KR"/>
        </w:rPr>
        <w:t>발표했</w:t>
      </w:r>
      <w:r w:rsidR="00903CB6">
        <w:rPr>
          <w:rFonts w:eastAsiaTheme="minorEastAsia" w:hint="eastAsia"/>
          <w:lang w:eastAsia="ko-KR"/>
        </w:rPr>
        <w:t>다</w:t>
      </w:r>
      <w:r w:rsidRPr="00B26704">
        <w:rPr>
          <w:rFonts w:eastAsiaTheme="minorEastAsia" w:hint="eastAsia"/>
          <w:lang w:eastAsia="ko-KR"/>
        </w:rPr>
        <w:t>. 100</w:t>
      </w:r>
      <w:r w:rsidRPr="00B26704">
        <w:rPr>
          <w:rFonts w:eastAsiaTheme="minorEastAsia" w:hint="eastAsia"/>
          <w:lang w:eastAsia="ko-KR"/>
        </w:rPr>
        <w:t>개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이상의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커넥터로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구성된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이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시리즈는</w:t>
      </w:r>
      <w:r w:rsidRPr="00B26704">
        <w:rPr>
          <w:rFonts w:eastAsiaTheme="minorEastAsia" w:hint="eastAsia"/>
          <w:lang w:eastAsia="ko-KR"/>
        </w:rPr>
        <w:t xml:space="preserve"> </w:t>
      </w:r>
      <w:r w:rsidR="00CF0746">
        <w:rPr>
          <w:rFonts w:eastAsiaTheme="minorEastAsia" w:hint="eastAsia"/>
          <w:lang w:eastAsia="ko-KR"/>
        </w:rPr>
        <w:t>차량</w:t>
      </w:r>
      <w:r w:rsidR="00CF0746">
        <w:rPr>
          <w:rFonts w:eastAsiaTheme="minorEastAsia" w:hint="eastAsia"/>
          <w:lang w:eastAsia="ko-KR"/>
        </w:rPr>
        <w:t xml:space="preserve"> </w:t>
      </w:r>
      <w:r w:rsidR="00CF0746">
        <w:rPr>
          <w:rFonts w:eastAsiaTheme="minorEastAsia" w:hint="eastAsia"/>
          <w:lang w:eastAsia="ko-KR"/>
        </w:rPr>
        <w:t>내</w:t>
      </w:r>
      <w:r w:rsidR="00212089">
        <w:rPr>
          <w:rFonts w:eastAsiaTheme="minorEastAsia" w:hint="eastAsia"/>
          <w:lang w:eastAsia="ko-KR"/>
        </w:rPr>
        <w:t>에서</w:t>
      </w:r>
      <w:r w:rsidR="00CF0746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공간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제약이</w:t>
      </w:r>
      <w:r w:rsidRPr="00B26704">
        <w:rPr>
          <w:rFonts w:eastAsiaTheme="minorEastAsia" w:hint="eastAsia"/>
          <w:lang w:eastAsia="ko-KR"/>
        </w:rPr>
        <w:t xml:space="preserve"> </w:t>
      </w:r>
      <w:r w:rsidR="00CF0746">
        <w:rPr>
          <w:rFonts w:eastAsiaTheme="minorEastAsia" w:hint="eastAsia"/>
          <w:lang w:eastAsia="ko-KR"/>
        </w:rPr>
        <w:t>따르고</w:t>
      </w:r>
      <w:r w:rsidRPr="00B26704">
        <w:rPr>
          <w:rFonts w:eastAsiaTheme="minorEastAsia" w:hint="eastAsia"/>
          <w:lang w:eastAsia="ko-KR"/>
        </w:rPr>
        <w:t xml:space="preserve"> </w:t>
      </w:r>
      <w:r w:rsidR="00C641B8">
        <w:rPr>
          <w:rFonts w:eastAsiaTheme="minorEastAsia" w:hint="eastAsia"/>
          <w:lang w:eastAsia="ko-KR"/>
        </w:rPr>
        <w:t>까다로운</w:t>
      </w:r>
      <w:r w:rsidR="00C641B8">
        <w:rPr>
          <w:rFonts w:eastAsiaTheme="minorEastAsia" w:hint="eastAsia"/>
          <w:lang w:eastAsia="ko-KR"/>
        </w:rPr>
        <w:t xml:space="preserve"> </w:t>
      </w:r>
      <w:r w:rsidR="00212089">
        <w:rPr>
          <w:rFonts w:eastAsiaTheme="minorEastAsia" w:hint="eastAsia"/>
          <w:lang w:eastAsia="ko-KR"/>
        </w:rPr>
        <w:t>애플리케이션에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매우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적합</w:t>
      </w:r>
      <w:r w:rsidR="00CF0746">
        <w:rPr>
          <w:rFonts w:eastAsiaTheme="minorEastAsia" w:hint="eastAsia"/>
          <w:lang w:eastAsia="ko-KR"/>
        </w:rPr>
        <w:t>하다</w:t>
      </w:r>
      <w:r w:rsidRPr="00B26704">
        <w:rPr>
          <w:rFonts w:eastAsiaTheme="minorEastAsia" w:hint="eastAsia"/>
          <w:lang w:eastAsia="ko-KR"/>
        </w:rPr>
        <w:t xml:space="preserve">. </w:t>
      </w:r>
      <w:r w:rsidRPr="00B26704">
        <w:rPr>
          <w:rFonts w:eastAsiaTheme="minorEastAsia" w:hint="eastAsia"/>
          <w:lang w:eastAsia="ko-KR"/>
        </w:rPr>
        <w:t>직각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및</w:t>
      </w:r>
      <w:r w:rsidRPr="00B26704">
        <w:rPr>
          <w:rFonts w:eastAsiaTheme="minorEastAsia" w:hint="eastAsia"/>
          <w:lang w:eastAsia="ko-KR"/>
        </w:rPr>
        <w:t xml:space="preserve"> </w:t>
      </w:r>
      <w:r w:rsidR="0095256E">
        <w:rPr>
          <w:rFonts w:eastAsiaTheme="minorEastAsia" w:hint="eastAsia"/>
          <w:lang w:eastAsia="ko-KR"/>
        </w:rPr>
        <w:t>엣</w:t>
      </w:r>
      <w:r w:rsidRPr="00B26704">
        <w:rPr>
          <w:rFonts w:eastAsiaTheme="minorEastAsia" w:hint="eastAsia"/>
          <w:lang w:eastAsia="ko-KR"/>
        </w:rPr>
        <w:t>지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커넥터를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포함</w:t>
      </w:r>
      <w:r w:rsidR="0095256E">
        <w:rPr>
          <w:rFonts w:eastAsiaTheme="minorEastAsia" w:hint="eastAsia"/>
          <w:lang w:eastAsia="ko-KR"/>
        </w:rPr>
        <w:t>한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최신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추가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제품은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특히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자동차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조명</w:t>
      </w:r>
      <w:r w:rsidRPr="00B26704">
        <w:rPr>
          <w:rFonts w:eastAsiaTheme="minorEastAsia" w:hint="eastAsia"/>
          <w:lang w:eastAsia="ko-KR"/>
        </w:rPr>
        <w:t xml:space="preserve">, </w:t>
      </w:r>
      <w:hyperlink r:id="rId8" w:history="1">
        <w:r w:rsidRPr="00010C22">
          <w:rPr>
            <w:rStyle w:val="Hyperlink"/>
            <w:rFonts w:eastAsiaTheme="minorEastAsia" w:hint="eastAsia"/>
            <w:lang w:eastAsia="ko-KR"/>
          </w:rPr>
          <w:t>인포테인먼트</w:t>
        </w:r>
      </w:hyperlink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및</w:t>
      </w:r>
      <w:r w:rsidRPr="00B26704">
        <w:rPr>
          <w:rFonts w:eastAsiaTheme="minorEastAsia" w:hint="eastAsia"/>
          <w:lang w:eastAsia="ko-KR"/>
        </w:rPr>
        <w:t xml:space="preserve"> </w:t>
      </w:r>
      <w:hyperlink r:id="rId9" w:history="1">
        <w:r w:rsidRPr="00010C22">
          <w:rPr>
            <w:rStyle w:val="Hyperlink"/>
            <w:rFonts w:eastAsiaTheme="minorEastAsia" w:hint="eastAsia"/>
            <w:lang w:eastAsia="ko-KR"/>
          </w:rPr>
          <w:t>전력</w:t>
        </w:r>
      </w:hyperlink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설계를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대상으로</w:t>
      </w:r>
      <w:r w:rsidRPr="00B26704">
        <w:rPr>
          <w:rFonts w:eastAsiaTheme="minorEastAsia" w:hint="eastAsia"/>
          <w:lang w:eastAsia="ko-KR"/>
        </w:rPr>
        <w:t xml:space="preserve"> </w:t>
      </w:r>
      <w:r w:rsidR="00452818">
        <w:rPr>
          <w:rFonts w:eastAsiaTheme="minorEastAsia" w:hint="eastAsia"/>
          <w:lang w:eastAsia="ko-KR"/>
        </w:rPr>
        <w:t>한</w:t>
      </w:r>
      <w:r w:rsidRPr="00B26704">
        <w:rPr>
          <w:rFonts w:eastAsiaTheme="minorEastAsia" w:hint="eastAsia"/>
          <w:lang w:eastAsia="ko-KR"/>
        </w:rPr>
        <w:t>다</w:t>
      </w:r>
      <w:r w:rsidRPr="00B26704">
        <w:rPr>
          <w:rFonts w:eastAsiaTheme="minorEastAsia" w:hint="eastAsia"/>
          <w:lang w:eastAsia="ko-KR"/>
        </w:rPr>
        <w:t xml:space="preserve">. </w:t>
      </w:r>
      <w:r w:rsidR="00B469BA">
        <w:rPr>
          <w:rFonts w:eastAsiaTheme="minorEastAsia" w:hint="eastAsia"/>
          <w:lang w:eastAsia="ko-KR"/>
        </w:rPr>
        <w:t>삼</w:t>
      </w:r>
      <w:r w:rsidRPr="00B26704">
        <w:rPr>
          <w:rFonts w:eastAsiaTheme="minorEastAsia" w:hint="eastAsia"/>
          <w:lang w:eastAsia="ko-KR"/>
        </w:rPr>
        <w:t>텍은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또한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전기차</w:t>
      </w:r>
      <w:r w:rsidRPr="00B26704">
        <w:rPr>
          <w:rFonts w:eastAsiaTheme="minorEastAsia" w:hint="eastAsia"/>
          <w:lang w:eastAsia="ko-KR"/>
        </w:rPr>
        <w:t xml:space="preserve"> </w:t>
      </w:r>
      <w:hyperlink r:id="rId10" w:history="1">
        <w:r w:rsidRPr="00010C22">
          <w:rPr>
            <w:rStyle w:val="Hyperlink"/>
            <w:rFonts w:eastAsiaTheme="minorEastAsia" w:hint="eastAsia"/>
            <w:lang w:eastAsia="ko-KR"/>
          </w:rPr>
          <w:t>충전</w:t>
        </w:r>
        <w:r w:rsidRPr="00010C22">
          <w:rPr>
            <w:rStyle w:val="Hyperlink"/>
            <w:rFonts w:eastAsiaTheme="minorEastAsia" w:hint="eastAsia"/>
            <w:lang w:eastAsia="ko-KR"/>
          </w:rPr>
          <w:t xml:space="preserve"> </w:t>
        </w:r>
        <w:r w:rsidRPr="00010C22">
          <w:rPr>
            <w:rStyle w:val="Hyperlink"/>
            <w:rFonts w:eastAsiaTheme="minorEastAsia" w:hint="eastAsia"/>
            <w:lang w:eastAsia="ko-KR"/>
          </w:rPr>
          <w:t>인프라</w:t>
        </w:r>
      </w:hyperlink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및</w:t>
      </w:r>
      <w:r w:rsidRPr="00B26704">
        <w:rPr>
          <w:rFonts w:eastAsiaTheme="minorEastAsia" w:hint="eastAsia"/>
          <w:lang w:eastAsia="ko-KR"/>
        </w:rPr>
        <w:t xml:space="preserve"> </w:t>
      </w:r>
      <w:hyperlink r:id="rId11" w:history="1">
        <w:r w:rsidR="00491F69" w:rsidRPr="00491F69">
          <w:rPr>
            <w:rStyle w:val="Hyperlink"/>
            <w:rFonts w:eastAsiaTheme="minorEastAsia" w:hint="eastAsia"/>
            <w:lang w:eastAsia="ko-KR"/>
          </w:rPr>
          <w:t xml:space="preserve">C-V2X </w:t>
        </w:r>
        <w:r w:rsidR="00491F69" w:rsidRPr="00491F69">
          <w:rPr>
            <w:rStyle w:val="Hyperlink"/>
            <w:rFonts w:eastAsiaTheme="minorEastAsia" w:hint="eastAsia"/>
            <w:lang w:eastAsia="ko-KR"/>
          </w:rPr>
          <w:t>시스템용</w:t>
        </w:r>
      </w:hyperlink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커넥터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및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케이블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제품</w:t>
      </w:r>
      <w:r w:rsidR="00010C22">
        <w:rPr>
          <w:rFonts w:eastAsiaTheme="minorEastAsia" w:hint="eastAsia"/>
          <w:lang w:eastAsia="ko-KR"/>
        </w:rPr>
        <w:t>을</w:t>
      </w:r>
      <w:r w:rsidR="00010C22">
        <w:rPr>
          <w:rFonts w:eastAsiaTheme="minorEastAsia" w:hint="eastAsia"/>
          <w:lang w:eastAsia="ko-KR"/>
        </w:rPr>
        <w:t xml:space="preserve"> </w:t>
      </w:r>
      <w:r w:rsidR="00010C22">
        <w:rPr>
          <w:rFonts w:eastAsiaTheme="minorEastAsia" w:hint="eastAsia"/>
          <w:lang w:eastAsia="ko-KR"/>
        </w:rPr>
        <w:t>비롯해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시스템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디버깅용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케이블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및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커넥터에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대한</w:t>
      </w:r>
      <w:r w:rsidRPr="00B26704">
        <w:rPr>
          <w:rFonts w:eastAsiaTheme="minorEastAsia" w:hint="eastAsia"/>
          <w:lang w:eastAsia="ko-KR"/>
        </w:rPr>
        <w:t xml:space="preserve"> </w:t>
      </w:r>
      <w:hyperlink r:id="rId12" w:history="1">
        <w:r w:rsidRPr="00010C22">
          <w:rPr>
            <w:rStyle w:val="Hyperlink"/>
            <w:rFonts w:eastAsiaTheme="minorEastAsia" w:hint="eastAsia"/>
            <w:lang w:eastAsia="ko-KR"/>
          </w:rPr>
          <w:t>전체</w:t>
        </w:r>
        <w:r w:rsidRPr="00010C22">
          <w:rPr>
            <w:rStyle w:val="Hyperlink"/>
            <w:rFonts w:eastAsiaTheme="minorEastAsia" w:hint="eastAsia"/>
            <w:lang w:eastAsia="ko-KR"/>
          </w:rPr>
          <w:t xml:space="preserve"> </w:t>
        </w:r>
        <w:r w:rsidRPr="00010C22">
          <w:rPr>
            <w:rStyle w:val="Hyperlink"/>
            <w:rFonts w:eastAsiaTheme="minorEastAsia" w:hint="eastAsia"/>
            <w:lang w:eastAsia="ko-KR"/>
          </w:rPr>
          <w:t>카탈로그</w:t>
        </w:r>
      </w:hyperlink>
      <w:r w:rsidRPr="00B26704">
        <w:rPr>
          <w:rFonts w:eastAsiaTheme="minorEastAsia" w:hint="eastAsia"/>
          <w:lang w:eastAsia="ko-KR"/>
        </w:rPr>
        <w:t>를</w:t>
      </w:r>
      <w:r w:rsidRPr="00B26704">
        <w:rPr>
          <w:rFonts w:eastAsiaTheme="minorEastAsia" w:hint="eastAsia"/>
          <w:lang w:eastAsia="ko-KR"/>
        </w:rPr>
        <w:t xml:space="preserve"> </w:t>
      </w:r>
      <w:r w:rsidRPr="00B26704">
        <w:rPr>
          <w:rFonts w:eastAsiaTheme="minorEastAsia" w:hint="eastAsia"/>
          <w:lang w:eastAsia="ko-KR"/>
        </w:rPr>
        <w:t>제공</w:t>
      </w:r>
      <w:r w:rsidR="004A7A00">
        <w:rPr>
          <w:rFonts w:eastAsiaTheme="minorEastAsia" w:hint="eastAsia"/>
          <w:lang w:eastAsia="ko-KR"/>
        </w:rPr>
        <w:t>한</w:t>
      </w:r>
      <w:r w:rsidRPr="00B26704">
        <w:rPr>
          <w:rFonts w:eastAsiaTheme="minorEastAsia" w:hint="eastAsia"/>
          <w:lang w:eastAsia="ko-KR"/>
        </w:rPr>
        <w:t>다</w:t>
      </w:r>
      <w:r w:rsidRPr="00B26704">
        <w:rPr>
          <w:rFonts w:eastAsiaTheme="minorEastAsia" w:hint="eastAsia"/>
          <w:lang w:eastAsia="ko-KR"/>
        </w:rPr>
        <w:t>.</w:t>
      </w:r>
    </w:p>
    <w:p w14:paraId="38D4B74D" w14:textId="00C11915" w:rsidR="00343E5E" w:rsidRPr="00B26704" w:rsidRDefault="00343E5E" w:rsidP="00B50CFD">
      <w:pPr>
        <w:pStyle w:val="NormalWeb"/>
        <w:spacing w:before="240" w:beforeAutospacing="0" w:after="240" w:afterAutospacing="0"/>
        <w:rPr>
          <w:rFonts w:eastAsiaTheme="minorEastAsia"/>
          <w:lang w:eastAsia="ko-KR"/>
        </w:rPr>
      </w:pPr>
      <w:bookmarkStart w:id="0" w:name="_Hlk169174806"/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ERX8 RA(0.635mm Edge Rate®)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및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U</w:t>
      </w:r>
      <w:r w:rsidR="00AF6097">
        <w:rPr>
          <w:rFonts w:ascii="Helvetica" w:hAnsi="Helvetica" w:cs="Helvetica"/>
          <w:color w:val="000000"/>
          <w:shd w:val="clear" w:color="auto" w:fill="FFFFFF"/>
          <w:lang w:eastAsia="ko-KR"/>
        </w:rPr>
        <w:t>MPX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RA(2.00mm mPOWER®)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커넥터로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구성된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A</w:t>
      </w:r>
      <w:r>
        <w:rPr>
          <w:rFonts w:ascii="Helvetica" w:eastAsiaTheme="minorEastAsia" w:hAnsi="Helvetica" w:cs="Helvetica" w:hint="eastAsia"/>
          <w:color w:val="000000"/>
          <w:shd w:val="clear" w:color="auto" w:fill="FFFFFF"/>
          <w:lang w:eastAsia="ko-KR"/>
        </w:rPr>
        <w:t>-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시리즈는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특히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조명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및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전력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애플리케이션에서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유연하고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공간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제약이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있는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설계를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지원하기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위해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직각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구성을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특징으로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한다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. </w:t>
      </w:r>
      <w:r w:rsidR="00864F46" w:rsidRPr="00B26704">
        <w:rPr>
          <w:rFonts w:eastAsiaTheme="minorEastAsia" w:hint="eastAsia"/>
          <w:lang w:eastAsia="ko-KR"/>
        </w:rPr>
        <w:t xml:space="preserve">Mini-Card </w:t>
      </w:r>
      <w:r w:rsidR="00864F46" w:rsidRPr="00B26704">
        <w:rPr>
          <w:rFonts w:eastAsiaTheme="minorEastAsia" w:hint="eastAsia"/>
          <w:lang w:eastAsia="ko-KR"/>
        </w:rPr>
        <w:t>및</w:t>
      </w:r>
      <w:r w:rsidR="00864F46" w:rsidRPr="00B26704">
        <w:rPr>
          <w:rFonts w:eastAsiaTheme="minorEastAsia" w:hint="eastAsia"/>
          <w:lang w:eastAsia="ko-KR"/>
        </w:rPr>
        <w:t xml:space="preserve"> Generate</w:t>
      </w:r>
      <w:r w:rsidR="00864F46" w:rsidRPr="00864F46">
        <w:rPr>
          <w:rFonts w:eastAsiaTheme="minorEastAsia" w:hint="eastAsia"/>
          <w:vertAlign w:val="superscript"/>
          <w:lang w:eastAsia="ko-KR"/>
        </w:rPr>
        <w:t>TM</w:t>
      </w:r>
      <w:r w:rsidR="00864F46" w:rsidRPr="00B26704">
        <w:rPr>
          <w:rFonts w:eastAsiaTheme="minorEastAsia" w:hint="eastAsia"/>
          <w:lang w:eastAsia="ko-KR"/>
        </w:rPr>
        <w:t xml:space="preserve"> </w:t>
      </w:r>
      <w:r w:rsidR="00864F46" w:rsidRPr="00B26704">
        <w:rPr>
          <w:rFonts w:eastAsiaTheme="minorEastAsia" w:hint="eastAsia"/>
          <w:lang w:eastAsia="ko-KR"/>
        </w:rPr>
        <w:t>시리즈</w:t>
      </w:r>
      <w:r w:rsidR="00864F46" w:rsidRPr="00B26704">
        <w:rPr>
          <w:rFonts w:eastAsiaTheme="minorEastAsia" w:hint="eastAsia"/>
          <w:lang w:eastAsia="ko-KR"/>
        </w:rPr>
        <w:t xml:space="preserve"> </w:t>
      </w:r>
      <w:r w:rsidR="00864F46" w:rsidRPr="00B26704">
        <w:rPr>
          <w:rFonts w:eastAsiaTheme="minorEastAsia" w:hint="eastAsia"/>
          <w:lang w:eastAsia="ko-KR"/>
        </w:rPr>
        <w:t>에지</w:t>
      </w:r>
      <w:r w:rsidR="00864F46" w:rsidRPr="00B26704">
        <w:rPr>
          <w:rFonts w:eastAsiaTheme="minorEastAsia" w:hint="eastAsia"/>
          <w:lang w:eastAsia="ko-KR"/>
        </w:rPr>
        <w:t xml:space="preserve"> </w:t>
      </w:r>
      <w:r w:rsidR="00864F46" w:rsidRPr="00B26704">
        <w:rPr>
          <w:rFonts w:eastAsiaTheme="minorEastAsia" w:hint="eastAsia"/>
          <w:lang w:eastAsia="ko-KR"/>
        </w:rPr>
        <w:t>커넥터를</w:t>
      </w:r>
      <w:r w:rsidR="00864F46" w:rsidRPr="00B26704">
        <w:rPr>
          <w:rFonts w:eastAsiaTheme="minorEastAsia" w:hint="eastAsia"/>
          <w:lang w:eastAsia="ko-KR"/>
        </w:rPr>
        <w:t xml:space="preserve"> </w:t>
      </w:r>
      <w:r w:rsidR="00864F46" w:rsidRPr="00B26704">
        <w:rPr>
          <w:rFonts w:eastAsiaTheme="minorEastAsia" w:hint="eastAsia"/>
          <w:lang w:eastAsia="ko-KR"/>
        </w:rPr>
        <w:t>포함한</w:t>
      </w:r>
      <w:r w:rsidR="00864F46" w:rsidRPr="00B26704">
        <w:rPr>
          <w:rFonts w:eastAsiaTheme="minorEastAsia" w:hint="eastAsia"/>
          <w:lang w:eastAsia="ko-KR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MECF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및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MEC6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시리즈의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새로운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A</w:t>
      </w:r>
      <w:r w:rsidR="00086491">
        <w:rPr>
          <w:rFonts w:ascii="Helvetica" w:eastAsiaTheme="minorEastAsia" w:hAnsi="Helvetica" w:cs="Helvetica" w:hint="eastAsia"/>
          <w:color w:val="000000"/>
          <w:shd w:val="clear" w:color="auto" w:fill="FFFFFF"/>
          <w:lang w:eastAsia="ko-KR"/>
        </w:rPr>
        <w:t>-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시리즈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버전</w:t>
      </w:r>
      <w:r w:rsidR="00864F46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은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26758B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 xml:space="preserve">차량의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인포테인먼트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및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hyperlink r:id="rId13" w:history="1">
        <w:r w:rsidR="00864F46" w:rsidRPr="00864F46">
          <w:rPr>
            <w:rStyle w:val="Hyperlink"/>
            <w:rFonts w:ascii="Malgun Gothic" w:eastAsia="Malgun Gothic" w:hAnsi="Malgun Gothic" w:cs="Malgun Gothic" w:hint="eastAsia"/>
            <w:shd w:val="clear" w:color="auto" w:fill="FFFFFF"/>
            <w:lang w:eastAsia="ko-KR"/>
          </w:rPr>
          <w:t>기존</w:t>
        </w:r>
        <w:r w:rsidRPr="00864F46">
          <w:rPr>
            <w:rStyle w:val="Hyperlink"/>
            <w:rFonts w:ascii="Helvetica" w:hAnsi="Helvetica" w:cs="Helvetica"/>
            <w:shd w:val="clear" w:color="auto" w:fill="FFFFFF"/>
            <w:lang w:eastAsia="ko-KR"/>
          </w:rPr>
          <w:t xml:space="preserve"> </w:t>
        </w:r>
        <w:r w:rsidRPr="00864F46">
          <w:rPr>
            <w:rStyle w:val="Hyperlink"/>
            <w:rFonts w:ascii="Malgun Gothic" w:eastAsia="Malgun Gothic" w:hAnsi="Malgun Gothic" w:cs="Malgun Gothic"/>
            <w:shd w:val="clear" w:color="auto" w:fill="FFFFFF"/>
            <w:lang w:eastAsia="ko-KR"/>
          </w:rPr>
          <w:t>카메라</w:t>
        </w:r>
      </w:hyperlink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시스템에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적합하다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>.</w:t>
      </w:r>
    </w:p>
    <w:bookmarkEnd w:id="0"/>
    <w:p w14:paraId="2CE099BA" w14:textId="5AB62AD7" w:rsidR="00660AE7" w:rsidRPr="00B26704" w:rsidRDefault="00660AE7" w:rsidP="00B50CFD">
      <w:pPr>
        <w:pStyle w:val="NormalWeb"/>
        <w:spacing w:before="240" w:beforeAutospacing="0" w:after="240" w:afterAutospacing="0"/>
        <w:rPr>
          <w:rFonts w:eastAsiaTheme="minorEastAsia"/>
          <w:lang w:eastAsia="ko-KR"/>
        </w:rPr>
      </w:pP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세계적으로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전자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커넥터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및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케이블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분야의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서비스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리더로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잘 알려진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삼텍은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지난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20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동안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최첨단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고속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제품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및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서비스에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주력해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왔다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. </w:t>
      </w:r>
      <w:r w:rsidR="00E7115A" w:rsidRPr="00B26704">
        <w:rPr>
          <w:rFonts w:eastAsiaTheme="minorEastAsia" w:hint="eastAsia"/>
          <w:lang w:eastAsia="ko-KR"/>
        </w:rPr>
        <w:t>이러한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분야에서의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엄청난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성공을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바탕으로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차량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내부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및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전기차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충전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인프라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등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더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빠르고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작은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영역으로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 w:rsidRPr="00B26704">
        <w:rPr>
          <w:rFonts w:eastAsiaTheme="minorEastAsia" w:hint="eastAsia"/>
          <w:lang w:eastAsia="ko-KR"/>
        </w:rPr>
        <w:t>진출하게</w:t>
      </w:r>
      <w:r w:rsidR="00E7115A" w:rsidRPr="00B26704">
        <w:rPr>
          <w:rFonts w:eastAsiaTheme="minorEastAsia" w:hint="eastAsia"/>
          <w:lang w:eastAsia="ko-KR"/>
        </w:rPr>
        <w:t xml:space="preserve"> </w:t>
      </w:r>
      <w:r w:rsidR="00E7115A">
        <w:rPr>
          <w:rFonts w:eastAsiaTheme="minorEastAsia" w:hint="eastAsia"/>
          <w:lang w:eastAsia="ko-KR"/>
        </w:rPr>
        <w:t>되었다</w:t>
      </w:r>
      <w:r w:rsidR="00E7115A">
        <w:rPr>
          <w:rFonts w:eastAsiaTheme="minorEastAsia" w:hint="eastAsia"/>
          <w:lang w:eastAsia="ko-KR"/>
        </w:rPr>
        <w:t>.</w:t>
      </w:r>
      <w:r w:rsidR="00E7115A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 xml:space="preserve"> </w:t>
      </w:r>
      <w:r w:rsidR="00114A51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삼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텍은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IC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부터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패키지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기판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커넥터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케이블에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이르기까지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전체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신호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체인에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대한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턴키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솔루션과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설계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지원을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제공한다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>.</w:t>
      </w:r>
    </w:p>
    <w:p w14:paraId="4D7E4615" w14:textId="06F4B77A" w:rsidR="00400A56" w:rsidRPr="00B26704" w:rsidRDefault="00400A56" w:rsidP="00B50CFD">
      <w:pPr>
        <w:pStyle w:val="NormalWeb"/>
        <w:spacing w:before="240" w:beforeAutospacing="0" w:after="240" w:afterAutospacing="0"/>
        <w:rPr>
          <w:rFonts w:eastAsiaTheme="minorEastAsia"/>
          <w:lang w:eastAsia="ko-KR"/>
        </w:rPr>
      </w:pP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다운로드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가능한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3D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모델을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포함한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414D60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 xml:space="preserve">삼텍의 더 많은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제품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및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애플리케이션</w:t>
      </w:r>
      <w:r w:rsidR="00414D60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에 대한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정보는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수상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경력</w:t>
      </w:r>
      <w:r w:rsidR="006D49B9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의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hyperlink r:id="rId14" w:history="1">
        <w:r w:rsidR="00CB04A6" w:rsidRPr="001B3016">
          <w:rPr>
            <w:rStyle w:val="Hyperlink"/>
            <w:rFonts w:ascii="Malgun Gothic" w:eastAsia="Malgun Gothic" w:hAnsi="Malgun Gothic" w:cs="Malgun Gothic" w:hint="eastAsia"/>
            <w:shd w:val="clear" w:color="auto" w:fill="FFFFFF"/>
            <w:lang w:eastAsia="ko-KR"/>
          </w:rPr>
          <w:t>삼</w:t>
        </w:r>
        <w:r w:rsidRPr="001B3016">
          <w:rPr>
            <w:rStyle w:val="Hyperlink"/>
            <w:rFonts w:ascii="Malgun Gothic" w:eastAsia="Malgun Gothic" w:hAnsi="Malgun Gothic" w:cs="Malgun Gothic"/>
            <w:shd w:val="clear" w:color="auto" w:fill="FFFFFF"/>
            <w:lang w:eastAsia="ko-KR"/>
          </w:rPr>
          <w:t>텍</w:t>
        </w:r>
        <w:r w:rsidRPr="001B3016">
          <w:rPr>
            <w:rStyle w:val="Hyperlink"/>
            <w:rFonts w:ascii="Helvetica" w:hAnsi="Helvetica" w:cs="Helvetica"/>
            <w:shd w:val="clear" w:color="auto" w:fill="FFFFFF"/>
            <w:lang w:eastAsia="ko-KR"/>
          </w:rPr>
          <w:t xml:space="preserve"> </w:t>
        </w:r>
        <w:r w:rsidRPr="001B3016">
          <w:rPr>
            <w:rStyle w:val="Hyperlink"/>
            <w:rFonts w:ascii="Malgun Gothic" w:eastAsia="Malgun Gothic" w:hAnsi="Malgun Gothic" w:cs="Malgun Gothic"/>
            <w:shd w:val="clear" w:color="auto" w:fill="FFFFFF"/>
            <w:lang w:eastAsia="ko-KR"/>
          </w:rPr>
          <w:t>웹사이트</w:t>
        </w:r>
      </w:hyperlink>
      <w:r w:rsidR="00414D60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(최근</w:t>
      </w:r>
      <w:r w:rsidR="00414D60"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414D60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업데이트된</w:t>
      </w:r>
      <w:r w:rsidR="00414D60"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414D60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자동차</w:t>
      </w:r>
      <w:r w:rsidR="00414D60"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414D60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애플리케이션</w:t>
      </w:r>
      <w:r w:rsidR="00414D60"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414D60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산업</w:t>
      </w:r>
      <w:r w:rsidR="00414D60"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414D60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페이지</w:t>
      </w:r>
      <w:r w:rsidR="00F6580C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 xml:space="preserve"> 포함)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, </w:t>
      </w:r>
      <w:hyperlink r:id="rId15" w:history="1">
        <w:r w:rsidR="00F6580C" w:rsidRPr="001B3016">
          <w:rPr>
            <w:rStyle w:val="Hyperlink"/>
            <w:rFonts w:ascii="Malgun Gothic" w:eastAsia="Malgun Gothic" w:hAnsi="Malgun Gothic" w:cs="Malgun Gothic" w:hint="eastAsia"/>
            <w:shd w:val="clear" w:color="auto" w:fill="FFFFFF"/>
            <w:lang w:eastAsia="ko-KR"/>
          </w:rPr>
          <w:t>삼</w:t>
        </w:r>
        <w:r w:rsidRPr="001B3016">
          <w:rPr>
            <w:rStyle w:val="Hyperlink"/>
            <w:rFonts w:ascii="Malgun Gothic" w:eastAsia="Malgun Gothic" w:hAnsi="Malgun Gothic" w:cs="Malgun Gothic"/>
            <w:shd w:val="clear" w:color="auto" w:fill="FFFFFF"/>
            <w:lang w:eastAsia="ko-KR"/>
          </w:rPr>
          <w:t>텍</w:t>
        </w:r>
        <w:r w:rsidRPr="001B3016">
          <w:rPr>
            <w:rStyle w:val="Hyperlink"/>
            <w:rFonts w:ascii="Helvetica" w:hAnsi="Helvetica" w:cs="Helvetica"/>
            <w:shd w:val="clear" w:color="auto" w:fill="FFFFFF"/>
            <w:lang w:eastAsia="ko-KR"/>
          </w:rPr>
          <w:t xml:space="preserve"> </w:t>
        </w:r>
        <w:r w:rsidRPr="001B3016">
          <w:rPr>
            <w:rStyle w:val="Hyperlink"/>
            <w:rFonts w:ascii="Malgun Gothic" w:eastAsia="Malgun Gothic" w:hAnsi="Malgun Gothic" w:cs="Malgun Gothic"/>
            <w:shd w:val="clear" w:color="auto" w:fill="FFFFFF"/>
            <w:lang w:eastAsia="ko-KR"/>
          </w:rPr>
          <w:t>자동차</w:t>
        </w:r>
        <w:r w:rsidRPr="001B3016">
          <w:rPr>
            <w:rStyle w:val="Hyperlink"/>
            <w:rFonts w:ascii="Helvetica" w:hAnsi="Helvetica" w:cs="Helvetica"/>
            <w:shd w:val="clear" w:color="auto" w:fill="FFFFFF"/>
            <w:lang w:eastAsia="ko-KR"/>
          </w:rPr>
          <w:t xml:space="preserve"> </w:t>
        </w:r>
        <w:r w:rsidRPr="001B3016">
          <w:rPr>
            <w:rStyle w:val="Hyperlink"/>
            <w:rFonts w:ascii="Malgun Gothic" w:eastAsia="Malgun Gothic" w:hAnsi="Malgun Gothic" w:cs="Malgun Gothic"/>
            <w:shd w:val="clear" w:color="auto" w:fill="FFFFFF"/>
            <w:lang w:eastAsia="ko-KR"/>
          </w:rPr>
          <w:t>솔루션</w:t>
        </w:r>
        <w:r w:rsidRPr="001B3016">
          <w:rPr>
            <w:rStyle w:val="Hyperlink"/>
            <w:rFonts w:ascii="Helvetica" w:hAnsi="Helvetica" w:cs="Helvetica"/>
            <w:shd w:val="clear" w:color="auto" w:fill="FFFFFF"/>
            <w:lang w:eastAsia="ko-KR"/>
          </w:rPr>
          <w:t xml:space="preserve"> </w:t>
        </w:r>
        <w:r w:rsidRPr="001B3016">
          <w:rPr>
            <w:rStyle w:val="Hyperlink"/>
            <w:rFonts w:ascii="Malgun Gothic" w:eastAsia="Malgun Gothic" w:hAnsi="Malgun Gothic" w:cs="Malgun Gothic"/>
            <w:shd w:val="clear" w:color="auto" w:fill="FFFFFF"/>
            <w:lang w:eastAsia="ko-KR"/>
          </w:rPr>
          <w:t>카탈로그</w:t>
        </w:r>
      </w:hyperlink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또는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> </w:t>
      </w:r>
      <w:hyperlink r:id="rId16" w:history="1">
        <w:r w:rsidR="006D49B9" w:rsidRPr="00E160D7">
          <w:rPr>
            <w:rStyle w:val="Hyperlink"/>
            <w:rFonts w:ascii="Helvetica" w:hAnsi="Helvetica" w:cs="Helvetica"/>
            <w:shd w:val="clear" w:color="auto" w:fill="FFFFFF"/>
            <w:lang w:eastAsia="ko-KR"/>
          </w:rPr>
          <w:t>AutoSalesGroup@samtec.com</w:t>
        </w:r>
      </w:hyperlink>
      <w:r w:rsidR="006D49B9">
        <w:rPr>
          <w:rFonts w:eastAsiaTheme="minorEastAsia" w:hint="eastAsia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통해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F6580C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삼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텍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설계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엔지니어에게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직접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문의하여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확인할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수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있다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. </w:t>
      </w:r>
      <w:r w:rsidR="00B22CC1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미국 미시간주</w:t>
      </w:r>
      <w:r w:rsidR="00B22CC1"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B22CC1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디트로이트에서</w:t>
      </w:r>
      <w:r w:rsidR="00B22CC1"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>10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월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lastRenderedPageBreak/>
        <w:t>7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일부터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10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일까지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F6580C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 xml:space="preserve">개최되는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전기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및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하이브리드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차량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기술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엑스포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>/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배터리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쇼</w:t>
      </w:r>
      <w:r w:rsidR="00B22CC1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(The battery Show)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에서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부스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#3114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에서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 w:rsidR="00B22CC1"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삼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텍을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만나볼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수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hd w:val="clear" w:color="auto" w:fill="FFFFFF"/>
          <w:lang w:eastAsia="ko-KR"/>
        </w:rPr>
        <w:t>있다</w:t>
      </w:r>
      <w:r>
        <w:rPr>
          <w:rFonts w:ascii="Helvetica" w:hAnsi="Helvetica" w:cs="Helvetica"/>
          <w:color w:val="000000"/>
          <w:shd w:val="clear" w:color="auto" w:fill="FFFFFF"/>
          <w:lang w:eastAsia="ko-KR"/>
        </w:rPr>
        <w:t>.</w:t>
      </w:r>
    </w:p>
    <w:p w14:paraId="5C863F63" w14:textId="77777777" w:rsidR="003B79A0" w:rsidRPr="006D49B9" w:rsidRDefault="003B79A0" w:rsidP="00B50CFD">
      <w:pPr>
        <w:pStyle w:val="NormalWeb"/>
        <w:spacing w:before="240" w:beforeAutospacing="0" w:after="240" w:afterAutospacing="0"/>
        <w:rPr>
          <w:lang w:eastAsia="ko-KR"/>
        </w:rPr>
      </w:pPr>
    </w:p>
    <w:p w14:paraId="62AABA57" w14:textId="77777777" w:rsidR="00225DCB" w:rsidRPr="00F90484" w:rsidRDefault="00225DCB" w:rsidP="00225DCB">
      <w:pPr>
        <w:spacing w:after="240"/>
        <w:rPr>
          <w:rFonts w:ascii="Arial" w:eastAsia="Malgun Gothic" w:hAnsi="Arial" w:cs="Arial"/>
          <w:b/>
          <w:bCs/>
          <w:shd w:val="clear" w:color="auto" w:fill="FFFFFF"/>
          <w:lang w:eastAsia="ko-KR"/>
        </w:rPr>
      </w:pPr>
      <w:r w:rsidRPr="00F90484">
        <w:rPr>
          <w:rFonts w:ascii="Arial" w:eastAsia="Malgun Gothic" w:hAnsi="Arial" w:cs="Arial"/>
          <w:b/>
          <w:lang w:eastAsia="ko-KR"/>
        </w:rPr>
        <w:t>삼텍</w:t>
      </w:r>
      <w:r w:rsidRPr="00F90484">
        <w:rPr>
          <w:rFonts w:ascii="Arial" w:eastAsia="Malgun Gothic" w:hAnsi="Arial" w:cs="Arial"/>
          <w:b/>
          <w:lang w:eastAsia="ko-KR"/>
        </w:rPr>
        <w:t>(</w:t>
      </w:r>
      <w:r w:rsidRPr="00F90484">
        <w:rPr>
          <w:rFonts w:ascii="Arial" w:eastAsia="Malgun Gothic" w:hAnsi="Arial" w:cs="Arial"/>
          <w:b/>
          <w:bCs/>
          <w:shd w:val="clear" w:color="auto" w:fill="FFFFFF"/>
          <w:lang w:eastAsia="ko-KR"/>
        </w:rPr>
        <w:t xml:space="preserve">Samtec, Inc.) </w:t>
      </w:r>
      <w:r w:rsidRPr="00F90484">
        <w:rPr>
          <w:rFonts w:ascii="Arial" w:eastAsia="Malgun Gothic" w:hAnsi="Arial" w:cs="Arial"/>
          <w:b/>
          <w:bCs/>
          <w:shd w:val="clear" w:color="auto" w:fill="FFFFFF"/>
          <w:lang w:eastAsia="ko-KR"/>
        </w:rPr>
        <w:t>회사</w:t>
      </w:r>
      <w:r w:rsidRPr="00F90484">
        <w:rPr>
          <w:rFonts w:ascii="Arial" w:eastAsia="Malgun Gothic" w:hAnsi="Arial" w:cs="Arial"/>
          <w:b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/>
          <w:bCs/>
          <w:shd w:val="clear" w:color="auto" w:fill="FFFFFF"/>
          <w:lang w:eastAsia="ko-KR"/>
        </w:rPr>
        <w:t>소개</w:t>
      </w:r>
    </w:p>
    <w:p w14:paraId="4ABB83D5" w14:textId="77777777" w:rsidR="00225DCB" w:rsidRPr="00F90484" w:rsidRDefault="00225DCB" w:rsidP="00225DCB">
      <w:pPr>
        <w:spacing w:after="240"/>
        <w:rPr>
          <w:rFonts w:ascii="Arial" w:eastAsia="Malgun Gothic" w:hAnsi="Arial" w:cs="Arial"/>
          <w:bCs/>
          <w:shd w:val="clear" w:color="auto" w:fill="FFFFFF"/>
          <w:lang w:eastAsia="ko-KR"/>
        </w:rPr>
      </w:pP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1976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년에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설립된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삼텍은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고속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보드간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(board-to-board),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고속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케이블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미드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보드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및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패널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광학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정밀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RF,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유연한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스태킹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및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마이크로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/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러기드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부품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및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케이블을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포함한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다양한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전자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인터커넥트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솔루션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라인을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제공하는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10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억달러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규모의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비상장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제조기업이다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.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삼텍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테크놀로지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센터는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베어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다이에서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100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미터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떨어진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인터페이스까지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그리고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그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사이의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모든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인터커넥트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지점에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이르는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시스템의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성능과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비용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두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가지를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모두를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최적화시키는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기술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전략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,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제품을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개발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및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최첨단화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하는데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전념하고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있다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.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삼텍은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전세계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40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여곳의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지사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운영과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125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개국에서의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제품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판매를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통해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뛰어난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고객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서비스를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실천하며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글로벌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시장에서의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입지를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다지고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있다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. </w:t>
      </w:r>
    </w:p>
    <w:p w14:paraId="16BD4F42" w14:textId="77777777" w:rsidR="00225DCB" w:rsidRPr="00F90484" w:rsidRDefault="00225DCB" w:rsidP="00225DCB">
      <w:pPr>
        <w:spacing w:after="240"/>
        <w:rPr>
          <w:rFonts w:ascii="Arial" w:eastAsia="Malgun Gothic" w:hAnsi="Arial" w:cs="Arial"/>
          <w:bCs/>
          <w:shd w:val="clear" w:color="auto" w:fill="FFFFFF"/>
          <w:lang w:eastAsia="ko-KR"/>
        </w:rPr>
      </w:pP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상세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정보는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 xml:space="preserve"> </w:t>
      </w:r>
      <w:hyperlink r:id="rId17" w:history="1">
        <w:r w:rsidRPr="00F90484">
          <w:rPr>
            <w:rStyle w:val="Hyperlink"/>
            <w:rFonts w:ascii="Arial" w:eastAsia="Malgun Gothic" w:hAnsi="Arial" w:cs="Arial"/>
            <w:lang w:eastAsia="ko-KR"/>
          </w:rPr>
          <w:t>http://www.samtec.com</w:t>
        </w:r>
      </w:hyperlink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참조</w:t>
      </w:r>
      <w:r w:rsidRPr="00F90484">
        <w:rPr>
          <w:rFonts w:ascii="Arial" w:eastAsia="Malgun Gothic" w:hAnsi="Arial" w:cs="Arial"/>
          <w:bCs/>
          <w:shd w:val="clear" w:color="auto" w:fill="FFFFFF"/>
          <w:lang w:eastAsia="ko-KR"/>
        </w:rPr>
        <w:t>.</w:t>
      </w:r>
    </w:p>
    <w:p w14:paraId="77965863" w14:textId="77777777" w:rsidR="00225DCB" w:rsidRPr="00F90484" w:rsidRDefault="00225DCB" w:rsidP="00225DCB">
      <w:pPr>
        <w:pStyle w:val="NormalWeb"/>
        <w:shd w:val="clear" w:color="auto" w:fill="FFFFFF"/>
        <w:spacing w:before="0" w:beforeAutospacing="0" w:after="0" w:afterAutospacing="0"/>
        <w:rPr>
          <w:rFonts w:ascii="Arial" w:eastAsia="Malgun Gothic" w:hAnsi="Arial" w:cs="Arial"/>
        </w:rPr>
      </w:pPr>
      <w:r w:rsidRPr="00F90484">
        <w:rPr>
          <w:rStyle w:val="Strong"/>
          <w:rFonts w:ascii="Arial" w:eastAsia="Malgun Gothic" w:hAnsi="Arial" w:cs="Arial"/>
          <w:color w:val="222222"/>
        </w:rPr>
        <w:t>Samtec, Inc.</w:t>
      </w:r>
      <w:r w:rsidRPr="00F90484">
        <w:rPr>
          <w:rFonts w:ascii="Arial" w:eastAsia="Malgun Gothic" w:hAnsi="Arial" w:cs="Arial"/>
          <w:b/>
          <w:bCs/>
          <w:color w:val="222222"/>
        </w:rPr>
        <w:br/>
      </w:r>
      <w:r w:rsidRPr="00F90484">
        <w:rPr>
          <w:rStyle w:val="Strong"/>
          <w:rFonts w:ascii="Arial" w:eastAsia="Malgun Gothic" w:hAnsi="Arial" w:cs="Arial"/>
          <w:color w:val="222222"/>
        </w:rPr>
        <w:t>P.O. Box 1147</w:t>
      </w:r>
      <w:r w:rsidRPr="00F90484">
        <w:rPr>
          <w:rFonts w:ascii="Arial" w:eastAsia="Malgun Gothic" w:hAnsi="Arial" w:cs="Arial"/>
          <w:b/>
          <w:bCs/>
          <w:color w:val="222222"/>
        </w:rPr>
        <w:br/>
      </w:r>
      <w:r w:rsidRPr="00F90484">
        <w:rPr>
          <w:rStyle w:val="Strong"/>
          <w:rFonts w:ascii="Arial" w:eastAsia="Malgun Gothic" w:hAnsi="Arial" w:cs="Arial"/>
          <w:color w:val="222222"/>
        </w:rPr>
        <w:t>New Albany, IN 47151-1147</w:t>
      </w:r>
      <w:r w:rsidRPr="00F90484">
        <w:rPr>
          <w:rFonts w:ascii="Arial" w:eastAsia="Malgun Gothic" w:hAnsi="Arial" w:cs="Arial"/>
          <w:b/>
          <w:bCs/>
          <w:color w:val="222222"/>
        </w:rPr>
        <w:br/>
      </w:r>
      <w:r w:rsidRPr="00F90484">
        <w:rPr>
          <w:rStyle w:val="Strong"/>
          <w:rFonts w:ascii="Arial" w:eastAsia="Malgun Gothic" w:hAnsi="Arial" w:cs="Arial"/>
          <w:color w:val="222222"/>
        </w:rPr>
        <w:t>USA</w:t>
      </w:r>
      <w:r w:rsidRPr="00F90484">
        <w:rPr>
          <w:rFonts w:ascii="Arial" w:eastAsia="Malgun Gothic" w:hAnsi="Arial" w:cs="Arial"/>
          <w:b/>
          <w:bCs/>
          <w:color w:val="222222"/>
        </w:rPr>
        <w:br/>
      </w:r>
      <w:r w:rsidRPr="00F90484">
        <w:rPr>
          <w:rStyle w:val="Strong"/>
          <w:rFonts w:ascii="Arial" w:eastAsia="Malgun Gothic" w:hAnsi="Arial" w:cs="Arial"/>
          <w:color w:val="222222"/>
        </w:rPr>
        <w:t xml:space="preserve">Phone: </w:t>
      </w:r>
    </w:p>
    <w:p w14:paraId="5DC9BDC2" w14:textId="77777777" w:rsidR="00225DCB" w:rsidRPr="00F90484" w:rsidRDefault="00225DCB" w:rsidP="00225DCB">
      <w:pPr>
        <w:pStyle w:val="NormalWeb"/>
        <w:shd w:val="clear" w:color="auto" w:fill="FFFFFF"/>
        <w:spacing w:before="0" w:beforeAutospacing="0" w:after="0" w:afterAutospacing="0"/>
        <w:rPr>
          <w:rFonts w:ascii="Arial" w:eastAsia="Malgun Gothic" w:hAnsi="Arial" w:cs="Arial"/>
        </w:rPr>
      </w:pPr>
      <w:r w:rsidRPr="00F90484">
        <w:rPr>
          <w:rStyle w:val="Strong"/>
          <w:rFonts w:ascii="Arial" w:eastAsia="Malgun Gothic" w:hAnsi="Arial" w:cs="Arial"/>
          <w:color w:val="222222"/>
        </w:rPr>
        <w:t>1-800-SAMTEC-9 (800-726-8329)</w:t>
      </w:r>
    </w:p>
    <w:p w14:paraId="1F81959E" w14:textId="77777777" w:rsidR="00225DCB" w:rsidRPr="00F90484" w:rsidRDefault="00225DCB" w:rsidP="00225DCB">
      <w:pPr>
        <w:outlineLvl w:val="0"/>
        <w:rPr>
          <w:rStyle w:val="Hyperlink"/>
          <w:rFonts w:ascii="Arial" w:eastAsia="Malgun Gothic" w:hAnsi="Arial" w:cs="Arial"/>
          <w:b/>
          <w:color w:val="auto"/>
          <w:u w:val="none"/>
        </w:rPr>
      </w:pPr>
    </w:p>
    <w:p w14:paraId="486E0131" w14:textId="77777777" w:rsidR="00225DCB" w:rsidRPr="00185502" w:rsidRDefault="00225DCB" w:rsidP="00225DCB">
      <w:pPr>
        <w:pStyle w:val="NormalWeb"/>
        <w:spacing w:before="240" w:beforeAutospacing="0" w:after="240" w:afterAutospacing="0"/>
        <w:rPr>
          <w:rFonts w:ascii="Arial" w:eastAsiaTheme="minorEastAsia" w:hAnsi="Arial" w:cs="Arial"/>
          <w:sz w:val="22"/>
          <w:szCs w:val="22"/>
          <w:lang w:eastAsia="ko-KR"/>
        </w:rPr>
      </w:pP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삼텍의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홍보팀은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전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세계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언론인들과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함께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흥미롭고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혁신적인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이야기를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나누는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것을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환영합니다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.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언론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/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매체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관계자분들은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 </w:t>
      </w:r>
      <w:hyperlink r:id="rId18" w:tgtFrame="_blank" w:history="1">
        <w:r w:rsidRPr="00185502">
          <w:rPr>
            <w:rFonts w:ascii="Arial" w:eastAsiaTheme="minorEastAsia" w:hAnsi="Arial" w:cs="Arial"/>
            <w:color w:val="1E76DC"/>
            <w:kern w:val="2"/>
            <w:sz w:val="22"/>
            <w:szCs w:val="22"/>
            <w:u w:val="single"/>
            <w:lang w:eastAsia="ko-KR"/>
            <w14:ligatures w14:val="standardContextual"/>
          </w:rPr>
          <w:t>mediaroom@samtec.com</w:t>
        </w:r>
      </w:hyperlink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으로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문의사항과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관련한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이메일을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 xml:space="preserve"> 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보내주세요</w:t>
      </w:r>
      <w:r w:rsidRPr="00185502">
        <w:rPr>
          <w:rFonts w:ascii="Arial" w:eastAsiaTheme="minorEastAsia" w:hAnsi="Arial" w:cs="Arial"/>
          <w:color w:val="000000"/>
          <w:kern w:val="2"/>
          <w:sz w:val="22"/>
          <w:szCs w:val="22"/>
          <w:lang w:eastAsia="ko-KR"/>
          <w14:ligatures w14:val="standardContextual"/>
        </w:rPr>
        <w:t>.</w:t>
      </w:r>
    </w:p>
    <w:p w14:paraId="21DD78BF" w14:textId="77777777" w:rsidR="00225DCB" w:rsidRPr="00225DCB" w:rsidRDefault="00225DCB" w:rsidP="00B50CFD">
      <w:pPr>
        <w:pStyle w:val="NormalWeb"/>
        <w:spacing w:before="240" w:beforeAutospacing="0" w:after="240" w:afterAutospacing="0"/>
        <w:rPr>
          <w:rFonts w:eastAsiaTheme="minorEastAsia"/>
          <w:lang w:eastAsia="ko-KR"/>
        </w:rPr>
      </w:pPr>
    </w:p>
    <w:sectPr w:rsidR="00225DCB" w:rsidRPr="0022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25DCE" w14:textId="77777777" w:rsidR="004768CF" w:rsidRDefault="004768CF" w:rsidP="00F347CA">
      <w:pPr>
        <w:spacing w:after="0" w:line="240" w:lineRule="auto"/>
      </w:pPr>
      <w:r>
        <w:separator/>
      </w:r>
    </w:p>
  </w:endnote>
  <w:endnote w:type="continuationSeparator" w:id="0">
    <w:p w14:paraId="01BB15D5" w14:textId="77777777" w:rsidR="004768CF" w:rsidRDefault="004768CF" w:rsidP="00F3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D6AFC" w14:textId="77777777" w:rsidR="004768CF" w:rsidRDefault="004768CF" w:rsidP="00F347CA">
      <w:pPr>
        <w:spacing w:after="0" w:line="240" w:lineRule="auto"/>
      </w:pPr>
      <w:r>
        <w:separator/>
      </w:r>
    </w:p>
  </w:footnote>
  <w:footnote w:type="continuationSeparator" w:id="0">
    <w:p w14:paraId="54321F67" w14:textId="77777777" w:rsidR="004768CF" w:rsidRDefault="004768CF" w:rsidP="00F3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09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10C22"/>
    <w:rsid w:val="0002408B"/>
    <w:rsid w:val="00040C1D"/>
    <w:rsid w:val="0004607A"/>
    <w:rsid w:val="0005358E"/>
    <w:rsid w:val="000559DB"/>
    <w:rsid w:val="00061742"/>
    <w:rsid w:val="0006324E"/>
    <w:rsid w:val="00072794"/>
    <w:rsid w:val="00086491"/>
    <w:rsid w:val="00094F39"/>
    <w:rsid w:val="000966EA"/>
    <w:rsid w:val="000B300B"/>
    <w:rsid w:val="000D0217"/>
    <w:rsid w:val="000D22EC"/>
    <w:rsid w:val="000D32D4"/>
    <w:rsid w:val="000D6A60"/>
    <w:rsid w:val="000E04A0"/>
    <w:rsid w:val="0010363A"/>
    <w:rsid w:val="001067A0"/>
    <w:rsid w:val="0011206E"/>
    <w:rsid w:val="00114A51"/>
    <w:rsid w:val="00191616"/>
    <w:rsid w:val="001A6E7A"/>
    <w:rsid w:val="001B0244"/>
    <w:rsid w:val="001B2943"/>
    <w:rsid w:val="001B3016"/>
    <w:rsid w:val="001C0DB2"/>
    <w:rsid w:val="001C3258"/>
    <w:rsid w:val="001E3232"/>
    <w:rsid w:val="0020060F"/>
    <w:rsid w:val="00212089"/>
    <w:rsid w:val="00225DCB"/>
    <w:rsid w:val="0022771F"/>
    <w:rsid w:val="00231A77"/>
    <w:rsid w:val="00251A19"/>
    <w:rsid w:val="00253AB6"/>
    <w:rsid w:val="0026758B"/>
    <w:rsid w:val="00286295"/>
    <w:rsid w:val="002B4EB0"/>
    <w:rsid w:val="002B7157"/>
    <w:rsid w:val="002B78F2"/>
    <w:rsid w:val="002C2044"/>
    <w:rsid w:val="002C3D8F"/>
    <w:rsid w:val="002E0E93"/>
    <w:rsid w:val="00343E5E"/>
    <w:rsid w:val="00350C5B"/>
    <w:rsid w:val="00364503"/>
    <w:rsid w:val="00372379"/>
    <w:rsid w:val="00374986"/>
    <w:rsid w:val="003917B2"/>
    <w:rsid w:val="00396F37"/>
    <w:rsid w:val="003A79E9"/>
    <w:rsid w:val="003B79A0"/>
    <w:rsid w:val="003C4A4B"/>
    <w:rsid w:val="003D68FD"/>
    <w:rsid w:val="003F1691"/>
    <w:rsid w:val="003F2071"/>
    <w:rsid w:val="00400A56"/>
    <w:rsid w:val="00411384"/>
    <w:rsid w:val="00414D60"/>
    <w:rsid w:val="00450EA1"/>
    <w:rsid w:val="00452818"/>
    <w:rsid w:val="004603EF"/>
    <w:rsid w:val="0046763E"/>
    <w:rsid w:val="004768CF"/>
    <w:rsid w:val="0049182B"/>
    <w:rsid w:val="00491F69"/>
    <w:rsid w:val="00494682"/>
    <w:rsid w:val="0049552E"/>
    <w:rsid w:val="004A7A00"/>
    <w:rsid w:val="004B1FB6"/>
    <w:rsid w:val="004B399E"/>
    <w:rsid w:val="004D0CC7"/>
    <w:rsid w:val="004F7F4A"/>
    <w:rsid w:val="00501226"/>
    <w:rsid w:val="00502397"/>
    <w:rsid w:val="0050281A"/>
    <w:rsid w:val="00525762"/>
    <w:rsid w:val="00552E4C"/>
    <w:rsid w:val="00591F61"/>
    <w:rsid w:val="005B3439"/>
    <w:rsid w:val="005B59CD"/>
    <w:rsid w:val="005E0C0E"/>
    <w:rsid w:val="005E7104"/>
    <w:rsid w:val="005F4F77"/>
    <w:rsid w:val="0061782F"/>
    <w:rsid w:val="00620420"/>
    <w:rsid w:val="00652828"/>
    <w:rsid w:val="00660AE7"/>
    <w:rsid w:val="006B27CE"/>
    <w:rsid w:val="006B74AD"/>
    <w:rsid w:val="006D2888"/>
    <w:rsid w:val="006D49B9"/>
    <w:rsid w:val="006E4842"/>
    <w:rsid w:val="007057EE"/>
    <w:rsid w:val="00712C84"/>
    <w:rsid w:val="00713AA2"/>
    <w:rsid w:val="007173D4"/>
    <w:rsid w:val="007238CA"/>
    <w:rsid w:val="007249FA"/>
    <w:rsid w:val="00726476"/>
    <w:rsid w:val="007300A8"/>
    <w:rsid w:val="00747974"/>
    <w:rsid w:val="0075373E"/>
    <w:rsid w:val="007606B9"/>
    <w:rsid w:val="007677A9"/>
    <w:rsid w:val="00777CFB"/>
    <w:rsid w:val="00783A38"/>
    <w:rsid w:val="007A3A38"/>
    <w:rsid w:val="007C4F69"/>
    <w:rsid w:val="007D0EBD"/>
    <w:rsid w:val="007D174F"/>
    <w:rsid w:val="007E19BD"/>
    <w:rsid w:val="007E2988"/>
    <w:rsid w:val="00813D3B"/>
    <w:rsid w:val="00855A8C"/>
    <w:rsid w:val="0086164D"/>
    <w:rsid w:val="00864F46"/>
    <w:rsid w:val="00880092"/>
    <w:rsid w:val="0088038E"/>
    <w:rsid w:val="00880BAD"/>
    <w:rsid w:val="00886C5E"/>
    <w:rsid w:val="0088799B"/>
    <w:rsid w:val="008A1026"/>
    <w:rsid w:val="008A1FFA"/>
    <w:rsid w:val="008B0C40"/>
    <w:rsid w:val="008C5702"/>
    <w:rsid w:val="008D09B4"/>
    <w:rsid w:val="008F449E"/>
    <w:rsid w:val="00902DA3"/>
    <w:rsid w:val="00903CB6"/>
    <w:rsid w:val="00905805"/>
    <w:rsid w:val="00915431"/>
    <w:rsid w:val="00932324"/>
    <w:rsid w:val="00941AA3"/>
    <w:rsid w:val="0095256E"/>
    <w:rsid w:val="0095571C"/>
    <w:rsid w:val="0096089A"/>
    <w:rsid w:val="00960E20"/>
    <w:rsid w:val="0096693F"/>
    <w:rsid w:val="0097216A"/>
    <w:rsid w:val="00972DF3"/>
    <w:rsid w:val="00973D2B"/>
    <w:rsid w:val="00973E8D"/>
    <w:rsid w:val="0097697A"/>
    <w:rsid w:val="009806FA"/>
    <w:rsid w:val="009B3525"/>
    <w:rsid w:val="009B51A7"/>
    <w:rsid w:val="009C4C0C"/>
    <w:rsid w:val="009F7733"/>
    <w:rsid w:val="00A15DF1"/>
    <w:rsid w:val="00A26185"/>
    <w:rsid w:val="00A37C31"/>
    <w:rsid w:val="00A44164"/>
    <w:rsid w:val="00A53E8F"/>
    <w:rsid w:val="00A650ED"/>
    <w:rsid w:val="00A7019D"/>
    <w:rsid w:val="00A765C1"/>
    <w:rsid w:val="00A93420"/>
    <w:rsid w:val="00A94A9B"/>
    <w:rsid w:val="00AA1FEA"/>
    <w:rsid w:val="00AA618D"/>
    <w:rsid w:val="00AB6FCC"/>
    <w:rsid w:val="00AF6097"/>
    <w:rsid w:val="00B07919"/>
    <w:rsid w:val="00B118A0"/>
    <w:rsid w:val="00B22CC1"/>
    <w:rsid w:val="00B259CF"/>
    <w:rsid w:val="00B26704"/>
    <w:rsid w:val="00B32572"/>
    <w:rsid w:val="00B469BA"/>
    <w:rsid w:val="00B50CFD"/>
    <w:rsid w:val="00B5482F"/>
    <w:rsid w:val="00B67769"/>
    <w:rsid w:val="00B70F7F"/>
    <w:rsid w:val="00BA0E0F"/>
    <w:rsid w:val="00BF028E"/>
    <w:rsid w:val="00C03399"/>
    <w:rsid w:val="00C033D3"/>
    <w:rsid w:val="00C216EB"/>
    <w:rsid w:val="00C312C3"/>
    <w:rsid w:val="00C5666A"/>
    <w:rsid w:val="00C57222"/>
    <w:rsid w:val="00C641B8"/>
    <w:rsid w:val="00C95688"/>
    <w:rsid w:val="00CA38A3"/>
    <w:rsid w:val="00CB0117"/>
    <w:rsid w:val="00CB04A6"/>
    <w:rsid w:val="00CC1D7A"/>
    <w:rsid w:val="00CC263D"/>
    <w:rsid w:val="00CF0746"/>
    <w:rsid w:val="00D1457A"/>
    <w:rsid w:val="00D4129A"/>
    <w:rsid w:val="00D52ED0"/>
    <w:rsid w:val="00D571B6"/>
    <w:rsid w:val="00D63354"/>
    <w:rsid w:val="00D85F9F"/>
    <w:rsid w:val="00D87F3E"/>
    <w:rsid w:val="00D96CBB"/>
    <w:rsid w:val="00DB1BF7"/>
    <w:rsid w:val="00DB2E75"/>
    <w:rsid w:val="00DD1E95"/>
    <w:rsid w:val="00DE7553"/>
    <w:rsid w:val="00E1569F"/>
    <w:rsid w:val="00E21BD1"/>
    <w:rsid w:val="00E371F4"/>
    <w:rsid w:val="00E41CB4"/>
    <w:rsid w:val="00E533A4"/>
    <w:rsid w:val="00E653A0"/>
    <w:rsid w:val="00E70DA5"/>
    <w:rsid w:val="00E7115A"/>
    <w:rsid w:val="00E73683"/>
    <w:rsid w:val="00EA5C42"/>
    <w:rsid w:val="00EB24D2"/>
    <w:rsid w:val="00EB30B5"/>
    <w:rsid w:val="00EB3E4D"/>
    <w:rsid w:val="00EB6165"/>
    <w:rsid w:val="00ED2402"/>
    <w:rsid w:val="00EE2C8A"/>
    <w:rsid w:val="00EF726C"/>
    <w:rsid w:val="00F067E4"/>
    <w:rsid w:val="00F30706"/>
    <w:rsid w:val="00F30970"/>
    <w:rsid w:val="00F347CA"/>
    <w:rsid w:val="00F37854"/>
    <w:rsid w:val="00F45527"/>
    <w:rsid w:val="00F465D3"/>
    <w:rsid w:val="00F65151"/>
    <w:rsid w:val="00F6580C"/>
    <w:rsid w:val="00F91910"/>
    <w:rsid w:val="00FA2E10"/>
    <w:rsid w:val="00FE354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0CFD"/>
    <w:rPr>
      <w:b/>
      <w:bCs/>
    </w:rPr>
  </w:style>
  <w:style w:type="character" w:styleId="Emphasis">
    <w:name w:val="Emphasis"/>
    <w:basedOn w:val="DefaultParagraphFont"/>
    <w:uiPriority w:val="20"/>
    <w:qFormat/>
    <w:rsid w:val="00B50CFD"/>
    <w:rPr>
      <w:i/>
      <w:iCs/>
    </w:rPr>
  </w:style>
  <w:style w:type="paragraph" w:styleId="ListParagraph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47C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347CA"/>
  </w:style>
  <w:style w:type="paragraph" w:styleId="Footer">
    <w:name w:val="footer"/>
    <w:basedOn w:val="Normal"/>
    <w:link w:val="FooterChar"/>
    <w:uiPriority w:val="99"/>
    <w:unhideWhenUsed/>
    <w:rsid w:val="00F347C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industries/automotive/infotainment" TargetMode="External"/><Relationship Id="rId13" Type="http://schemas.openxmlformats.org/officeDocument/2006/relationships/hyperlink" Target="https://www.samtec.com/industries/automotive/vision-systems/" TargetMode="External"/><Relationship Id="rId18" Type="http://schemas.openxmlformats.org/officeDocument/2006/relationships/hyperlink" Target="mailto:mediaroom@sam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tec.com/industries/automotive/" TargetMode="External"/><Relationship Id="rId12" Type="http://schemas.openxmlformats.org/officeDocument/2006/relationships/hyperlink" Target="https://suddendocs.samtec.com/literature/samtec_f-224_catalog.pdf" TargetMode="External"/><Relationship Id="rId17" Type="http://schemas.openxmlformats.org/officeDocument/2006/relationships/hyperlink" Target="http://www.samte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utoSalesGroup@samtec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tec.com/industries/automotive/cv2x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ddendocs.samtec.com/literature/samtec-automotive-catalog.pdf?_gl=1*1syr6jy*_gcl_au*MzI3MjA5OTI4LjE3MTY5MDMzNzc.*_ga*NTM2MjQwNzgzLjE3MTY5MDMzNzc.*_ga_3KFNZC07WW*MTcyMDY0MzM0NS41MS4xLjE3MjA2NDMzNjAuNDUuMC4w" TargetMode="External"/><Relationship Id="rId10" Type="http://schemas.openxmlformats.org/officeDocument/2006/relationships/hyperlink" Target="https://www.samtec.com/industries/automotive/charging-infrastructur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industries/automotive/embedded-computing/" TargetMode="External"/><Relationship Id="rId14" Type="http://schemas.openxmlformats.org/officeDocument/2006/relationships/hyperlink" Target="https://www.samtec.com/industries/automotive/vision-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aaron@ezwire.com</cp:lastModifiedBy>
  <cp:revision>7</cp:revision>
  <dcterms:created xsi:type="dcterms:W3CDTF">2024-07-07T06:22:00Z</dcterms:created>
  <dcterms:modified xsi:type="dcterms:W3CDTF">2024-07-11T17:50:00Z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  <property fmtid="{D5CDD505-2E9C-101B-9397-08002B2CF9AE}" pid="3" name="Base Target">
    <vt:lpwstr>_blank</vt:lpwstr>
  </property>
</Properties>
</file>