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6A0A" w14:textId="77777777" w:rsidR="00B50CFD" w:rsidRDefault="00B50CFD" w:rsidP="00B50CFD">
      <w:pPr>
        <w:pStyle w:val="Heading1"/>
        <w:spacing w:before="161" w:beforeAutospacing="0" w:after="161" w:afterAutospacing="0"/>
        <w:rPr>
          <w:sz w:val="34"/>
          <w:szCs w:val="34"/>
        </w:rPr>
      </w:pPr>
      <w:r>
        <w:rPr>
          <w:sz w:val="34"/>
          <w:szCs w:val="34"/>
        </w:rPr>
        <w:t>FOR IMMEDIATE RELEASE</w:t>
      </w:r>
    </w:p>
    <w:p w14:paraId="0C911839" w14:textId="207BCD85" w:rsidR="00B50CFD" w:rsidRDefault="00B50CFD" w:rsidP="00B50CFD">
      <w:pPr>
        <w:pStyle w:val="Heading1"/>
        <w:spacing w:before="161" w:beforeAutospacing="0" w:after="161" w:afterAutospacing="0"/>
        <w:rPr>
          <w:sz w:val="34"/>
          <w:szCs w:val="34"/>
        </w:rPr>
      </w:pPr>
      <w:r>
        <w:rPr>
          <w:sz w:val="34"/>
          <w:szCs w:val="34"/>
        </w:rPr>
        <w:t xml:space="preserve">Samtec </w:t>
      </w:r>
      <w:r w:rsidR="00747974">
        <w:rPr>
          <w:sz w:val="34"/>
          <w:szCs w:val="34"/>
        </w:rPr>
        <w:t xml:space="preserve">Connectors Target Automotive Lighting, </w:t>
      </w:r>
      <w:r w:rsidR="004B1FB6">
        <w:rPr>
          <w:sz w:val="34"/>
          <w:szCs w:val="34"/>
        </w:rPr>
        <w:t>Infotainment, and Power</w:t>
      </w:r>
      <w:r w:rsidR="00E371F4">
        <w:rPr>
          <w:sz w:val="34"/>
          <w:szCs w:val="34"/>
        </w:rPr>
        <w:t xml:space="preserve"> </w:t>
      </w:r>
    </w:p>
    <w:p w14:paraId="355AF762" w14:textId="14EFC87D" w:rsidR="00B50CFD" w:rsidRPr="0049182B" w:rsidRDefault="004B1FB6" w:rsidP="0049182B">
      <w:pPr>
        <w:pStyle w:val="NormalWeb"/>
        <w:spacing w:before="240" w:after="240"/>
        <w:rPr>
          <w:b/>
          <w:bCs/>
          <w:i/>
          <w:iCs/>
        </w:rPr>
      </w:pPr>
      <w:r>
        <w:rPr>
          <w:rStyle w:val="Emphasis"/>
          <w:b/>
          <w:bCs/>
        </w:rPr>
        <w:t xml:space="preserve">The latest additions to the growing family of </w:t>
      </w:r>
      <w:r w:rsidR="000B300B">
        <w:rPr>
          <w:rStyle w:val="Emphasis"/>
          <w:b/>
          <w:bCs/>
        </w:rPr>
        <w:t xml:space="preserve">A-series PPAP connectors </w:t>
      </w:r>
      <w:r w:rsidR="000D0217">
        <w:rPr>
          <w:rStyle w:val="Emphasis"/>
          <w:b/>
          <w:bCs/>
        </w:rPr>
        <w:t>offer space savings</w:t>
      </w:r>
      <w:r w:rsidR="00F30706">
        <w:rPr>
          <w:rStyle w:val="Emphasis"/>
          <w:b/>
          <w:bCs/>
        </w:rPr>
        <w:t xml:space="preserve"> and </w:t>
      </w:r>
      <w:r w:rsidR="000D0217">
        <w:rPr>
          <w:rStyle w:val="Emphasis"/>
          <w:b/>
          <w:bCs/>
        </w:rPr>
        <w:t>flexibility</w:t>
      </w:r>
      <w:r w:rsidR="00F30706">
        <w:rPr>
          <w:rStyle w:val="Emphasis"/>
          <w:b/>
          <w:bCs/>
        </w:rPr>
        <w:t xml:space="preserve"> in</w:t>
      </w:r>
      <w:r w:rsidR="00A44164">
        <w:rPr>
          <w:rStyle w:val="Emphasis"/>
          <w:b/>
          <w:bCs/>
        </w:rPr>
        <w:t xml:space="preserve"> rugged conditions</w:t>
      </w:r>
      <w:r w:rsidR="0049182B">
        <w:rPr>
          <w:rStyle w:val="Emphasis"/>
          <w:b/>
          <w:bCs/>
        </w:rPr>
        <w:t>.</w:t>
      </w:r>
      <w:r w:rsidR="0049182B">
        <w:rPr>
          <w:rStyle w:val="Emphasis"/>
          <w:b/>
          <w:bCs/>
        </w:rPr>
        <w:tab/>
      </w:r>
    </w:p>
    <w:p w14:paraId="1BF24D96" w14:textId="723D12B2" w:rsidR="009F7733" w:rsidRDefault="00B50CFD" w:rsidP="00B50CFD">
      <w:pPr>
        <w:pStyle w:val="NormalWeb"/>
        <w:spacing w:before="240" w:beforeAutospacing="0" w:after="240" w:afterAutospacing="0"/>
      </w:pPr>
      <w:r>
        <w:t>[</w:t>
      </w:r>
      <w:r>
        <w:rPr>
          <w:rStyle w:val="Strong"/>
        </w:rPr>
        <w:t>New Albany, IN</w:t>
      </w:r>
      <w:r>
        <w:t xml:space="preserve">]-- Samtec, Inc., the service leader in the connector industry, has </w:t>
      </w:r>
      <w:r w:rsidR="00B70F7F">
        <w:t xml:space="preserve">announced </w:t>
      </w:r>
      <w:r w:rsidR="00FE3540">
        <w:t xml:space="preserve">new additions to </w:t>
      </w:r>
      <w:r w:rsidR="009B3525">
        <w:t xml:space="preserve">its </w:t>
      </w:r>
      <w:hyperlink r:id="rId5" w:anchor="resources" w:history="1">
        <w:r w:rsidR="009B3525" w:rsidRPr="00A650ED">
          <w:rPr>
            <w:rStyle w:val="Hyperlink"/>
          </w:rPr>
          <w:t>A-Series family of parts</w:t>
        </w:r>
      </w:hyperlink>
      <w:r w:rsidR="009B3525">
        <w:t xml:space="preserve"> </w:t>
      </w:r>
      <w:r w:rsidR="00A15DF1">
        <w:t xml:space="preserve">which include a Level 3 Product Part Approval Process (PPAP) package suited for </w:t>
      </w:r>
      <w:r w:rsidR="008D09B4">
        <w:t>use in automobile</w:t>
      </w:r>
      <w:r w:rsidR="00A15DF1">
        <w:t xml:space="preserve"> applications</w:t>
      </w:r>
      <w:r w:rsidR="00450EA1">
        <w:t>.</w:t>
      </w:r>
      <w:r w:rsidR="007D174F">
        <w:t xml:space="preserve"> </w:t>
      </w:r>
      <w:r w:rsidR="00C03399">
        <w:t xml:space="preserve">The </w:t>
      </w:r>
      <w:r w:rsidR="00C57222">
        <w:t>series</w:t>
      </w:r>
      <w:r w:rsidR="00C03399">
        <w:t xml:space="preserve"> of 100+ connectors </w:t>
      </w:r>
      <w:r w:rsidR="005B59CD">
        <w:t xml:space="preserve">are well suited for </w:t>
      </w:r>
      <w:r w:rsidR="00941AA3">
        <w:t>space-constrained, rugged applications within the vehicle</w:t>
      </w:r>
      <w:r w:rsidR="005B59CD">
        <w:t xml:space="preserve">. </w:t>
      </w:r>
      <w:r w:rsidR="007249FA">
        <w:t>The latest additions</w:t>
      </w:r>
      <w:r w:rsidR="008C5702">
        <w:t xml:space="preserve">, </w:t>
      </w:r>
      <w:r w:rsidR="007A3A38">
        <w:t xml:space="preserve">encompassing </w:t>
      </w:r>
      <w:r w:rsidR="00ED2402">
        <w:t xml:space="preserve">right-angle </w:t>
      </w:r>
      <w:r w:rsidR="007A3A38">
        <w:t xml:space="preserve">and edge connectors, </w:t>
      </w:r>
      <w:r w:rsidR="007249FA">
        <w:t xml:space="preserve">specifically target automotive lighting, </w:t>
      </w:r>
      <w:hyperlink r:id="rId6" w:history="1">
        <w:r w:rsidR="007249FA" w:rsidRPr="00CC1D7A">
          <w:rPr>
            <w:rStyle w:val="Hyperlink"/>
          </w:rPr>
          <w:t>infotainment</w:t>
        </w:r>
      </w:hyperlink>
      <w:r w:rsidR="007249FA">
        <w:t xml:space="preserve">, and </w:t>
      </w:r>
      <w:hyperlink r:id="rId7" w:history="1">
        <w:r w:rsidR="007249FA" w:rsidRPr="007057EE">
          <w:rPr>
            <w:rStyle w:val="Hyperlink"/>
          </w:rPr>
          <w:t>power</w:t>
        </w:r>
      </w:hyperlink>
      <w:r w:rsidR="007249FA">
        <w:t xml:space="preserve"> designs.</w:t>
      </w:r>
      <w:r w:rsidR="00941AA3">
        <w:t xml:space="preserve"> Samtec also offers a </w:t>
      </w:r>
      <w:hyperlink r:id="rId8" w:history="1">
        <w:r w:rsidR="00941AA3" w:rsidRPr="007C4F69">
          <w:rPr>
            <w:rStyle w:val="Hyperlink"/>
          </w:rPr>
          <w:t>full catalog</w:t>
        </w:r>
      </w:hyperlink>
      <w:r w:rsidR="00941AA3">
        <w:t xml:space="preserve"> of connector and cable products for EV </w:t>
      </w:r>
      <w:hyperlink r:id="rId9" w:history="1">
        <w:r w:rsidR="00941AA3" w:rsidRPr="00CC1D7A">
          <w:rPr>
            <w:rStyle w:val="Hyperlink"/>
          </w:rPr>
          <w:t>charging infrastructure</w:t>
        </w:r>
      </w:hyperlink>
      <w:r w:rsidR="00941AA3">
        <w:t xml:space="preserve"> and </w:t>
      </w:r>
      <w:hyperlink r:id="rId10" w:history="1">
        <w:r w:rsidR="006F7FD9">
          <w:rPr>
            <w:rStyle w:val="Hyperlink"/>
          </w:rPr>
          <w:t>C-V2X systems</w:t>
        </w:r>
      </w:hyperlink>
      <w:r w:rsidR="00941AA3">
        <w:t xml:space="preserve">, as well as </w:t>
      </w:r>
      <w:r w:rsidR="00A53E8F">
        <w:t xml:space="preserve">cables and connectors for </w:t>
      </w:r>
      <w:r w:rsidR="00941AA3">
        <w:t>system debugging.</w:t>
      </w:r>
    </w:p>
    <w:p w14:paraId="1FD72693" w14:textId="58DB8F02" w:rsidR="00941AA3" w:rsidRDefault="00040C1D" w:rsidP="00B50CFD">
      <w:pPr>
        <w:pStyle w:val="NormalWeb"/>
        <w:spacing w:before="240" w:beforeAutospacing="0" w:after="240" w:afterAutospacing="0"/>
      </w:pPr>
      <w:bookmarkStart w:id="0" w:name="_Hlk169174806"/>
      <w:r>
        <w:t xml:space="preserve">The Samtec </w:t>
      </w:r>
      <w:r w:rsidR="0049552E">
        <w:t xml:space="preserve">A-series of </w:t>
      </w:r>
      <w:r>
        <w:t>ERX8 RA (0.635 mm</w:t>
      </w:r>
      <w:r w:rsidRPr="00040C1D">
        <w:t xml:space="preserve"> </w:t>
      </w:r>
      <w:r>
        <w:t>Edge Rate®) and U</w:t>
      </w:r>
      <w:r w:rsidR="00120BA0">
        <w:t>MPX</w:t>
      </w:r>
      <w:r>
        <w:t xml:space="preserve"> RA (2.00mm mP</w:t>
      </w:r>
      <w:r w:rsidR="00A765C1">
        <w:t xml:space="preserve">OWER®) </w:t>
      </w:r>
      <w:r w:rsidR="003F1691">
        <w:t xml:space="preserve">connectors feature </w:t>
      </w:r>
      <w:r w:rsidR="00A765C1">
        <w:t>right</w:t>
      </w:r>
      <w:r w:rsidR="000D32D4">
        <w:t>-</w:t>
      </w:r>
      <w:r w:rsidR="00A765C1">
        <w:t xml:space="preserve">angle </w:t>
      </w:r>
      <w:r w:rsidR="003F1691">
        <w:t xml:space="preserve">configurations to support flexible and space-constrained designs, particularly </w:t>
      </w:r>
      <w:r w:rsidR="003F1691" w:rsidRPr="00251A19">
        <w:t xml:space="preserve">in </w:t>
      </w:r>
      <w:r w:rsidR="0049552E" w:rsidRPr="00251A19">
        <w:t>lighting and power applications.</w:t>
      </w:r>
      <w:r w:rsidR="0049552E">
        <w:t xml:space="preserve"> </w:t>
      </w:r>
      <w:r w:rsidR="00A765C1">
        <w:t xml:space="preserve"> </w:t>
      </w:r>
      <w:r w:rsidR="0050281A">
        <w:t xml:space="preserve">The new A-series versions of </w:t>
      </w:r>
      <w:r w:rsidR="00A94A9B">
        <w:t xml:space="preserve">the </w:t>
      </w:r>
      <w:r w:rsidR="00652828">
        <w:t xml:space="preserve">Samtec </w:t>
      </w:r>
      <w:r w:rsidR="00EB6165">
        <w:t>MECF</w:t>
      </w:r>
      <w:r w:rsidR="00EF726C">
        <w:t xml:space="preserve"> and </w:t>
      </w:r>
      <w:r w:rsidR="00EB6165">
        <w:t>MEC6</w:t>
      </w:r>
      <w:r w:rsidR="00A94A9B">
        <w:t xml:space="preserve"> series, including Mini-Card and</w:t>
      </w:r>
      <w:r w:rsidR="00A94A9B" w:rsidRPr="00A94A9B">
        <w:t xml:space="preserve"> </w:t>
      </w:r>
      <w:r w:rsidR="00A94A9B">
        <w:t>Generate</w:t>
      </w:r>
      <w:r w:rsidR="00A94A9B" w:rsidRPr="00905805">
        <w:rPr>
          <w:vertAlign w:val="superscript"/>
        </w:rPr>
        <w:t>TM</w:t>
      </w:r>
      <w:r w:rsidR="00A94A9B">
        <w:t xml:space="preserve"> series edge connectors</w:t>
      </w:r>
      <w:r w:rsidR="00EF726C">
        <w:t>,</w:t>
      </w:r>
      <w:r w:rsidR="00A94A9B">
        <w:t xml:space="preserve"> are </w:t>
      </w:r>
      <w:r w:rsidR="000D32D4">
        <w:t>well suited for use</w:t>
      </w:r>
      <w:r w:rsidR="00A94A9B">
        <w:t xml:space="preserve"> in infotainment and </w:t>
      </w:r>
      <w:hyperlink r:id="rId11" w:history="1">
        <w:r w:rsidR="00A94A9B" w:rsidRPr="00713AA2">
          <w:rPr>
            <w:rStyle w:val="Hyperlink"/>
          </w:rPr>
          <w:t>traditional camera</w:t>
        </w:r>
      </w:hyperlink>
      <w:r w:rsidR="00A94A9B">
        <w:t xml:space="preserve"> </w:t>
      </w:r>
      <w:r w:rsidR="000D32D4">
        <w:t>systems</w:t>
      </w:r>
      <w:r w:rsidR="00652828">
        <w:t xml:space="preserve"> in the vehicle.</w:t>
      </w:r>
    </w:p>
    <w:bookmarkEnd w:id="0"/>
    <w:p w14:paraId="43637D4E" w14:textId="77AEE451" w:rsidR="003D68FD" w:rsidRDefault="003D68FD" w:rsidP="00B50CFD">
      <w:pPr>
        <w:pStyle w:val="NormalWeb"/>
        <w:spacing w:before="240" w:beforeAutospacing="0" w:after="240" w:afterAutospacing="0"/>
      </w:pPr>
      <w:r w:rsidRPr="003D68FD">
        <w:t xml:space="preserve">Known as a worldwide service leader for electronic connectors and cables, Samtec has focused on leading-edge, high-speed products and services for the last two decades. The tremendous success in these areas has driven the company to further move into faster and smaller arenas, such as inside the vehicle and in EV charging infrastructure. </w:t>
      </w:r>
      <w:r w:rsidR="00F30970" w:rsidRPr="00F30970">
        <w:t>Samtec provides full turnkey solutions and design support for the entire signal chain, from IC through package, substrates, connectors, and cables.</w:t>
      </w:r>
    </w:p>
    <w:p w14:paraId="49641B68" w14:textId="5FF68FED" w:rsidR="003B79A0" w:rsidRDefault="003B79A0" w:rsidP="00B50CFD">
      <w:pPr>
        <w:pStyle w:val="NormalWeb"/>
        <w:spacing w:before="240" w:beforeAutospacing="0" w:after="240" w:afterAutospacing="0"/>
      </w:pPr>
      <w:r>
        <w:t>More product and application information</w:t>
      </w:r>
      <w:r w:rsidR="00374986">
        <w:t>, including downloadable 3D models,</w:t>
      </w:r>
      <w:r>
        <w:t xml:space="preserve"> is available on the award-winning </w:t>
      </w:r>
      <w:hyperlink r:id="rId12" w:history="1">
        <w:r w:rsidRPr="001C3258">
          <w:rPr>
            <w:rStyle w:val="Hyperlink"/>
          </w:rPr>
          <w:t>Samtec website</w:t>
        </w:r>
      </w:hyperlink>
      <w:r w:rsidR="007606B9">
        <w:t xml:space="preserve">, with recently updated automotive applications industry pages, in the </w:t>
      </w:r>
      <w:hyperlink r:id="rId13" w:history="1">
        <w:r w:rsidR="007606B9" w:rsidRPr="0010363A">
          <w:rPr>
            <w:rStyle w:val="Hyperlink"/>
          </w:rPr>
          <w:t>Samtec Automotive Solutions Catalog</w:t>
        </w:r>
      </w:hyperlink>
      <w:r w:rsidR="007606B9">
        <w:t xml:space="preserve">, </w:t>
      </w:r>
      <w:r w:rsidR="0010363A">
        <w:t xml:space="preserve">or by contacting Samtec design engineers directly through </w:t>
      </w:r>
      <w:hyperlink r:id="rId14" w:history="1">
        <w:r w:rsidR="00620420" w:rsidRPr="006E5F63">
          <w:rPr>
            <w:rStyle w:val="Hyperlink"/>
          </w:rPr>
          <w:t>AutoSalesGroup@samtec.com</w:t>
        </w:r>
      </w:hyperlink>
      <w:r w:rsidR="00F37854">
        <w:t>.</w:t>
      </w:r>
      <w:r w:rsidR="00620420">
        <w:t xml:space="preserve"> Visit Samtec at Booth #</w:t>
      </w:r>
      <w:r w:rsidR="00072794">
        <w:t>3114</w:t>
      </w:r>
      <w:r w:rsidR="00620420">
        <w:t xml:space="preserve"> </w:t>
      </w:r>
      <w:r w:rsidR="00880092">
        <w:t>at electric &amp; hybrid vehicle technology expo</w:t>
      </w:r>
      <w:r w:rsidR="007E2988">
        <w:t>/The Battery Show</w:t>
      </w:r>
      <w:r w:rsidR="00880092">
        <w:t xml:space="preserve"> October 7-10 in Detroit, MI.</w:t>
      </w:r>
      <w:r w:rsidR="00DD1E95">
        <w:t xml:space="preserve"> </w:t>
      </w:r>
    </w:p>
    <w:p w14:paraId="5C863F63" w14:textId="77777777" w:rsidR="003B79A0" w:rsidRDefault="003B79A0" w:rsidP="00B50CFD">
      <w:pPr>
        <w:pStyle w:val="NormalWeb"/>
        <w:spacing w:before="240" w:beforeAutospacing="0" w:after="240" w:afterAutospacing="0"/>
      </w:pPr>
    </w:p>
    <w:p w14:paraId="3FC9498C" w14:textId="77777777" w:rsidR="00B50CFD" w:rsidRDefault="00B50CFD" w:rsidP="00B50CFD">
      <w:pPr>
        <w:pStyle w:val="NormalWeb"/>
        <w:spacing w:before="240" w:beforeAutospacing="0" w:after="240" w:afterAutospacing="0"/>
      </w:pPr>
      <w:r>
        <w:rPr>
          <w:rStyle w:val="Strong"/>
        </w:rPr>
        <w:t>About Samtec, Inc.</w:t>
      </w:r>
    </w:p>
    <w:p w14:paraId="28174997" w14:textId="2CED488B" w:rsidR="00B50CFD" w:rsidRDefault="00B50CFD" w:rsidP="00B50CFD">
      <w:pPr>
        <w:pStyle w:val="NormalWeb"/>
        <w:spacing w:before="240" w:beforeAutospacing="0" w:after="240" w:afterAutospacing="0"/>
      </w:pPr>
      <w:r>
        <w:t xml:space="preserve">Founded in 1976, Samtec is a privately held, $1 </w:t>
      </w:r>
      <w:r w:rsidR="00902DA3">
        <w:t>B</w:t>
      </w:r>
      <w:r>
        <w:t>ill</w:t>
      </w:r>
      <w:r w:rsidR="00C033D3">
        <w:t>i</w:t>
      </w:r>
      <w:r>
        <w:t xml:space="preserve">on global manufacturer of a broad line of electronic interconnect solutions, including High-Speed Board-to-Board, High-Speed Cables, Mid-Board and Panel Optics, Precision RF, Flexible Stacking, and Micro/Rugged components and cables. Samtec Technology Centers are dedicated to developing and advancing technologies, strategies, and products to optimize both the performance and cost of a system from the bare die to an interface 100 meters away, and all interconnect points in between. With 40+ international </w:t>
      </w:r>
      <w:r>
        <w:lastRenderedPageBreak/>
        <w:t>locations and products sold in more than 125 different countries, Samtec’s global presence enables unmatched customer service. For more information, please visit: </w:t>
      </w:r>
      <w:hyperlink r:id="rId15" w:tgtFrame="_blank" w:history="1">
        <w:r>
          <w:rPr>
            <w:rStyle w:val="Hyperlink"/>
          </w:rPr>
          <w:t>http://www.samtec.com</w:t>
        </w:r>
      </w:hyperlink>
      <w:r>
        <w:t>.</w:t>
      </w:r>
    </w:p>
    <w:p w14:paraId="206EF582" w14:textId="77777777" w:rsidR="00B50CFD" w:rsidRDefault="00B50CFD" w:rsidP="00B50CFD">
      <w:pPr>
        <w:pStyle w:val="NormalWeb"/>
        <w:spacing w:before="240" w:beforeAutospacing="0" w:after="240" w:afterAutospacing="0"/>
      </w:pPr>
      <w:r>
        <w:rPr>
          <w:rStyle w:val="Strong"/>
        </w:rPr>
        <w:t>Samtec, Inc.</w:t>
      </w:r>
      <w:r>
        <w:rPr>
          <w:b/>
          <w:bCs/>
        </w:rPr>
        <w:br/>
      </w:r>
      <w:r>
        <w:rPr>
          <w:rStyle w:val="Strong"/>
        </w:rPr>
        <w:t>P.O. Box 1147</w:t>
      </w:r>
      <w:r>
        <w:rPr>
          <w:b/>
          <w:bCs/>
        </w:rPr>
        <w:br/>
      </w:r>
      <w:r>
        <w:rPr>
          <w:rStyle w:val="Strong"/>
        </w:rPr>
        <w:t>New Albany, IN 47151-1147</w:t>
      </w:r>
      <w:r>
        <w:rPr>
          <w:b/>
          <w:bCs/>
        </w:rPr>
        <w:br/>
      </w:r>
      <w:r>
        <w:rPr>
          <w:rStyle w:val="Strong"/>
        </w:rPr>
        <w:t>USA</w:t>
      </w:r>
      <w:r>
        <w:rPr>
          <w:b/>
          <w:bCs/>
        </w:rPr>
        <w:br/>
      </w:r>
      <w:r>
        <w:rPr>
          <w:rStyle w:val="Strong"/>
        </w:rPr>
        <w:t>Phone: 1-800-SAMTEC-9 (800-726-8329)</w:t>
      </w:r>
      <w:r>
        <w:rPr>
          <w:b/>
          <w:bCs/>
        </w:rPr>
        <w:br/>
      </w:r>
      <w:hyperlink r:id="rId16" w:tgtFrame="_blank" w:history="1">
        <w:r>
          <w:rPr>
            <w:rStyle w:val="Hyperlink"/>
            <w:b/>
            <w:bCs/>
          </w:rPr>
          <w:t>www.samtec.com/media-room</w:t>
        </w:r>
      </w:hyperlink>
    </w:p>
    <w:p w14:paraId="5BCD32EC" w14:textId="77777777" w:rsidR="00B50CFD" w:rsidRDefault="00B50CFD" w:rsidP="00B50CFD">
      <w:pPr>
        <w:pStyle w:val="NormalWeb"/>
        <w:spacing w:before="240" w:beforeAutospacing="0" w:after="240" w:afterAutospacing="0"/>
      </w:pPr>
      <w:r>
        <w:t>Our press team enjoys working with journalists around the world to share compelling and innovative stories. If you are a member of the media/press and would like to talk, please send an email to </w:t>
      </w:r>
      <w:hyperlink r:id="rId17" w:history="1">
        <w:r>
          <w:rPr>
            <w:rStyle w:val="Hyperlink"/>
          </w:rPr>
          <w:t>mediaroom@samtec.com</w:t>
        </w:r>
      </w:hyperlink>
      <w:r>
        <w:t>.</w:t>
      </w:r>
    </w:p>
    <w:sectPr w:rsidR="00B50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FC7"/>
    <w:multiLevelType w:val="multilevel"/>
    <w:tmpl w:val="FADC52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7090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B2"/>
    <w:rsid w:val="00040C1D"/>
    <w:rsid w:val="0004607A"/>
    <w:rsid w:val="0005358E"/>
    <w:rsid w:val="000559DB"/>
    <w:rsid w:val="00061742"/>
    <w:rsid w:val="00072794"/>
    <w:rsid w:val="000966EA"/>
    <w:rsid w:val="000B300B"/>
    <w:rsid w:val="000D0217"/>
    <w:rsid w:val="000D22EC"/>
    <w:rsid w:val="000D32D4"/>
    <w:rsid w:val="000D6A60"/>
    <w:rsid w:val="000E04A0"/>
    <w:rsid w:val="0010363A"/>
    <w:rsid w:val="001067A0"/>
    <w:rsid w:val="0011206E"/>
    <w:rsid w:val="00120BA0"/>
    <w:rsid w:val="00191616"/>
    <w:rsid w:val="001B0244"/>
    <w:rsid w:val="001B2943"/>
    <w:rsid w:val="001C0DB2"/>
    <w:rsid w:val="001C3258"/>
    <w:rsid w:val="001E3232"/>
    <w:rsid w:val="0020060F"/>
    <w:rsid w:val="00231A77"/>
    <w:rsid w:val="00251A19"/>
    <w:rsid w:val="00253AB6"/>
    <w:rsid w:val="00286295"/>
    <w:rsid w:val="002B7157"/>
    <w:rsid w:val="002B78F2"/>
    <w:rsid w:val="002C2044"/>
    <w:rsid w:val="002C3D8F"/>
    <w:rsid w:val="00350C5B"/>
    <w:rsid w:val="00364503"/>
    <w:rsid w:val="00372379"/>
    <w:rsid w:val="00374986"/>
    <w:rsid w:val="003917B2"/>
    <w:rsid w:val="00396F37"/>
    <w:rsid w:val="003A79E9"/>
    <w:rsid w:val="003B79A0"/>
    <w:rsid w:val="003C4A4B"/>
    <w:rsid w:val="003D68FD"/>
    <w:rsid w:val="003F1691"/>
    <w:rsid w:val="00411384"/>
    <w:rsid w:val="00450EA1"/>
    <w:rsid w:val="004603EF"/>
    <w:rsid w:val="0046763E"/>
    <w:rsid w:val="0049182B"/>
    <w:rsid w:val="00494682"/>
    <w:rsid w:val="0049552E"/>
    <w:rsid w:val="004B1FB6"/>
    <w:rsid w:val="004B399E"/>
    <w:rsid w:val="004D0CC7"/>
    <w:rsid w:val="004E7205"/>
    <w:rsid w:val="004F7F4A"/>
    <w:rsid w:val="00501226"/>
    <w:rsid w:val="00502397"/>
    <w:rsid w:val="0050281A"/>
    <w:rsid w:val="00525762"/>
    <w:rsid w:val="00552E4C"/>
    <w:rsid w:val="00591F61"/>
    <w:rsid w:val="005B3439"/>
    <w:rsid w:val="005B59CD"/>
    <w:rsid w:val="005E0C0E"/>
    <w:rsid w:val="005E7104"/>
    <w:rsid w:val="0061782F"/>
    <w:rsid w:val="00620420"/>
    <w:rsid w:val="00652828"/>
    <w:rsid w:val="006B27CE"/>
    <w:rsid w:val="006B74AD"/>
    <w:rsid w:val="006D2888"/>
    <w:rsid w:val="006F7FD9"/>
    <w:rsid w:val="007057EE"/>
    <w:rsid w:val="00712C84"/>
    <w:rsid w:val="00713AA2"/>
    <w:rsid w:val="007173D4"/>
    <w:rsid w:val="007238CA"/>
    <w:rsid w:val="007249FA"/>
    <w:rsid w:val="00726476"/>
    <w:rsid w:val="007300A8"/>
    <w:rsid w:val="00747974"/>
    <w:rsid w:val="0075373E"/>
    <w:rsid w:val="007606B9"/>
    <w:rsid w:val="007677A9"/>
    <w:rsid w:val="00777CFB"/>
    <w:rsid w:val="007831FD"/>
    <w:rsid w:val="00783A38"/>
    <w:rsid w:val="007A3A38"/>
    <w:rsid w:val="007C4F69"/>
    <w:rsid w:val="007D174F"/>
    <w:rsid w:val="007E19BD"/>
    <w:rsid w:val="007E2988"/>
    <w:rsid w:val="00813D3B"/>
    <w:rsid w:val="00855A8C"/>
    <w:rsid w:val="00880092"/>
    <w:rsid w:val="0088038E"/>
    <w:rsid w:val="00880BAD"/>
    <w:rsid w:val="00886C5E"/>
    <w:rsid w:val="0088799B"/>
    <w:rsid w:val="008A1026"/>
    <w:rsid w:val="008A1FFA"/>
    <w:rsid w:val="008B0C40"/>
    <w:rsid w:val="008C5702"/>
    <w:rsid w:val="008D09B4"/>
    <w:rsid w:val="008F449E"/>
    <w:rsid w:val="00902DA3"/>
    <w:rsid w:val="00905805"/>
    <w:rsid w:val="00915431"/>
    <w:rsid w:val="00932324"/>
    <w:rsid w:val="00941AA3"/>
    <w:rsid w:val="0095571C"/>
    <w:rsid w:val="00960E20"/>
    <w:rsid w:val="0096693F"/>
    <w:rsid w:val="0097216A"/>
    <w:rsid w:val="00973D2B"/>
    <w:rsid w:val="0097697A"/>
    <w:rsid w:val="009806FA"/>
    <w:rsid w:val="009B3525"/>
    <w:rsid w:val="009B51A7"/>
    <w:rsid w:val="009C4C0C"/>
    <w:rsid w:val="009F7733"/>
    <w:rsid w:val="00A15DF1"/>
    <w:rsid w:val="00A26185"/>
    <w:rsid w:val="00A37C31"/>
    <w:rsid w:val="00A44164"/>
    <w:rsid w:val="00A53E8F"/>
    <w:rsid w:val="00A650ED"/>
    <w:rsid w:val="00A7019D"/>
    <w:rsid w:val="00A741A5"/>
    <w:rsid w:val="00A765C1"/>
    <w:rsid w:val="00A93420"/>
    <w:rsid w:val="00A94A9B"/>
    <w:rsid w:val="00AA1FEA"/>
    <w:rsid w:val="00AA618D"/>
    <w:rsid w:val="00AB6FCC"/>
    <w:rsid w:val="00B07919"/>
    <w:rsid w:val="00B118A0"/>
    <w:rsid w:val="00B259CF"/>
    <w:rsid w:val="00B32572"/>
    <w:rsid w:val="00B50CFD"/>
    <w:rsid w:val="00B5482F"/>
    <w:rsid w:val="00B67769"/>
    <w:rsid w:val="00B70F7F"/>
    <w:rsid w:val="00BA0E0F"/>
    <w:rsid w:val="00C03399"/>
    <w:rsid w:val="00C033D3"/>
    <w:rsid w:val="00C216EB"/>
    <w:rsid w:val="00C312C3"/>
    <w:rsid w:val="00C5666A"/>
    <w:rsid w:val="00C57222"/>
    <w:rsid w:val="00C95688"/>
    <w:rsid w:val="00CB0117"/>
    <w:rsid w:val="00CC1D7A"/>
    <w:rsid w:val="00CC263D"/>
    <w:rsid w:val="00D1457A"/>
    <w:rsid w:val="00D4129A"/>
    <w:rsid w:val="00D52ED0"/>
    <w:rsid w:val="00D571B6"/>
    <w:rsid w:val="00D87F3E"/>
    <w:rsid w:val="00D96CBB"/>
    <w:rsid w:val="00DB1BF7"/>
    <w:rsid w:val="00DB2E75"/>
    <w:rsid w:val="00DD1E95"/>
    <w:rsid w:val="00DE7553"/>
    <w:rsid w:val="00E1569F"/>
    <w:rsid w:val="00E21BD1"/>
    <w:rsid w:val="00E371F4"/>
    <w:rsid w:val="00E41CB4"/>
    <w:rsid w:val="00E533A4"/>
    <w:rsid w:val="00E653A0"/>
    <w:rsid w:val="00E70DA5"/>
    <w:rsid w:val="00E73683"/>
    <w:rsid w:val="00EB24D2"/>
    <w:rsid w:val="00EB30B5"/>
    <w:rsid w:val="00EB6165"/>
    <w:rsid w:val="00ED2402"/>
    <w:rsid w:val="00EE2C8A"/>
    <w:rsid w:val="00EF726C"/>
    <w:rsid w:val="00F067E4"/>
    <w:rsid w:val="00F30706"/>
    <w:rsid w:val="00F30970"/>
    <w:rsid w:val="00F37854"/>
    <w:rsid w:val="00F45527"/>
    <w:rsid w:val="00F465D3"/>
    <w:rsid w:val="00F65151"/>
    <w:rsid w:val="00F91910"/>
    <w:rsid w:val="00FA2E10"/>
    <w:rsid w:val="00FE3540"/>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650E9"/>
  <w15:chartTrackingRefBased/>
  <w15:docId w15:val="{DF831053-F80F-4427-B223-AD6DD9A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0CF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7B2"/>
    <w:rPr>
      <w:color w:val="0563C1"/>
      <w:u w:val="single"/>
    </w:rPr>
  </w:style>
  <w:style w:type="character" w:styleId="FollowedHyperlink">
    <w:name w:val="FollowedHyperlink"/>
    <w:basedOn w:val="DefaultParagraphFont"/>
    <w:uiPriority w:val="99"/>
    <w:semiHidden/>
    <w:unhideWhenUsed/>
    <w:rsid w:val="00591F61"/>
    <w:rPr>
      <w:color w:val="954F72" w:themeColor="followedHyperlink"/>
      <w:u w:val="single"/>
    </w:rPr>
  </w:style>
  <w:style w:type="character" w:customStyle="1" w:styleId="Heading1Char">
    <w:name w:val="Heading 1 Char"/>
    <w:basedOn w:val="DefaultParagraphFont"/>
    <w:link w:val="Heading1"/>
    <w:uiPriority w:val="9"/>
    <w:rsid w:val="00B50CF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50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50CFD"/>
    <w:rPr>
      <w:b/>
      <w:bCs/>
    </w:rPr>
  </w:style>
  <w:style w:type="character" w:styleId="Emphasis">
    <w:name w:val="Emphasis"/>
    <w:basedOn w:val="DefaultParagraphFont"/>
    <w:uiPriority w:val="20"/>
    <w:qFormat/>
    <w:rsid w:val="00B50CFD"/>
    <w:rPr>
      <w:i/>
      <w:iCs/>
    </w:rPr>
  </w:style>
  <w:style w:type="paragraph" w:styleId="ListParagraph">
    <w:name w:val="List Paragraph"/>
    <w:basedOn w:val="Normal"/>
    <w:uiPriority w:val="34"/>
    <w:qFormat/>
    <w:rsid w:val="00552E4C"/>
    <w:pPr>
      <w:spacing w:after="0" w:line="240" w:lineRule="auto"/>
      <w:ind w:left="720"/>
    </w:pPr>
    <w:rPr>
      <w:rFonts w:ascii="Calibri" w:hAnsi="Calibri" w:cs="Calibri"/>
      <w:kern w:val="0"/>
    </w:rPr>
  </w:style>
  <w:style w:type="character" w:styleId="UnresolvedMention">
    <w:name w:val="Unresolved Mention"/>
    <w:basedOn w:val="DefaultParagraphFont"/>
    <w:uiPriority w:val="99"/>
    <w:semiHidden/>
    <w:unhideWhenUsed/>
    <w:rsid w:val="00DB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4042">
      <w:bodyDiv w:val="1"/>
      <w:marLeft w:val="0"/>
      <w:marRight w:val="0"/>
      <w:marTop w:val="0"/>
      <w:marBottom w:val="0"/>
      <w:divBdr>
        <w:top w:val="none" w:sz="0" w:space="0" w:color="auto"/>
        <w:left w:val="none" w:sz="0" w:space="0" w:color="auto"/>
        <w:bottom w:val="none" w:sz="0" w:space="0" w:color="auto"/>
        <w:right w:val="none" w:sz="0" w:space="0" w:color="auto"/>
      </w:divBdr>
    </w:div>
    <w:div w:id="292058058">
      <w:bodyDiv w:val="1"/>
      <w:marLeft w:val="0"/>
      <w:marRight w:val="0"/>
      <w:marTop w:val="0"/>
      <w:marBottom w:val="0"/>
      <w:divBdr>
        <w:top w:val="none" w:sz="0" w:space="0" w:color="auto"/>
        <w:left w:val="none" w:sz="0" w:space="0" w:color="auto"/>
        <w:bottom w:val="none" w:sz="0" w:space="0" w:color="auto"/>
        <w:right w:val="none" w:sz="0" w:space="0" w:color="auto"/>
      </w:divBdr>
    </w:div>
    <w:div w:id="605578220">
      <w:bodyDiv w:val="1"/>
      <w:marLeft w:val="0"/>
      <w:marRight w:val="0"/>
      <w:marTop w:val="0"/>
      <w:marBottom w:val="0"/>
      <w:divBdr>
        <w:top w:val="none" w:sz="0" w:space="0" w:color="auto"/>
        <w:left w:val="none" w:sz="0" w:space="0" w:color="auto"/>
        <w:bottom w:val="none" w:sz="0" w:space="0" w:color="auto"/>
        <w:right w:val="none" w:sz="0" w:space="0" w:color="auto"/>
      </w:divBdr>
    </w:div>
    <w:div w:id="664283253">
      <w:bodyDiv w:val="1"/>
      <w:marLeft w:val="0"/>
      <w:marRight w:val="0"/>
      <w:marTop w:val="0"/>
      <w:marBottom w:val="0"/>
      <w:divBdr>
        <w:top w:val="none" w:sz="0" w:space="0" w:color="auto"/>
        <w:left w:val="none" w:sz="0" w:space="0" w:color="auto"/>
        <w:bottom w:val="none" w:sz="0" w:space="0" w:color="auto"/>
        <w:right w:val="none" w:sz="0" w:space="0" w:color="auto"/>
      </w:divBdr>
    </w:div>
    <w:div w:id="20946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dendocs.samtec.com/literature/samtec_f-224_catalog.pdf" TargetMode="External"/><Relationship Id="rId13" Type="http://schemas.openxmlformats.org/officeDocument/2006/relationships/hyperlink" Target="https://suddendocs.samtec.com/literature/samtec-automotive-catalog.pdf?_gl=1*1syr6jy*_gcl_au*MzI3MjA5OTI4LjE3MTY5MDMzNzc.*_ga*NTM2MjQwNzgzLjE3MTY5MDMzNzc.*_ga_3KFNZC07WW*MTcyMDY0MzM0NS41MS4xLjE3MjA2NDMzNjAuNDUuMC4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mtec.com/industries/automotive/embedded-computing/" TargetMode="External"/><Relationship Id="rId12" Type="http://schemas.openxmlformats.org/officeDocument/2006/relationships/hyperlink" Target="https://www.samtec.com/industries/automotive/" TargetMode="External"/><Relationship Id="rId17" Type="http://schemas.openxmlformats.org/officeDocument/2006/relationships/hyperlink" Target="mailto:mediaroom@samtec.com" TargetMode="External"/><Relationship Id="rId2" Type="http://schemas.openxmlformats.org/officeDocument/2006/relationships/styles" Target="styles.xml"/><Relationship Id="rId16" Type="http://schemas.openxmlformats.org/officeDocument/2006/relationships/hyperlink" Target="https://www.samtec.com/media-room" TargetMode="External"/><Relationship Id="rId1" Type="http://schemas.openxmlformats.org/officeDocument/2006/relationships/numbering" Target="numbering.xml"/><Relationship Id="rId6" Type="http://schemas.openxmlformats.org/officeDocument/2006/relationships/hyperlink" Target="https://www.samtec.com/industries/automotive/infotainment" TargetMode="External"/><Relationship Id="rId11" Type="http://schemas.openxmlformats.org/officeDocument/2006/relationships/hyperlink" Target="https://www.samtec.com/industries/automotive/vision-systems/" TargetMode="External"/><Relationship Id="rId5" Type="http://schemas.openxmlformats.org/officeDocument/2006/relationships/hyperlink" Target="https://www.samtec.com/industries/automotive/" TargetMode="External"/><Relationship Id="rId15" Type="http://schemas.openxmlformats.org/officeDocument/2006/relationships/hyperlink" Target="http://www.samtec.com/" TargetMode="External"/><Relationship Id="rId10" Type="http://schemas.openxmlformats.org/officeDocument/2006/relationships/hyperlink" Target="https://www.samtec.com/industries/automotive/cv2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mtec.com/industries/automotive/charging-infrastructure/" TargetMode="External"/><Relationship Id="rId14" Type="http://schemas.openxmlformats.org/officeDocument/2006/relationships/hyperlink" Target="mailto:AutoSalesGroup@sam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2</Pages>
  <Words>476</Words>
  <Characters>3917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aaron@ezwire.com</cp:lastModifiedBy>
  <cp:revision>2</cp:revision>
  <dcterms:created xsi:type="dcterms:W3CDTF">2024-07-11T14:00:00Z</dcterms:created>
  <dcterms:modified xsi:type="dcterms:W3CDTF">2024-07-11T14:01:00Z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2645fb04c5a043863bd206dfbc48194f20ce2390799fd2cba77c37a0c6e8b969</vt:lpwstr>
  </property>
  <property fmtid="{D5CDD505-2E9C-101B-9397-08002B2CF9AE}" pid="3" name="Base Target">
    <vt:lpwstr>_blank</vt:lpwstr>
  </property>
</Properties>
</file>