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F6A0A" w14:textId="77777777" w:rsidR="00B50CFD" w:rsidRDefault="00B50CFD" w:rsidP="00B50CFD">
      <w:pPr>
        <w:pStyle w:val="Heading1"/>
        <w:spacing w:before="161" w:beforeAutospacing="0" w:after="161" w:afterAutospacing="0"/>
        <w:rPr>
          <w:sz w:val="34"/>
          <w:szCs w:val="34"/>
        </w:rPr>
      </w:pPr>
      <w:r>
        <w:rPr>
          <w:sz w:val="34"/>
        </w:rPr>
        <w:t>ZUR SOFORTIGEN VERÖFFENTLICHUNG</w:t>
      </w:r>
    </w:p>
    <w:p w14:paraId="0C911839" w14:textId="62716FCD" w:rsidR="00B50CFD" w:rsidRDefault="00B50CFD" w:rsidP="00B50CFD">
      <w:pPr>
        <w:pStyle w:val="Heading1"/>
        <w:spacing w:before="161" w:beforeAutospacing="0" w:after="161" w:afterAutospacing="0"/>
        <w:rPr>
          <w:sz w:val="34"/>
          <w:szCs w:val="34"/>
        </w:rPr>
      </w:pPr>
      <w:r>
        <w:rPr>
          <w:sz w:val="34"/>
        </w:rPr>
        <w:t xml:space="preserve">TTI wird autorisierter Distributor von </w:t>
      </w:r>
      <w:proofErr w:type="spellStart"/>
      <w:r>
        <w:rPr>
          <w:sz w:val="34"/>
        </w:rPr>
        <w:t>Samtec</w:t>
      </w:r>
      <w:proofErr w:type="spellEnd"/>
      <w:r>
        <w:rPr>
          <w:sz w:val="34"/>
        </w:rPr>
        <w:t xml:space="preserve"> </w:t>
      </w:r>
    </w:p>
    <w:p w14:paraId="355AF762" w14:textId="49A47CA2" w:rsidR="00B50CFD" w:rsidRPr="0049182B" w:rsidRDefault="00936B8E" w:rsidP="0049182B">
      <w:pPr>
        <w:pStyle w:val="NormalWeb"/>
        <w:spacing w:before="240" w:after="240"/>
        <w:rPr>
          <w:b/>
          <w:bCs/>
          <w:i/>
          <w:iCs/>
        </w:rPr>
      </w:pPr>
      <w:r>
        <w:rPr>
          <w:rStyle w:val="Emphasis"/>
          <w:b/>
        </w:rPr>
        <w:t xml:space="preserve">Als neuer Distributor für die Produkte von </w:t>
      </w:r>
      <w:proofErr w:type="spellStart"/>
      <w:r>
        <w:rPr>
          <w:rStyle w:val="Emphasis"/>
          <w:b/>
        </w:rPr>
        <w:t>Samtec</w:t>
      </w:r>
      <w:proofErr w:type="spellEnd"/>
      <w:r>
        <w:rPr>
          <w:rStyle w:val="Emphasis"/>
          <w:b/>
        </w:rPr>
        <w:t xml:space="preserve"> wird TTI einen globalen Kanal für die in elektronischen Anwendungen verbauten Kabel und Steckverbinder von </w:t>
      </w:r>
      <w:proofErr w:type="spellStart"/>
      <w:r>
        <w:rPr>
          <w:rStyle w:val="Emphasis"/>
          <w:b/>
        </w:rPr>
        <w:t>Samtec</w:t>
      </w:r>
      <w:proofErr w:type="spellEnd"/>
      <w:r>
        <w:rPr>
          <w:rStyle w:val="Emphasis"/>
          <w:b/>
        </w:rPr>
        <w:t xml:space="preserve"> bereitstellen.</w:t>
      </w:r>
    </w:p>
    <w:p w14:paraId="27BF9E9E" w14:textId="51F319C1" w:rsidR="00E45817" w:rsidRDefault="00074BE1" w:rsidP="00B50CFD">
      <w:pPr>
        <w:pStyle w:val="NormalWeb"/>
        <w:spacing w:before="240" w:beforeAutospacing="0" w:after="240" w:afterAutospacing="0"/>
      </w:pPr>
      <w:r>
        <w:rPr>
          <w:b/>
        </w:rPr>
        <w:t xml:space="preserve">XX. Februar 2025 </w:t>
      </w:r>
      <w:r>
        <w:t>[</w:t>
      </w:r>
      <w:r>
        <w:rPr>
          <w:rStyle w:val="Strong"/>
        </w:rPr>
        <w:t>New Albany, Indiana, USA</w:t>
      </w:r>
      <w:r>
        <w:t xml:space="preserve">] -- </w:t>
      </w:r>
      <w:proofErr w:type="spellStart"/>
      <w:r>
        <w:t>Samtec</w:t>
      </w:r>
      <w:proofErr w:type="spellEnd"/>
      <w:r>
        <w:t xml:space="preserve">, Inc., der Anbieter mit führendem Service in der </w:t>
      </w:r>
      <w:proofErr w:type="spellStart"/>
      <w:r>
        <w:t>Steckverbinderbranche</w:t>
      </w:r>
      <w:proofErr w:type="spellEnd"/>
      <w:r>
        <w:t xml:space="preserve">, hat ein Vertriebsabkommen mit TTI, Inc. als autorisierter Distributor der gesamten Kabel- und </w:t>
      </w:r>
      <w:proofErr w:type="spellStart"/>
      <w:r>
        <w:t>Steckverbinderproduktlinien</w:t>
      </w:r>
      <w:proofErr w:type="spellEnd"/>
      <w:r>
        <w:t xml:space="preserve"> von </w:t>
      </w:r>
      <w:proofErr w:type="spellStart"/>
      <w:r>
        <w:t>Samtec</w:t>
      </w:r>
      <w:proofErr w:type="spellEnd"/>
      <w:r>
        <w:t xml:space="preserve"> abgeschlossen. TTI ist ein führender Spezialdistributor von passiven und elektromechanischen Bauelementen, Steckverbindern und diskreten Halbleiterbausteinen. Mit diesem neuen Abkommen wird TTI </w:t>
      </w:r>
      <w:r w:rsidR="00F75E58">
        <w:t xml:space="preserve">den Elektronikherstellern auf der ganzen Welt </w:t>
      </w:r>
      <w:r>
        <w:t xml:space="preserve">die Leiterplattenverbindungen von </w:t>
      </w:r>
      <w:proofErr w:type="spellStart"/>
      <w:r>
        <w:t>Samtec</w:t>
      </w:r>
      <w:proofErr w:type="spellEnd"/>
      <w:r>
        <w:t xml:space="preserve"> bereitstellen und so d</w:t>
      </w:r>
      <w:r w:rsidR="00F75E58">
        <w:t xml:space="preserve">en </w:t>
      </w:r>
      <w:r>
        <w:t>Eink</w:t>
      </w:r>
      <w:r w:rsidR="00F75E58">
        <w:t>auf</w:t>
      </w:r>
      <w:r>
        <w:t xml:space="preserve"> nach Stück- und Teilelisten vereinfachen.</w:t>
      </w:r>
    </w:p>
    <w:p w14:paraId="72039395" w14:textId="06D0C32E" w:rsidR="003F0E1A" w:rsidRDefault="00463399" w:rsidP="003F0E1A">
      <w:pPr>
        <w:pStyle w:val="NormalWeb"/>
        <w:spacing w:before="240" w:beforeAutospacing="0" w:after="240" w:afterAutospacing="0"/>
      </w:pPr>
      <w:r>
        <w:t>TTI ist ein weltweit führender autorisierter Distributor und Spezialist auf dem Gebiet der elektronischen Bauelemente mit einem riesigen Angebot von Hunderten führender Hersteller. Mit weltweit mehr als 8000 Beschäftigten an über 136 Standorten mit knapp 280 000 Quadratmetern Lagerfläche haben die umfassenden Produktlinien- und Lieferkettenlösungen von TTI das Unternehmen zum bevorzugten Distributor für Hersteller aus den Bereichen Industrie, Militär, Luft- und Raumfahrt sowie Konsumelektronik gemacht.</w:t>
      </w:r>
    </w:p>
    <w:p w14:paraId="3630F266" w14:textId="70514F3F" w:rsidR="009F33DE" w:rsidRDefault="00F06104" w:rsidP="00B50CFD">
      <w:pPr>
        <w:pStyle w:val="NormalWeb"/>
        <w:spacing w:before="240" w:beforeAutospacing="0" w:after="240" w:afterAutospacing="0"/>
      </w:pPr>
      <w:r>
        <w:t xml:space="preserve">Rick </w:t>
      </w:r>
      <w:proofErr w:type="spellStart"/>
      <w:r>
        <w:t>Skees</w:t>
      </w:r>
      <w:proofErr w:type="spellEnd"/>
      <w:r>
        <w:t xml:space="preserve">, VP Distribution bei </w:t>
      </w:r>
      <w:proofErr w:type="spellStart"/>
      <w:r>
        <w:t>Samtec</w:t>
      </w:r>
      <w:proofErr w:type="spellEnd"/>
      <w:r>
        <w:t xml:space="preserve">: „Bei </w:t>
      </w:r>
      <w:proofErr w:type="spellStart"/>
      <w:r>
        <w:t>Samtec</w:t>
      </w:r>
      <w:proofErr w:type="spellEnd"/>
      <w:r>
        <w:t xml:space="preserve"> ist unser Sudden Service</w:t>
      </w:r>
      <w:r>
        <w:rPr>
          <w:vertAlign w:val="superscript"/>
        </w:rPr>
        <w:t>®</w:t>
      </w:r>
      <w:r>
        <w:t xml:space="preserve">-Konzept der Antrieb für alles, was wir tun – von der Entwicklung flexibler und leistungsfähiger Verbindungslösungen bis zur Auswahl unser Distributionspartner. TTI ist branchenweit für seinen führenden Kundendienst und seine hohen Ansprüche in Sachen Qualität und Inventarmanagement bekannt. Wir sind sehr erfreut, dass das Unternehmen die Produkte von </w:t>
      </w:r>
      <w:proofErr w:type="spellStart"/>
      <w:r>
        <w:t>Samtec</w:t>
      </w:r>
      <w:proofErr w:type="spellEnd"/>
      <w:r>
        <w:t xml:space="preserve"> </w:t>
      </w:r>
      <w:r w:rsidR="000702A4">
        <w:t>über</w:t>
      </w:r>
      <w:r>
        <w:t xml:space="preserve"> ihre</w:t>
      </w:r>
      <w:r w:rsidR="000702A4">
        <w:t>n</w:t>
      </w:r>
      <w:r>
        <w:t xml:space="preserve"> globalen Distributionskanal vertreiben wird.“ </w:t>
      </w:r>
    </w:p>
    <w:p w14:paraId="40D42898" w14:textId="3B3774E2" w:rsidR="002C0C9D" w:rsidRDefault="00D14002" w:rsidP="00D14002">
      <w:pPr>
        <w:pStyle w:val="NormalWeb"/>
        <w:spacing w:before="240" w:after="240"/>
      </w:pPr>
      <w:r>
        <w:t xml:space="preserve">Vom Standardprodukt bis zum einzigartigen Hochleistungsdesign sind die Verbindungslösungen von </w:t>
      </w:r>
      <w:proofErr w:type="spellStart"/>
      <w:r>
        <w:t>Samtec</w:t>
      </w:r>
      <w:proofErr w:type="spellEnd"/>
      <w:r>
        <w:t xml:space="preserve"> so konzipiert, dass sie je</w:t>
      </w:r>
      <w:r w:rsidR="000702A4">
        <w:t>des</w:t>
      </w:r>
      <w:r>
        <w:t xml:space="preserve"> vernetzungsbezogene Erfordernis erfüllen, ungeachtet der Anwendung, Leistungsanforderung oder Um</w:t>
      </w:r>
      <w:r w:rsidR="000702A4">
        <w:t>gebung</w:t>
      </w:r>
      <w:r>
        <w:t xml:space="preserve">. Da Produkte von </w:t>
      </w:r>
      <w:proofErr w:type="spellStart"/>
      <w:r>
        <w:t>Samtec</w:t>
      </w:r>
      <w:proofErr w:type="spellEnd"/>
      <w:r>
        <w:t xml:space="preserve"> der Leistungsfähigkeit digitaler, optischer und HF-Designs dienen, sind diese in elektronischen Produkten zu finden, die in vielen Anwendungen eingesetzt werden, wie z. B. bei Datenkommunikation, KI/ML, Militär</w:t>
      </w:r>
      <w:r w:rsidR="000702A4">
        <w:t xml:space="preserve">, </w:t>
      </w:r>
      <w:r>
        <w:t>Luft- und Raumfahrt, Industrie, Medizin, Prüfen und Messen, Computer/Halbleiter, Automotive und Unterhaltungselektronik.</w:t>
      </w:r>
    </w:p>
    <w:p w14:paraId="386BC13B" w14:textId="21980D43" w:rsidR="00D42791" w:rsidRPr="00EC73C3" w:rsidRDefault="00D42791" w:rsidP="00D42791">
      <w:pPr>
        <w:pStyle w:val="NormalWeb"/>
        <w:spacing w:before="240" w:after="240"/>
      </w:pPr>
      <w:r>
        <w:t xml:space="preserve">„Wir sind sehr darüber erfreut, </w:t>
      </w:r>
      <w:proofErr w:type="spellStart"/>
      <w:r>
        <w:t>Samtec</w:t>
      </w:r>
      <w:proofErr w:type="spellEnd"/>
      <w:r>
        <w:t xml:space="preserve"> zu unserer Hersteller-</w:t>
      </w:r>
      <w:proofErr w:type="spellStart"/>
      <w:r>
        <w:t>Linecard</w:t>
      </w:r>
      <w:proofErr w:type="spellEnd"/>
      <w:r>
        <w:t xml:space="preserve"> hinzufügen zu können“, sagte Lew </w:t>
      </w:r>
      <w:proofErr w:type="spellStart"/>
      <w:r>
        <w:t>LaFornara</w:t>
      </w:r>
      <w:proofErr w:type="spellEnd"/>
      <w:r>
        <w:t xml:space="preserve">, SVP </w:t>
      </w:r>
      <w:proofErr w:type="spellStart"/>
      <w:r>
        <w:t>Product</w:t>
      </w:r>
      <w:proofErr w:type="spellEnd"/>
      <w:r>
        <w:t xml:space="preserve"> and Supplier Marketing. „Wir freuen uns darauf, die branchenführenden Steckverbinder-, Kabel- und LWL-Produkte von </w:t>
      </w:r>
      <w:proofErr w:type="spellStart"/>
      <w:r>
        <w:t>Samtec</w:t>
      </w:r>
      <w:proofErr w:type="spellEnd"/>
      <w:r>
        <w:t xml:space="preserve"> unseren globalen Kunden anzubieten, von denen viele auf TTI und unsere kundenspezifischen </w:t>
      </w:r>
      <w:r w:rsidR="000702A4">
        <w:t xml:space="preserve">Programme für das </w:t>
      </w:r>
      <w:r>
        <w:t>Lieferkettenmanagement</w:t>
      </w:r>
      <w:r w:rsidR="000702A4">
        <w:t xml:space="preserve"> </w:t>
      </w:r>
      <w:r>
        <w:t xml:space="preserve">schauen, um </w:t>
      </w:r>
      <w:r w:rsidR="000702A4">
        <w:t xml:space="preserve">Risiken in der </w:t>
      </w:r>
      <w:r>
        <w:t>Lieferkette zu minimieren</w:t>
      </w:r>
      <w:r w:rsidR="000702A4">
        <w:t xml:space="preserve"> sowie</w:t>
      </w:r>
      <w:r>
        <w:t xml:space="preserve"> deren Lagerbestände zu reduzieren und Einkaufsprozesse zu optimieren.“</w:t>
      </w:r>
    </w:p>
    <w:p w14:paraId="1CEA68FB" w14:textId="28C57299" w:rsidR="002C6B6D" w:rsidRDefault="00E376F0" w:rsidP="00B50CFD">
      <w:pPr>
        <w:pStyle w:val="NormalWeb"/>
        <w:spacing w:before="240" w:beforeAutospacing="0" w:after="240" w:afterAutospacing="0"/>
      </w:pPr>
      <w:r>
        <w:t xml:space="preserve">Das gesamte Produktangebot von </w:t>
      </w:r>
      <w:proofErr w:type="spellStart"/>
      <w:r>
        <w:t>Samtec</w:t>
      </w:r>
      <w:proofErr w:type="spellEnd"/>
      <w:r>
        <w:t xml:space="preserve"> wird ab Quartal 1/25 bei TTI erhältlich sein. </w:t>
      </w:r>
    </w:p>
    <w:p w14:paraId="281371BA" w14:textId="6FA03E9C" w:rsidR="002C484C" w:rsidRPr="002C484C" w:rsidRDefault="002C484C" w:rsidP="002C484C">
      <w:pPr>
        <w:pStyle w:val="NormalWeb"/>
        <w:spacing w:before="240" w:after="240"/>
        <w:rPr>
          <w:b/>
          <w:bCs/>
        </w:rPr>
      </w:pPr>
      <w:r>
        <w:rPr>
          <w:b/>
        </w:rPr>
        <w:lastRenderedPageBreak/>
        <w:t>Über TTI</w:t>
      </w:r>
    </w:p>
    <w:p w14:paraId="5C863F63" w14:textId="460D4D15" w:rsidR="003B79A0" w:rsidRDefault="002C484C" w:rsidP="002C484C">
      <w:pPr>
        <w:pStyle w:val="NormalWeb"/>
        <w:spacing w:before="240" w:beforeAutospacing="0" w:after="240" w:afterAutospacing="0"/>
      </w:pPr>
      <w:r>
        <w:t xml:space="preserve">TTI, Inc., ein Unternehmen der Berkshire Hathaway Gruppe, ist ein autorisierter Spezialdistributor für elektronische Bauelemente. Das 1971 gegründete Unternehmen TTI konnte sich </w:t>
      </w:r>
      <w:r w:rsidR="000702A4">
        <w:t>dank Fokussierung</w:t>
      </w:r>
      <w:r>
        <w:t xml:space="preserve"> auf ein breites und tiefes Portfolio versandbereiter Produkte und einer ausgeklügelten Lieferkettengestaltung als Distributor der Wahl für internationale Hersteller in den Sektoren Industrie, Verteidigung, Luft- und Raumfahrt, Verkehr, Medizin und Kommunikation etablieren. TTI und seine hundertprozentigen Tochterunternehmen </w:t>
      </w:r>
      <w:proofErr w:type="spellStart"/>
      <w:r>
        <w:t>Mouser</w:t>
      </w:r>
      <w:proofErr w:type="spellEnd"/>
      <w:r>
        <w:t xml:space="preserve"> Electronics, Sager Electronics und die </w:t>
      </w:r>
      <w:proofErr w:type="spellStart"/>
      <w:r>
        <w:t>Exponential</w:t>
      </w:r>
      <w:proofErr w:type="spellEnd"/>
      <w:r>
        <w:t xml:space="preserve"> Technology Group bilden die TTI Family </w:t>
      </w:r>
      <w:proofErr w:type="spellStart"/>
      <w:r>
        <w:t>of</w:t>
      </w:r>
      <w:proofErr w:type="spellEnd"/>
      <w:r>
        <w:t xml:space="preserve"> </w:t>
      </w:r>
      <w:proofErr w:type="spellStart"/>
      <w:r>
        <w:t>Specialists</w:t>
      </w:r>
      <w:proofErr w:type="spellEnd"/>
      <w:r>
        <w:t xml:space="preserve"> mit über 8000 Beschäftigten an mehr als 136 Standorten in ganz Amerika, Europa, Asien und Afrika. Insgesamt verfügt die TTI Family </w:t>
      </w:r>
      <w:proofErr w:type="spellStart"/>
      <w:r>
        <w:t>of</w:t>
      </w:r>
      <w:proofErr w:type="spellEnd"/>
      <w:r>
        <w:t xml:space="preserve"> </w:t>
      </w:r>
      <w:proofErr w:type="spellStart"/>
      <w:r>
        <w:t>Specialists</w:t>
      </w:r>
      <w:proofErr w:type="spellEnd"/>
      <w:r>
        <w:t xml:space="preserve"> über knapp 280 000 Quadratmeter Lagerfläche in 30 Vertriebszentren. Weiterführende Informationen zu TTI finden Sie auf www.tti.com</w:t>
      </w:r>
    </w:p>
    <w:p w14:paraId="3FC9498C" w14:textId="77777777" w:rsidR="00B50CFD" w:rsidRDefault="00B50CFD" w:rsidP="00B50CFD">
      <w:pPr>
        <w:pStyle w:val="NormalWeb"/>
        <w:spacing w:before="240" w:beforeAutospacing="0" w:after="240" w:afterAutospacing="0"/>
      </w:pPr>
      <w:r>
        <w:rPr>
          <w:rStyle w:val="Strong"/>
        </w:rPr>
        <w:t xml:space="preserve">Über </w:t>
      </w:r>
      <w:proofErr w:type="spellStart"/>
      <w:r>
        <w:rPr>
          <w:rStyle w:val="Strong"/>
        </w:rPr>
        <w:t>Samtec</w:t>
      </w:r>
      <w:proofErr w:type="spellEnd"/>
    </w:p>
    <w:p w14:paraId="28174997" w14:textId="5E593C67" w:rsidR="00B50CFD" w:rsidRDefault="00B50CFD" w:rsidP="00B50CFD">
      <w:pPr>
        <w:pStyle w:val="NormalWeb"/>
        <w:spacing w:before="240" w:beforeAutospacing="0" w:after="240" w:afterAutospacing="0"/>
      </w:pPr>
      <w:r>
        <w:t xml:space="preserve">Das 1976 gegründete Privatunternehmen </w:t>
      </w:r>
      <w:proofErr w:type="spellStart"/>
      <w:r>
        <w:t>Samtec</w:t>
      </w:r>
      <w:proofErr w:type="spellEnd"/>
      <w:r>
        <w:t xml:space="preserve"> mit einem Jahresumsatz von einer Milliarde US-Dollar ist ein weltweit agierender Hersteller einer breiten Palette an elektronischen Verbindungslösungen. Dazu gehören Hochgeschwindigkeits-B2B-Steckverbinder und -kabel, optische Mid-Board- und Panel-Einheiten, Verbinder mit flexibler Steckhöhe, robuste Bauelemente und Kabel im Mikroformat sowie präzise HF-Technik. In unseren </w:t>
      </w:r>
      <w:proofErr w:type="spellStart"/>
      <w:r>
        <w:t>Samtec</w:t>
      </w:r>
      <w:proofErr w:type="spellEnd"/>
      <w:r>
        <w:t xml:space="preserve"> Technology Centers werden Technologien, Strategien und Produkte entwickelt und weiterentwickelt, um sowohl die Leistung als auch die Kosten eines Systems vom nackten Chip bis zu einer 100 Meter entfernten Schnittstelle zu optimieren – und </w:t>
      </w:r>
      <w:r w:rsidR="000702A4">
        <w:t>von allen</w:t>
      </w:r>
      <w:r>
        <w:t xml:space="preserve"> Verbindungspunkte</w:t>
      </w:r>
      <w:r w:rsidR="000702A4">
        <w:t>n</w:t>
      </w:r>
      <w:r>
        <w:t xml:space="preserve"> dazwischen. Mit mehr als 40 internationalen Standorten und Produktverkauf in mehr als 125 verschiedenen Ländern macht die globale Präsenz von </w:t>
      </w:r>
      <w:proofErr w:type="spellStart"/>
      <w:r>
        <w:t>Samtec</w:t>
      </w:r>
      <w:proofErr w:type="spellEnd"/>
      <w:r>
        <w:t xml:space="preserve"> einen unerreichten Kundendienst möglich. Weiterführende Informationen finden Sie auf </w:t>
      </w:r>
      <w:hyperlink r:id="rId8" w:tgtFrame="_blank" w:history="1">
        <w:r>
          <w:rPr>
            <w:rStyle w:val="Hyperlink"/>
          </w:rPr>
          <w:t>http://www.samtec.com</w:t>
        </w:r>
      </w:hyperlink>
      <w:r>
        <w:t>.</w:t>
      </w:r>
    </w:p>
    <w:p w14:paraId="206EF582" w14:textId="77777777" w:rsidR="00B50CFD" w:rsidRDefault="00B50CFD" w:rsidP="00B50CFD">
      <w:pPr>
        <w:pStyle w:val="NormalWeb"/>
        <w:spacing w:before="240" w:beforeAutospacing="0" w:after="240" w:afterAutospacing="0"/>
      </w:pPr>
      <w:proofErr w:type="spellStart"/>
      <w:r>
        <w:rPr>
          <w:rStyle w:val="Strong"/>
        </w:rPr>
        <w:t>Samtec</w:t>
      </w:r>
      <w:proofErr w:type="spellEnd"/>
      <w:r>
        <w:rPr>
          <w:rStyle w:val="Strong"/>
        </w:rPr>
        <w:t>, Inc.</w:t>
      </w:r>
      <w:r>
        <w:rPr>
          <w:b/>
        </w:rPr>
        <w:br/>
      </w:r>
      <w:r>
        <w:rPr>
          <w:rStyle w:val="Strong"/>
        </w:rPr>
        <w:t>P.O. Box 1147</w:t>
      </w:r>
      <w:r>
        <w:rPr>
          <w:b/>
        </w:rPr>
        <w:br/>
      </w:r>
      <w:r>
        <w:rPr>
          <w:rStyle w:val="Strong"/>
        </w:rPr>
        <w:t>New Albany, IN 47151-1147</w:t>
      </w:r>
      <w:r>
        <w:rPr>
          <w:b/>
        </w:rPr>
        <w:br/>
      </w:r>
      <w:r>
        <w:rPr>
          <w:rStyle w:val="Strong"/>
        </w:rPr>
        <w:t>USA</w:t>
      </w:r>
      <w:r>
        <w:rPr>
          <w:b/>
        </w:rPr>
        <w:br/>
      </w:r>
      <w:r>
        <w:rPr>
          <w:rStyle w:val="Strong"/>
        </w:rPr>
        <w:t>Telefon: 1-800-SAMTEC-9 (800-726-8329)</w:t>
      </w:r>
      <w:r>
        <w:rPr>
          <w:b/>
        </w:rPr>
        <w:br/>
      </w:r>
      <w:hyperlink r:id="rId9" w:tgtFrame="_blank" w:history="1">
        <w:r>
          <w:rPr>
            <w:rStyle w:val="Hyperlink"/>
            <w:b/>
          </w:rPr>
          <w:t>www.samtec.com/media-room</w:t>
        </w:r>
      </w:hyperlink>
    </w:p>
    <w:p w14:paraId="5BCD32EC" w14:textId="77777777" w:rsidR="00B50CFD" w:rsidRDefault="00B50CFD" w:rsidP="00B50CFD">
      <w:pPr>
        <w:pStyle w:val="NormalWeb"/>
        <w:spacing w:before="240" w:beforeAutospacing="0" w:after="240" w:afterAutospacing="0"/>
      </w:pPr>
      <w:r>
        <w:t xml:space="preserve">Unser Presseteam stellt Medienschaffenden auf der ganzen Welt sehr gerne spannende und innovative Storys zur Verfügung. Sollten Sie ein Mitglied der Medien bzw. Presse sein und ein Gespräch mit uns wünschen, dann senden Sie bitte eine E-Mail an </w:t>
      </w:r>
      <w:hyperlink r:id="rId10" w:history="1">
        <w:r>
          <w:rPr>
            <w:rStyle w:val="Hyperlink"/>
          </w:rPr>
          <w:t>mediaroom@samtec.com</w:t>
        </w:r>
      </w:hyperlink>
      <w:r>
        <w:t>.</w:t>
      </w:r>
    </w:p>
    <w:sectPr w:rsidR="00B50CF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BDDC4" w14:textId="77777777" w:rsidR="00E95E68" w:rsidRDefault="00E95E68" w:rsidP="003C25F9">
      <w:pPr>
        <w:spacing w:after="0" w:line="240" w:lineRule="auto"/>
      </w:pPr>
      <w:r>
        <w:separator/>
      </w:r>
    </w:p>
  </w:endnote>
  <w:endnote w:type="continuationSeparator" w:id="0">
    <w:p w14:paraId="51D39DF4" w14:textId="77777777" w:rsidR="00E95E68" w:rsidRDefault="00E95E68" w:rsidP="003C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85328" w14:textId="77777777" w:rsidR="003C25F9" w:rsidRDefault="003C2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1EF6E" w14:textId="77777777" w:rsidR="003C25F9" w:rsidRDefault="003C2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5A89" w14:textId="77777777" w:rsidR="003C25F9" w:rsidRDefault="003C2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D75886" w14:textId="77777777" w:rsidR="00E95E68" w:rsidRDefault="00E95E68" w:rsidP="003C25F9">
      <w:pPr>
        <w:spacing w:after="0" w:line="240" w:lineRule="auto"/>
      </w:pPr>
      <w:r>
        <w:separator/>
      </w:r>
    </w:p>
  </w:footnote>
  <w:footnote w:type="continuationSeparator" w:id="0">
    <w:p w14:paraId="4EC4937A" w14:textId="77777777" w:rsidR="00E95E68" w:rsidRDefault="00E95E68" w:rsidP="003C2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FB87A" w14:textId="77777777" w:rsidR="003C25F9" w:rsidRDefault="003C2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5361" w14:textId="648DDCB2" w:rsidR="003C25F9" w:rsidRDefault="003C2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3562" w14:textId="77777777" w:rsidR="003C25F9" w:rsidRDefault="003C25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FC7"/>
    <w:multiLevelType w:val="multilevel"/>
    <w:tmpl w:val="FADC52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16cid:durableId="170906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7B2"/>
    <w:rsid w:val="00016FF7"/>
    <w:rsid w:val="00027891"/>
    <w:rsid w:val="00040C1D"/>
    <w:rsid w:val="0004607A"/>
    <w:rsid w:val="0005358E"/>
    <w:rsid w:val="000559DB"/>
    <w:rsid w:val="00061742"/>
    <w:rsid w:val="000702A4"/>
    <w:rsid w:val="00072794"/>
    <w:rsid w:val="00074BE1"/>
    <w:rsid w:val="000761B6"/>
    <w:rsid w:val="000966EA"/>
    <w:rsid w:val="000A1979"/>
    <w:rsid w:val="000B2F7D"/>
    <w:rsid w:val="000B300B"/>
    <w:rsid w:val="000D0217"/>
    <w:rsid w:val="000D22EC"/>
    <w:rsid w:val="000D32D4"/>
    <w:rsid w:val="000D6A60"/>
    <w:rsid w:val="000E04A0"/>
    <w:rsid w:val="000F4A80"/>
    <w:rsid w:val="0010363A"/>
    <w:rsid w:val="001067A0"/>
    <w:rsid w:val="00107F0A"/>
    <w:rsid w:val="0011206E"/>
    <w:rsid w:val="00191616"/>
    <w:rsid w:val="00192331"/>
    <w:rsid w:val="00197FBD"/>
    <w:rsid w:val="001B0244"/>
    <w:rsid w:val="001B2943"/>
    <w:rsid w:val="001C0DB2"/>
    <w:rsid w:val="001C3258"/>
    <w:rsid w:val="001C47E8"/>
    <w:rsid w:val="001E3232"/>
    <w:rsid w:val="0020060F"/>
    <w:rsid w:val="00231A77"/>
    <w:rsid w:val="00251A19"/>
    <w:rsid w:val="00253AB6"/>
    <w:rsid w:val="002577C8"/>
    <w:rsid w:val="00277F65"/>
    <w:rsid w:val="00283DF0"/>
    <w:rsid w:val="00286295"/>
    <w:rsid w:val="00290AD3"/>
    <w:rsid w:val="002A6D4D"/>
    <w:rsid w:val="002B7157"/>
    <w:rsid w:val="002B78F2"/>
    <w:rsid w:val="002C0C9D"/>
    <w:rsid w:val="002C2044"/>
    <w:rsid w:val="002C3D8F"/>
    <w:rsid w:val="002C484C"/>
    <w:rsid w:val="002C6B6D"/>
    <w:rsid w:val="0032312B"/>
    <w:rsid w:val="00350C5B"/>
    <w:rsid w:val="00352D00"/>
    <w:rsid w:val="00364503"/>
    <w:rsid w:val="003720BB"/>
    <w:rsid w:val="00372379"/>
    <w:rsid w:val="00374986"/>
    <w:rsid w:val="00377D55"/>
    <w:rsid w:val="003917B2"/>
    <w:rsid w:val="00396F37"/>
    <w:rsid w:val="003A79E9"/>
    <w:rsid w:val="003B0774"/>
    <w:rsid w:val="003B79A0"/>
    <w:rsid w:val="003C25F9"/>
    <w:rsid w:val="003C4A4B"/>
    <w:rsid w:val="003C5DD3"/>
    <w:rsid w:val="003D3B25"/>
    <w:rsid w:val="003D68FD"/>
    <w:rsid w:val="003F0E1A"/>
    <w:rsid w:val="003F1691"/>
    <w:rsid w:val="00411384"/>
    <w:rsid w:val="00440E49"/>
    <w:rsid w:val="00450EA1"/>
    <w:rsid w:val="004603EF"/>
    <w:rsid w:val="00463399"/>
    <w:rsid w:val="0046763E"/>
    <w:rsid w:val="004833E0"/>
    <w:rsid w:val="0049182B"/>
    <w:rsid w:val="00493E2E"/>
    <w:rsid w:val="00494682"/>
    <w:rsid w:val="0049552E"/>
    <w:rsid w:val="00496937"/>
    <w:rsid w:val="004A3290"/>
    <w:rsid w:val="004B1FB6"/>
    <w:rsid w:val="004B399E"/>
    <w:rsid w:val="004B77DE"/>
    <w:rsid w:val="004D0CC7"/>
    <w:rsid w:val="004F7F4A"/>
    <w:rsid w:val="00501226"/>
    <w:rsid w:val="00502397"/>
    <w:rsid w:val="0050281A"/>
    <w:rsid w:val="00525762"/>
    <w:rsid w:val="0055096C"/>
    <w:rsid w:val="00552E4C"/>
    <w:rsid w:val="00555B2E"/>
    <w:rsid w:val="00591F61"/>
    <w:rsid w:val="005A1012"/>
    <w:rsid w:val="005B3439"/>
    <w:rsid w:val="005B59CD"/>
    <w:rsid w:val="005E0C0E"/>
    <w:rsid w:val="005E440A"/>
    <w:rsid w:val="005E7104"/>
    <w:rsid w:val="005F229C"/>
    <w:rsid w:val="0061782F"/>
    <w:rsid w:val="00620420"/>
    <w:rsid w:val="00652828"/>
    <w:rsid w:val="00665FEE"/>
    <w:rsid w:val="00671721"/>
    <w:rsid w:val="006A01BA"/>
    <w:rsid w:val="006B27CE"/>
    <w:rsid w:val="006B74AD"/>
    <w:rsid w:val="006D26DD"/>
    <w:rsid w:val="006D2888"/>
    <w:rsid w:val="006F1984"/>
    <w:rsid w:val="007057EE"/>
    <w:rsid w:val="00712C84"/>
    <w:rsid w:val="00713AA2"/>
    <w:rsid w:val="007173D4"/>
    <w:rsid w:val="007238CA"/>
    <w:rsid w:val="007249FA"/>
    <w:rsid w:val="00726476"/>
    <w:rsid w:val="007300A8"/>
    <w:rsid w:val="00747974"/>
    <w:rsid w:val="0075373E"/>
    <w:rsid w:val="00755F76"/>
    <w:rsid w:val="007606B9"/>
    <w:rsid w:val="0076212B"/>
    <w:rsid w:val="0076602E"/>
    <w:rsid w:val="007677A9"/>
    <w:rsid w:val="00775B75"/>
    <w:rsid w:val="00777CFB"/>
    <w:rsid w:val="00783A38"/>
    <w:rsid w:val="0079330D"/>
    <w:rsid w:val="007A3A38"/>
    <w:rsid w:val="007C1DCC"/>
    <w:rsid w:val="007C4F69"/>
    <w:rsid w:val="007D174F"/>
    <w:rsid w:val="007E19BD"/>
    <w:rsid w:val="007E2988"/>
    <w:rsid w:val="0080663C"/>
    <w:rsid w:val="00813D3B"/>
    <w:rsid w:val="00817AFF"/>
    <w:rsid w:val="00825AA9"/>
    <w:rsid w:val="00843B06"/>
    <w:rsid w:val="00855A8C"/>
    <w:rsid w:val="008561F7"/>
    <w:rsid w:val="0085745A"/>
    <w:rsid w:val="00880092"/>
    <w:rsid w:val="0088038E"/>
    <w:rsid w:val="00880BAD"/>
    <w:rsid w:val="00880F3E"/>
    <w:rsid w:val="00886C5E"/>
    <w:rsid w:val="0088799B"/>
    <w:rsid w:val="008A1026"/>
    <w:rsid w:val="008A1FFA"/>
    <w:rsid w:val="008B0C40"/>
    <w:rsid w:val="008C5702"/>
    <w:rsid w:val="008D09B4"/>
    <w:rsid w:val="008E4D7B"/>
    <w:rsid w:val="008F1D63"/>
    <w:rsid w:val="008F449E"/>
    <w:rsid w:val="00902DA3"/>
    <w:rsid w:val="00905805"/>
    <w:rsid w:val="009122C8"/>
    <w:rsid w:val="00915431"/>
    <w:rsid w:val="00932324"/>
    <w:rsid w:val="00936B8E"/>
    <w:rsid w:val="00941AA3"/>
    <w:rsid w:val="0095571C"/>
    <w:rsid w:val="00960E20"/>
    <w:rsid w:val="009660AF"/>
    <w:rsid w:val="0096693F"/>
    <w:rsid w:val="0097216A"/>
    <w:rsid w:val="00973D2B"/>
    <w:rsid w:val="0097697A"/>
    <w:rsid w:val="009806FA"/>
    <w:rsid w:val="00997D87"/>
    <w:rsid w:val="009B0A3B"/>
    <w:rsid w:val="009B3525"/>
    <w:rsid w:val="009B51A7"/>
    <w:rsid w:val="009C3930"/>
    <w:rsid w:val="009C4C0C"/>
    <w:rsid w:val="009C6259"/>
    <w:rsid w:val="009D23C7"/>
    <w:rsid w:val="009F33DE"/>
    <w:rsid w:val="009F7733"/>
    <w:rsid w:val="00A046EC"/>
    <w:rsid w:val="00A15DF1"/>
    <w:rsid w:val="00A26185"/>
    <w:rsid w:val="00A37149"/>
    <w:rsid w:val="00A37C31"/>
    <w:rsid w:val="00A44164"/>
    <w:rsid w:val="00A53E8F"/>
    <w:rsid w:val="00A62287"/>
    <w:rsid w:val="00A650ED"/>
    <w:rsid w:val="00A7019D"/>
    <w:rsid w:val="00A709E4"/>
    <w:rsid w:val="00A765C1"/>
    <w:rsid w:val="00A837AA"/>
    <w:rsid w:val="00A93420"/>
    <w:rsid w:val="00A94A9B"/>
    <w:rsid w:val="00AA1FEA"/>
    <w:rsid w:val="00AA618D"/>
    <w:rsid w:val="00AB2AF4"/>
    <w:rsid w:val="00AB6FCC"/>
    <w:rsid w:val="00AE5869"/>
    <w:rsid w:val="00B07919"/>
    <w:rsid w:val="00B118A0"/>
    <w:rsid w:val="00B24A86"/>
    <w:rsid w:val="00B253B7"/>
    <w:rsid w:val="00B259CF"/>
    <w:rsid w:val="00B32572"/>
    <w:rsid w:val="00B452CA"/>
    <w:rsid w:val="00B50CFD"/>
    <w:rsid w:val="00B5482F"/>
    <w:rsid w:val="00B67769"/>
    <w:rsid w:val="00B70F7F"/>
    <w:rsid w:val="00B90327"/>
    <w:rsid w:val="00BA0E0F"/>
    <w:rsid w:val="00BA7A81"/>
    <w:rsid w:val="00BB6405"/>
    <w:rsid w:val="00BE263A"/>
    <w:rsid w:val="00C03399"/>
    <w:rsid w:val="00C033D3"/>
    <w:rsid w:val="00C17BE2"/>
    <w:rsid w:val="00C216EB"/>
    <w:rsid w:val="00C312C3"/>
    <w:rsid w:val="00C47419"/>
    <w:rsid w:val="00C5666A"/>
    <w:rsid w:val="00C57222"/>
    <w:rsid w:val="00C60BD5"/>
    <w:rsid w:val="00C95688"/>
    <w:rsid w:val="00CA08E5"/>
    <w:rsid w:val="00CA4A69"/>
    <w:rsid w:val="00CA7E77"/>
    <w:rsid w:val="00CB0117"/>
    <w:rsid w:val="00CB39BE"/>
    <w:rsid w:val="00CC18A8"/>
    <w:rsid w:val="00CC1D7A"/>
    <w:rsid w:val="00CC263D"/>
    <w:rsid w:val="00CC72D9"/>
    <w:rsid w:val="00CF3497"/>
    <w:rsid w:val="00D14002"/>
    <w:rsid w:val="00D1457A"/>
    <w:rsid w:val="00D25F5E"/>
    <w:rsid w:val="00D32082"/>
    <w:rsid w:val="00D4129A"/>
    <w:rsid w:val="00D42791"/>
    <w:rsid w:val="00D52ED0"/>
    <w:rsid w:val="00D571B6"/>
    <w:rsid w:val="00D87F3E"/>
    <w:rsid w:val="00D94E2D"/>
    <w:rsid w:val="00D96CBB"/>
    <w:rsid w:val="00D96E15"/>
    <w:rsid w:val="00DB1BF7"/>
    <w:rsid w:val="00DB2E75"/>
    <w:rsid w:val="00DD1E95"/>
    <w:rsid w:val="00DD4C19"/>
    <w:rsid w:val="00DE7553"/>
    <w:rsid w:val="00E1569F"/>
    <w:rsid w:val="00E21BD1"/>
    <w:rsid w:val="00E371F4"/>
    <w:rsid w:val="00E376F0"/>
    <w:rsid w:val="00E41CB4"/>
    <w:rsid w:val="00E45817"/>
    <w:rsid w:val="00E47875"/>
    <w:rsid w:val="00E51AD2"/>
    <w:rsid w:val="00E533A4"/>
    <w:rsid w:val="00E618E8"/>
    <w:rsid w:val="00E653A0"/>
    <w:rsid w:val="00E66229"/>
    <w:rsid w:val="00E70BFF"/>
    <w:rsid w:val="00E70DA5"/>
    <w:rsid w:val="00E72BE7"/>
    <w:rsid w:val="00E73683"/>
    <w:rsid w:val="00E95E68"/>
    <w:rsid w:val="00EB24D2"/>
    <w:rsid w:val="00EB30B5"/>
    <w:rsid w:val="00EB6165"/>
    <w:rsid w:val="00EC73C3"/>
    <w:rsid w:val="00ED2402"/>
    <w:rsid w:val="00EE2C8A"/>
    <w:rsid w:val="00EF2F9C"/>
    <w:rsid w:val="00EF726C"/>
    <w:rsid w:val="00F06104"/>
    <w:rsid w:val="00F067E4"/>
    <w:rsid w:val="00F30706"/>
    <w:rsid w:val="00F30970"/>
    <w:rsid w:val="00F37854"/>
    <w:rsid w:val="00F45527"/>
    <w:rsid w:val="00F45638"/>
    <w:rsid w:val="00F465D3"/>
    <w:rsid w:val="00F50343"/>
    <w:rsid w:val="00F65151"/>
    <w:rsid w:val="00F75E58"/>
    <w:rsid w:val="00F76C8C"/>
    <w:rsid w:val="00F91910"/>
    <w:rsid w:val="00FA2E10"/>
    <w:rsid w:val="00FA6787"/>
    <w:rsid w:val="00FD0AB2"/>
    <w:rsid w:val="00FE001F"/>
    <w:rsid w:val="00FE3540"/>
    <w:rsid w:val="00FE5A60"/>
    <w:rsid w:val="00FF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A650E9"/>
  <w15:chartTrackingRefBased/>
  <w15:docId w15:val="{DF831053-F80F-4427-B223-AD6DD9AA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0CF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17B2"/>
    <w:rPr>
      <w:color w:val="0563C1"/>
      <w:u w:val="single"/>
    </w:rPr>
  </w:style>
  <w:style w:type="character" w:styleId="FollowedHyperlink">
    <w:name w:val="FollowedHyperlink"/>
    <w:basedOn w:val="DefaultParagraphFont"/>
    <w:uiPriority w:val="99"/>
    <w:semiHidden/>
    <w:unhideWhenUsed/>
    <w:rsid w:val="00591F61"/>
    <w:rPr>
      <w:color w:val="954F72" w:themeColor="followedHyperlink"/>
      <w:u w:val="single"/>
    </w:rPr>
  </w:style>
  <w:style w:type="character" w:customStyle="1" w:styleId="Heading1Char">
    <w:name w:val="Heading 1 Char"/>
    <w:basedOn w:val="DefaultParagraphFont"/>
    <w:link w:val="Heading1"/>
    <w:uiPriority w:val="9"/>
    <w:rsid w:val="00B50CFD"/>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B50CF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50CFD"/>
    <w:rPr>
      <w:b/>
      <w:bCs/>
    </w:rPr>
  </w:style>
  <w:style w:type="character" w:styleId="Emphasis">
    <w:name w:val="Emphasis"/>
    <w:basedOn w:val="DefaultParagraphFont"/>
    <w:uiPriority w:val="20"/>
    <w:qFormat/>
    <w:rsid w:val="00B50CFD"/>
    <w:rPr>
      <w:i/>
      <w:iCs/>
    </w:rPr>
  </w:style>
  <w:style w:type="paragraph" w:styleId="ListParagraph">
    <w:name w:val="List Paragraph"/>
    <w:basedOn w:val="Normal"/>
    <w:uiPriority w:val="34"/>
    <w:qFormat/>
    <w:rsid w:val="00552E4C"/>
    <w:pPr>
      <w:spacing w:after="0" w:line="240" w:lineRule="auto"/>
      <w:ind w:left="720"/>
    </w:pPr>
    <w:rPr>
      <w:rFonts w:ascii="Calibri" w:hAnsi="Calibri" w:cs="Calibri"/>
      <w:kern w:val="0"/>
    </w:rPr>
  </w:style>
  <w:style w:type="character" w:styleId="UnresolvedMention">
    <w:name w:val="Unresolved Mention"/>
    <w:basedOn w:val="DefaultParagraphFont"/>
    <w:uiPriority w:val="99"/>
    <w:semiHidden/>
    <w:unhideWhenUsed/>
    <w:rsid w:val="00DB1BF7"/>
    <w:rPr>
      <w:color w:val="605E5C"/>
      <w:shd w:val="clear" w:color="auto" w:fill="E1DFDD"/>
    </w:rPr>
  </w:style>
  <w:style w:type="paragraph" w:styleId="Header">
    <w:name w:val="header"/>
    <w:basedOn w:val="Normal"/>
    <w:link w:val="HeaderChar"/>
    <w:uiPriority w:val="99"/>
    <w:unhideWhenUsed/>
    <w:rsid w:val="003C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F9"/>
  </w:style>
  <w:style w:type="paragraph" w:styleId="Footer">
    <w:name w:val="footer"/>
    <w:basedOn w:val="Normal"/>
    <w:link w:val="FooterChar"/>
    <w:uiPriority w:val="99"/>
    <w:unhideWhenUsed/>
    <w:rsid w:val="003C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5290">
      <w:bodyDiv w:val="1"/>
      <w:marLeft w:val="0"/>
      <w:marRight w:val="0"/>
      <w:marTop w:val="0"/>
      <w:marBottom w:val="0"/>
      <w:divBdr>
        <w:top w:val="none" w:sz="0" w:space="0" w:color="auto"/>
        <w:left w:val="none" w:sz="0" w:space="0" w:color="auto"/>
        <w:bottom w:val="none" w:sz="0" w:space="0" w:color="auto"/>
        <w:right w:val="none" w:sz="0" w:space="0" w:color="auto"/>
      </w:divBdr>
    </w:div>
    <w:div w:id="120654042">
      <w:bodyDiv w:val="1"/>
      <w:marLeft w:val="0"/>
      <w:marRight w:val="0"/>
      <w:marTop w:val="0"/>
      <w:marBottom w:val="0"/>
      <w:divBdr>
        <w:top w:val="none" w:sz="0" w:space="0" w:color="auto"/>
        <w:left w:val="none" w:sz="0" w:space="0" w:color="auto"/>
        <w:bottom w:val="none" w:sz="0" w:space="0" w:color="auto"/>
        <w:right w:val="none" w:sz="0" w:space="0" w:color="auto"/>
      </w:divBdr>
    </w:div>
    <w:div w:id="292058058">
      <w:bodyDiv w:val="1"/>
      <w:marLeft w:val="0"/>
      <w:marRight w:val="0"/>
      <w:marTop w:val="0"/>
      <w:marBottom w:val="0"/>
      <w:divBdr>
        <w:top w:val="none" w:sz="0" w:space="0" w:color="auto"/>
        <w:left w:val="none" w:sz="0" w:space="0" w:color="auto"/>
        <w:bottom w:val="none" w:sz="0" w:space="0" w:color="auto"/>
        <w:right w:val="none" w:sz="0" w:space="0" w:color="auto"/>
      </w:divBdr>
    </w:div>
    <w:div w:id="605578220">
      <w:bodyDiv w:val="1"/>
      <w:marLeft w:val="0"/>
      <w:marRight w:val="0"/>
      <w:marTop w:val="0"/>
      <w:marBottom w:val="0"/>
      <w:divBdr>
        <w:top w:val="none" w:sz="0" w:space="0" w:color="auto"/>
        <w:left w:val="none" w:sz="0" w:space="0" w:color="auto"/>
        <w:bottom w:val="none" w:sz="0" w:space="0" w:color="auto"/>
        <w:right w:val="none" w:sz="0" w:space="0" w:color="auto"/>
      </w:divBdr>
    </w:div>
    <w:div w:id="664283253">
      <w:bodyDiv w:val="1"/>
      <w:marLeft w:val="0"/>
      <w:marRight w:val="0"/>
      <w:marTop w:val="0"/>
      <w:marBottom w:val="0"/>
      <w:divBdr>
        <w:top w:val="none" w:sz="0" w:space="0" w:color="auto"/>
        <w:left w:val="none" w:sz="0" w:space="0" w:color="auto"/>
        <w:bottom w:val="none" w:sz="0" w:space="0" w:color="auto"/>
        <w:right w:val="none" w:sz="0" w:space="0" w:color="auto"/>
      </w:divBdr>
    </w:div>
    <w:div w:id="1279945314">
      <w:bodyDiv w:val="1"/>
      <w:marLeft w:val="0"/>
      <w:marRight w:val="0"/>
      <w:marTop w:val="0"/>
      <w:marBottom w:val="0"/>
      <w:divBdr>
        <w:top w:val="none" w:sz="0" w:space="0" w:color="auto"/>
        <w:left w:val="none" w:sz="0" w:space="0" w:color="auto"/>
        <w:bottom w:val="none" w:sz="0" w:space="0" w:color="auto"/>
        <w:right w:val="none" w:sz="0" w:space="0" w:color="auto"/>
      </w:divBdr>
    </w:div>
    <w:div w:id="20946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tec.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diaroom@samtec.com" TargetMode="External"/><Relationship Id="rId4" Type="http://schemas.openxmlformats.org/officeDocument/2006/relationships/settings" Target="settings.xml"/><Relationship Id="rId9" Type="http://schemas.openxmlformats.org/officeDocument/2006/relationships/hyperlink" Target="https://www.samtec.com/media-ro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35749-927A-4C33-AE56-5D8F0F28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Love</dc:creator>
  <cp:keywords/>
  <dc:description/>
  <cp:lastModifiedBy>Gwenfair Rousselot-Jones</cp:lastModifiedBy>
  <cp:revision>2</cp:revision>
  <dcterms:created xsi:type="dcterms:W3CDTF">2025-01-22T17:36:00Z</dcterms:created>
  <dcterms:modified xsi:type="dcterms:W3CDTF">2025-01-22T17:36:00Z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2645fb04c5a043863bd206dfbc48194f20ce2390799fd2cba77c37a0c6e8b969</vt:lpwstr>
  </property>
  <property fmtid="{D5CDD505-2E9C-101B-9397-08002B2CF9AE}" pid="3" name="Base Target">
    <vt:lpwstr>_blank</vt:lpwstr>
  </property>
</Properties>
</file>