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D988" w14:textId="728667E0" w:rsidR="009861CA" w:rsidRPr="00DC490E" w:rsidRDefault="009861CA" w:rsidP="009861CA">
      <w:pPr>
        <w:rPr>
          <w:b/>
          <w:bCs/>
          <w:sz w:val="32"/>
          <w:szCs w:val="32"/>
          <w:lang w:val="es-ES"/>
        </w:rPr>
      </w:pPr>
      <w:r w:rsidRPr="00DC490E">
        <w:rPr>
          <w:b/>
          <w:bCs/>
          <w:sz w:val="32"/>
          <w:szCs w:val="32"/>
          <w:lang w:val="es-ES"/>
        </w:rPr>
        <w:t xml:space="preserve">Samtec </w:t>
      </w:r>
      <w:r w:rsidR="00BB0AEC" w:rsidRPr="00DC490E">
        <w:rPr>
          <w:b/>
          <w:bCs/>
          <w:sz w:val="32"/>
          <w:szCs w:val="32"/>
          <w:lang w:val="es-ES"/>
        </w:rPr>
        <w:t>a</w:t>
      </w:r>
      <w:r w:rsidR="006E1599" w:rsidRPr="00DC490E">
        <w:rPr>
          <w:b/>
          <w:bCs/>
          <w:sz w:val="32"/>
          <w:szCs w:val="32"/>
          <w:lang w:val="es-ES"/>
        </w:rPr>
        <w:t>nunc</w:t>
      </w:r>
      <w:r w:rsidR="00BB0AEC" w:rsidRPr="00DC490E">
        <w:rPr>
          <w:b/>
          <w:bCs/>
          <w:sz w:val="32"/>
          <w:szCs w:val="32"/>
          <w:lang w:val="es-ES"/>
        </w:rPr>
        <w:t>ia</w:t>
      </w:r>
      <w:r w:rsidR="003E282B" w:rsidRPr="00DC490E">
        <w:rPr>
          <w:b/>
          <w:bCs/>
          <w:sz w:val="32"/>
          <w:szCs w:val="32"/>
          <w:lang w:val="es-ES"/>
        </w:rPr>
        <w:t xml:space="preserve"> su cable</w:t>
      </w:r>
      <w:r w:rsidR="006E1599" w:rsidRPr="00DC490E">
        <w:rPr>
          <w:b/>
          <w:bCs/>
          <w:sz w:val="32"/>
          <w:szCs w:val="32"/>
          <w:lang w:val="es-ES"/>
        </w:rPr>
        <w:t xml:space="preserve"> Hyper Low Skew Twinax </w:t>
      </w:r>
      <w:r w:rsidR="00BB0AEC" w:rsidRPr="00DC490E">
        <w:rPr>
          <w:b/>
          <w:bCs/>
          <w:sz w:val="32"/>
          <w:szCs w:val="32"/>
          <w:lang w:val="es-ES"/>
        </w:rPr>
        <w:t>para</w:t>
      </w:r>
      <w:r w:rsidR="001C067C" w:rsidRPr="00DC490E">
        <w:rPr>
          <w:b/>
          <w:bCs/>
          <w:sz w:val="32"/>
          <w:szCs w:val="32"/>
          <w:lang w:val="es-ES"/>
        </w:rPr>
        <w:t xml:space="preserve"> 224 Gbps</w:t>
      </w:r>
      <w:r w:rsidR="00A71A6F" w:rsidRPr="00DC490E">
        <w:rPr>
          <w:b/>
          <w:bCs/>
          <w:sz w:val="32"/>
          <w:szCs w:val="32"/>
          <w:lang w:val="es-ES"/>
        </w:rPr>
        <w:t xml:space="preserve"> </w:t>
      </w:r>
      <w:r w:rsidR="00CA188A" w:rsidRPr="00DC490E">
        <w:rPr>
          <w:b/>
          <w:bCs/>
          <w:sz w:val="32"/>
          <w:szCs w:val="32"/>
          <w:lang w:val="es-ES"/>
        </w:rPr>
        <w:t xml:space="preserve"> </w:t>
      </w:r>
    </w:p>
    <w:p w14:paraId="1E8F8278" w14:textId="0B925F6D" w:rsidR="009861CA" w:rsidRPr="00DC490E" w:rsidRDefault="009D59AD" w:rsidP="005D45AA">
      <w:pPr>
        <w:rPr>
          <w:i/>
          <w:iCs/>
          <w:lang w:val="es-ES"/>
        </w:rPr>
      </w:pPr>
      <w:r w:rsidRPr="00DC490E">
        <w:rPr>
          <w:i/>
          <w:iCs/>
          <w:lang w:val="es-ES"/>
        </w:rPr>
        <w:t xml:space="preserve">Samtec </w:t>
      </w:r>
      <w:r w:rsidR="003E282B" w:rsidRPr="00DC490E">
        <w:rPr>
          <w:i/>
          <w:iCs/>
          <w:lang w:val="es-ES"/>
        </w:rPr>
        <w:t>amplía su familia de cables</w:t>
      </w:r>
      <w:r w:rsidR="006E1599" w:rsidRPr="00DC490E">
        <w:rPr>
          <w:i/>
          <w:iCs/>
          <w:lang w:val="es-ES"/>
        </w:rPr>
        <w:t xml:space="preserve"> Eye Speed® c</w:t>
      </w:r>
      <w:r w:rsidR="003E282B" w:rsidRPr="00DC490E">
        <w:rPr>
          <w:i/>
          <w:iCs/>
          <w:lang w:val="es-ES"/>
        </w:rPr>
        <w:t xml:space="preserve">on un cable </w:t>
      </w:r>
      <w:r w:rsidR="00161274" w:rsidRPr="00DC490E">
        <w:rPr>
          <w:i/>
          <w:iCs/>
          <w:lang w:val="es-ES"/>
        </w:rPr>
        <w:t xml:space="preserve">twinax </w:t>
      </w:r>
      <w:r w:rsidR="003E282B" w:rsidRPr="00DC490E">
        <w:rPr>
          <w:i/>
          <w:iCs/>
          <w:lang w:val="es-ES"/>
        </w:rPr>
        <w:t>e</w:t>
      </w:r>
      <w:r w:rsidR="00161274" w:rsidRPr="00DC490E">
        <w:rPr>
          <w:i/>
          <w:iCs/>
          <w:lang w:val="es-ES"/>
        </w:rPr>
        <w:t>speci</w:t>
      </w:r>
      <w:r w:rsidR="003E282B" w:rsidRPr="00DC490E">
        <w:rPr>
          <w:i/>
          <w:iCs/>
          <w:lang w:val="es-ES"/>
        </w:rPr>
        <w:t>almente</w:t>
      </w:r>
      <w:r w:rsidR="00161274" w:rsidRPr="00DC490E">
        <w:rPr>
          <w:i/>
          <w:iCs/>
          <w:lang w:val="es-ES"/>
        </w:rPr>
        <w:t xml:space="preserve"> d</w:t>
      </w:r>
      <w:r w:rsidR="003E282B" w:rsidRPr="00DC490E">
        <w:rPr>
          <w:i/>
          <w:iCs/>
          <w:lang w:val="es-ES"/>
        </w:rPr>
        <w:t xml:space="preserve">esarrollado para sistemas PAM4 </w:t>
      </w:r>
      <w:r w:rsidR="006F01DF" w:rsidRPr="00DC490E">
        <w:rPr>
          <w:i/>
          <w:iCs/>
          <w:lang w:val="es-ES"/>
        </w:rPr>
        <w:t>a</w:t>
      </w:r>
      <w:r w:rsidR="003E282B" w:rsidRPr="00DC490E">
        <w:rPr>
          <w:i/>
          <w:iCs/>
          <w:lang w:val="es-ES"/>
        </w:rPr>
        <w:t xml:space="preserve"> </w:t>
      </w:r>
      <w:r w:rsidR="00161274" w:rsidRPr="00DC490E">
        <w:rPr>
          <w:i/>
          <w:iCs/>
          <w:lang w:val="es-ES"/>
        </w:rPr>
        <w:t>224 Gbps</w:t>
      </w:r>
      <w:r w:rsidR="007A270E" w:rsidRPr="00DC490E">
        <w:rPr>
          <w:i/>
          <w:iCs/>
          <w:lang w:val="es-ES"/>
        </w:rPr>
        <w:t>.</w:t>
      </w:r>
    </w:p>
    <w:p w14:paraId="5698735A" w14:textId="79C9D143" w:rsidR="00A665BA" w:rsidRPr="00DC490E" w:rsidRDefault="003E282B" w:rsidP="002B2777">
      <w:pPr>
        <w:rPr>
          <w:lang w:val="es-ES"/>
        </w:rPr>
      </w:pPr>
      <w:r w:rsidRPr="00DC490E">
        <w:rPr>
          <w:b/>
          <w:bCs/>
          <w:lang w:val="es-ES"/>
        </w:rPr>
        <w:t>29 de abril de</w:t>
      </w:r>
      <w:r w:rsidR="00226BF1" w:rsidRPr="00DC490E">
        <w:rPr>
          <w:b/>
          <w:bCs/>
          <w:lang w:val="es-ES"/>
        </w:rPr>
        <w:t xml:space="preserve"> 202</w:t>
      </w:r>
      <w:r w:rsidR="00613A1C" w:rsidRPr="00DC490E">
        <w:rPr>
          <w:b/>
          <w:bCs/>
          <w:lang w:val="es-ES"/>
        </w:rPr>
        <w:t>5</w:t>
      </w:r>
      <w:r w:rsidR="00226BF1" w:rsidRPr="00DC490E">
        <w:rPr>
          <w:b/>
          <w:bCs/>
          <w:lang w:val="es-ES"/>
        </w:rPr>
        <w:t xml:space="preserve"> </w:t>
      </w:r>
      <w:r w:rsidR="009861CA" w:rsidRPr="00DC490E">
        <w:rPr>
          <w:b/>
          <w:bCs/>
          <w:lang w:val="es-ES"/>
        </w:rPr>
        <w:t>[</w:t>
      </w:r>
      <w:r w:rsidR="00BD191A" w:rsidRPr="00DC490E">
        <w:rPr>
          <w:b/>
          <w:bCs/>
          <w:lang w:val="es-ES"/>
        </w:rPr>
        <w:t>New Albany,</w:t>
      </w:r>
      <w:r w:rsidRPr="00DC490E">
        <w:rPr>
          <w:b/>
          <w:bCs/>
          <w:lang w:val="es-ES"/>
        </w:rPr>
        <w:t xml:space="preserve"> Indiana – EE.UU.</w:t>
      </w:r>
      <w:r w:rsidR="009861CA" w:rsidRPr="00DC490E">
        <w:rPr>
          <w:lang w:val="es-ES"/>
        </w:rPr>
        <w:t xml:space="preserve">]-- Samtec, Inc., </w:t>
      </w:r>
      <w:r w:rsidRPr="00DC490E">
        <w:rPr>
          <w:lang w:val="es-ES"/>
        </w:rPr>
        <w:t xml:space="preserve">líder en el mercado de </w:t>
      </w:r>
      <w:r w:rsidR="009861CA" w:rsidRPr="00DC490E">
        <w:rPr>
          <w:lang w:val="es-ES"/>
        </w:rPr>
        <w:t>conector</w:t>
      </w:r>
      <w:r w:rsidRPr="00DC490E">
        <w:rPr>
          <w:lang w:val="es-ES"/>
        </w:rPr>
        <w:t>es</w:t>
      </w:r>
      <w:r w:rsidR="009861CA" w:rsidRPr="00DC490E">
        <w:rPr>
          <w:lang w:val="es-ES"/>
        </w:rPr>
        <w:t xml:space="preserve">, </w:t>
      </w:r>
      <w:r w:rsidR="00A93B1C" w:rsidRPr="00DC490E">
        <w:rPr>
          <w:lang w:val="es-ES"/>
        </w:rPr>
        <w:t>ha</w:t>
      </w:r>
      <w:r w:rsidRPr="00DC490E">
        <w:rPr>
          <w:lang w:val="es-ES"/>
        </w:rPr>
        <w:t xml:space="preserve"> ampliado su familia de cables</w:t>
      </w:r>
      <w:r w:rsidR="00A93B1C" w:rsidRPr="00DC490E">
        <w:rPr>
          <w:lang w:val="es-ES"/>
        </w:rPr>
        <w:t xml:space="preserve"> Eye Speed</w:t>
      </w:r>
      <w:r w:rsidR="009077DD" w:rsidRPr="00DC490E">
        <w:rPr>
          <w:lang w:val="es-ES"/>
        </w:rPr>
        <w:t xml:space="preserve">® </w:t>
      </w:r>
      <w:r w:rsidRPr="00DC490E">
        <w:rPr>
          <w:lang w:val="es-ES"/>
        </w:rPr>
        <w:t xml:space="preserve">para </w:t>
      </w:r>
      <w:r w:rsidR="009077DD" w:rsidRPr="00DC490E">
        <w:rPr>
          <w:lang w:val="es-ES"/>
        </w:rPr>
        <w:t>inclu</w:t>
      </w:r>
      <w:r w:rsidRPr="00DC490E">
        <w:rPr>
          <w:lang w:val="es-ES"/>
        </w:rPr>
        <w:t>ir el cable</w:t>
      </w:r>
      <w:r w:rsidR="009077DD" w:rsidRPr="00DC490E">
        <w:rPr>
          <w:lang w:val="es-ES"/>
        </w:rPr>
        <w:t xml:space="preserve"> </w:t>
      </w:r>
      <w:bookmarkStart w:id="0" w:name="_Hlk195790297"/>
      <w:r w:rsidR="009077DD" w:rsidRPr="00DC490E">
        <w:rPr>
          <w:lang w:val="es-ES"/>
        </w:rPr>
        <w:t xml:space="preserve">Eye Speed Hyper Low Skew Twinax </w:t>
      </w:r>
      <w:bookmarkEnd w:id="0"/>
      <w:r w:rsidR="009077DD" w:rsidRPr="00DC490E">
        <w:rPr>
          <w:lang w:val="es-ES"/>
        </w:rPr>
        <w:t>optimiz</w:t>
      </w:r>
      <w:r w:rsidRPr="00DC490E">
        <w:rPr>
          <w:lang w:val="es-ES"/>
        </w:rPr>
        <w:t>a</w:t>
      </w:r>
      <w:r w:rsidR="009077DD" w:rsidRPr="00DC490E">
        <w:rPr>
          <w:lang w:val="es-ES"/>
        </w:rPr>
        <w:t>d</w:t>
      </w:r>
      <w:r w:rsidRPr="00DC490E">
        <w:rPr>
          <w:lang w:val="es-ES"/>
        </w:rPr>
        <w:t xml:space="preserve">o para aplicaciones PAM4 </w:t>
      </w:r>
      <w:r w:rsidR="006F01DF" w:rsidRPr="00DC490E">
        <w:rPr>
          <w:lang w:val="es-ES"/>
        </w:rPr>
        <w:t>a</w:t>
      </w:r>
      <w:r w:rsidR="009077DD" w:rsidRPr="00DC490E">
        <w:rPr>
          <w:lang w:val="es-ES"/>
        </w:rPr>
        <w:t xml:space="preserve"> 224 Gbps. </w:t>
      </w:r>
      <w:r w:rsidR="001C067C" w:rsidRPr="00DC490E">
        <w:rPr>
          <w:lang w:val="es-ES"/>
        </w:rPr>
        <w:t xml:space="preserve">Samtec </w:t>
      </w:r>
      <w:r w:rsidRPr="00DC490E">
        <w:rPr>
          <w:lang w:val="es-ES"/>
        </w:rPr>
        <w:t xml:space="preserve">ofrece actualmente </w:t>
      </w:r>
      <w:r w:rsidR="0027597A">
        <w:rPr>
          <w:lang w:val="es-ES"/>
        </w:rPr>
        <w:t xml:space="preserve">el </w:t>
      </w:r>
      <w:r w:rsidR="00CD3274" w:rsidRPr="00DC490E">
        <w:rPr>
          <w:lang w:val="es-ES"/>
        </w:rPr>
        <w:t>32 AWG Eye</w:t>
      </w:r>
      <w:r w:rsidR="00F113AF" w:rsidRPr="00DC490E">
        <w:rPr>
          <w:lang w:val="es-ES"/>
        </w:rPr>
        <w:t xml:space="preserve"> </w:t>
      </w:r>
      <w:r w:rsidR="00CD3274" w:rsidRPr="00DC490E">
        <w:rPr>
          <w:lang w:val="es-ES"/>
        </w:rPr>
        <w:t xml:space="preserve">Speed Hyper Low Skew Twinax </w:t>
      </w:r>
      <w:r w:rsidRPr="00DC490E">
        <w:rPr>
          <w:lang w:val="es-ES"/>
        </w:rPr>
        <w:t xml:space="preserve">para cableado en </w:t>
      </w:r>
      <w:r w:rsidR="0027597A">
        <w:rPr>
          <w:lang w:val="es-ES"/>
        </w:rPr>
        <w:t xml:space="preserve">el interior de </w:t>
      </w:r>
      <w:r w:rsidR="006F01DF" w:rsidRPr="00DC490E">
        <w:rPr>
          <w:lang w:val="es-ES"/>
        </w:rPr>
        <w:t>cajas</w:t>
      </w:r>
      <w:r w:rsidRPr="00DC490E">
        <w:rPr>
          <w:lang w:val="es-ES"/>
        </w:rPr>
        <w:t xml:space="preserve"> y está desarrollando una versión</w:t>
      </w:r>
      <w:r w:rsidR="00CD3274" w:rsidRPr="00DC490E">
        <w:rPr>
          <w:lang w:val="es-ES"/>
        </w:rPr>
        <w:t xml:space="preserve"> 27 AWG </w:t>
      </w:r>
      <w:r w:rsidRPr="00DC490E">
        <w:rPr>
          <w:lang w:val="es-ES"/>
        </w:rPr>
        <w:t xml:space="preserve">para sistemas de cableado </w:t>
      </w:r>
      <w:r w:rsidR="00CD3274" w:rsidRPr="00DC490E">
        <w:rPr>
          <w:lang w:val="es-ES"/>
        </w:rPr>
        <w:t>backplane</w:t>
      </w:r>
      <w:r w:rsidRPr="00DC490E">
        <w:rPr>
          <w:lang w:val="es-ES"/>
        </w:rPr>
        <w:t xml:space="preserve"> de mayor longitud</w:t>
      </w:r>
      <w:r w:rsidR="00CD3274" w:rsidRPr="00DC490E">
        <w:rPr>
          <w:lang w:val="es-ES"/>
        </w:rPr>
        <w:t>.</w:t>
      </w:r>
    </w:p>
    <w:p w14:paraId="40DC485A" w14:textId="53B4900A" w:rsidR="00293D6A" w:rsidRPr="00DC490E" w:rsidRDefault="006F01DF" w:rsidP="000B61B5">
      <w:pPr>
        <w:rPr>
          <w:b/>
          <w:bCs/>
          <w:lang w:val="es-ES"/>
        </w:rPr>
      </w:pPr>
      <w:r w:rsidRPr="00DC490E">
        <w:rPr>
          <w:b/>
          <w:bCs/>
          <w:lang w:val="es-ES"/>
        </w:rPr>
        <w:t>El mejor skew del mercado</w:t>
      </w:r>
    </w:p>
    <w:p w14:paraId="279A4B25" w14:textId="15BE2F54" w:rsidR="00613A1C" w:rsidRPr="00DC490E" w:rsidRDefault="00176260" w:rsidP="000B61B5">
      <w:pPr>
        <w:rPr>
          <w:lang w:val="es-ES"/>
        </w:rPr>
      </w:pPr>
      <w:r w:rsidRPr="00DC490E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4705DC01" wp14:editId="3A49CEAC">
            <wp:simplePos x="0" y="0"/>
            <wp:positionH relativeFrom="margin">
              <wp:posOffset>33020</wp:posOffset>
            </wp:positionH>
            <wp:positionV relativeFrom="paragraph">
              <wp:posOffset>12700</wp:posOffset>
            </wp:positionV>
            <wp:extent cx="2279650" cy="1228725"/>
            <wp:effectExtent l="0" t="0" r="6350" b="9525"/>
            <wp:wrapSquare wrapText="bothSides"/>
            <wp:docPr id="1099963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6373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1DF" w:rsidRPr="00DC490E">
        <w:rPr>
          <w:noProof/>
          <w:lang w:val="es-ES"/>
        </w:rPr>
        <w:t>El s</w:t>
      </w:r>
      <w:r w:rsidR="00706836" w:rsidRPr="00DC490E">
        <w:rPr>
          <w:noProof/>
          <w:lang w:val="es-ES"/>
        </w:rPr>
        <w:t xml:space="preserve">kew </w:t>
      </w:r>
      <w:r w:rsidR="006F01DF" w:rsidRPr="00DC490E">
        <w:rPr>
          <w:noProof/>
          <w:lang w:val="es-ES"/>
        </w:rPr>
        <w:t xml:space="preserve">o retardo diferencial </w:t>
      </w:r>
      <w:r w:rsidR="0027597A">
        <w:rPr>
          <w:noProof/>
          <w:lang w:val="es-ES"/>
        </w:rPr>
        <w:t xml:space="preserve">es una fuente de </w:t>
      </w:r>
      <w:r w:rsidR="006F01DF" w:rsidRPr="00DC490E">
        <w:rPr>
          <w:noProof/>
          <w:lang w:val="es-ES"/>
        </w:rPr>
        <w:t xml:space="preserve">preocupación para PAM4 a </w:t>
      </w:r>
      <w:r w:rsidR="00706836" w:rsidRPr="00DC490E">
        <w:rPr>
          <w:noProof/>
          <w:lang w:val="es-ES"/>
        </w:rPr>
        <w:t>224 Gbps</w:t>
      </w:r>
      <w:r w:rsidR="006F01DF" w:rsidRPr="00DC490E">
        <w:rPr>
          <w:noProof/>
          <w:lang w:val="es-ES"/>
        </w:rPr>
        <w:t xml:space="preserve"> </w:t>
      </w:r>
      <w:r w:rsidR="0027597A">
        <w:rPr>
          <w:noProof/>
          <w:lang w:val="es-ES"/>
        </w:rPr>
        <w:t>y</w:t>
      </w:r>
      <w:r w:rsidR="006F01DF" w:rsidRPr="00DC490E">
        <w:rPr>
          <w:noProof/>
          <w:lang w:val="es-ES"/>
        </w:rPr>
        <w:t xml:space="preserve"> se </w:t>
      </w:r>
      <w:r w:rsidR="00706836" w:rsidRPr="00DC490E">
        <w:rPr>
          <w:noProof/>
          <w:lang w:val="es-ES"/>
        </w:rPr>
        <w:t>manif</w:t>
      </w:r>
      <w:r w:rsidR="006F01DF" w:rsidRPr="00DC490E">
        <w:rPr>
          <w:noProof/>
          <w:lang w:val="es-ES"/>
        </w:rPr>
        <w:t>i</w:t>
      </w:r>
      <w:r w:rsidR="00706836" w:rsidRPr="00DC490E">
        <w:rPr>
          <w:noProof/>
          <w:lang w:val="es-ES"/>
        </w:rPr>
        <w:t>est</w:t>
      </w:r>
      <w:r w:rsidR="006F01DF" w:rsidRPr="00DC490E">
        <w:rPr>
          <w:noProof/>
          <w:lang w:val="es-ES"/>
        </w:rPr>
        <w:t xml:space="preserve">a como diferencias de retardo dentro de un par </w:t>
      </w:r>
      <w:r w:rsidR="00706836" w:rsidRPr="00DC490E">
        <w:rPr>
          <w:noProof/>
          <w:lang w:val="es-ES"/>
        </w:rPr>
        <w:t>diferen</w:t>
      </w:r>
      <w:r w:rsidR="006F01DF" w:rsidRPr="00DC490E">
        <w:rPr>
          <w:noProof/>
          <w:lang w:val="es-ES"/>
        </w:rPr>
        <w:t>c</w:t>
      </w:r>
      <w:r w:rsidR="00706836" w:rsidRPr="00DC490E">
        <w:rPr>
          <w:noProof/>
          <w:lang w:val="es-ES"/>
        </w:rPr>
        <w:t>ial</w:t>
      </w:r>
      <w:r w:rsidR="0027597A">
        <w:rPr>
          <w:noProof/>
          <w:lang w:val="es-ES"/>
        </w:rPr>
        <w:t>,</w:t>
      </w:r>
      <w:r w:rsidR="006F01DF" w:rsidRPr="00DC490E">
        <w:rPr>
          <w:noProof/>
          <w:lang w:val="es-ES"/>
        </w:rPr>
        <w:t xml:space="preserve"> </w:t>
      </w:r>
      <w:r w:rsidR="0027597A">
        <w:rPr>
          <w:noProof/>
          <w:lang w:val="es-ES"/>
        </w:rPr>
        <w:t>ocasionadas</w:t>
      </w:r>
      <w:r w:rsidR="006F01DF" w:rsidRPr="00DC490E">
        <w:rPr>
          <w:noProof/>
          <w:lang w:val="es-ES"/>
        </w:rPr>
        <w:t xml:space="preserve"> por la construcción física y </w:t>
      </w:r>
      <w:r w:rsidR="00706836" w:rsidRPr="00DC490E">
        <w:rPr>
          <w:noProof/>
          <w:lang w:val="es-ES"/>
        </w:rPr>
        <w:t>el</w:t>
      </w:r>
      <w:r w:rsidR="006F01DF" w:rsidRPr="00DC490E">
        <w:rPr>
          <w:noProof/>
          <w:lang w:val="es-ES"/>
        </w:rPr>
        <w:t>é</w:t>
      </w:r>
      <w:r w:rsidR="00706836" w:rsidRPr="00DC490E">
        <w:rPr>
          <w:noProof/>
          <w:lang w:val="es-ES"/>
        </w:rPr>
        <w:t>ctrica</w:t>
      </w:r>
      <w:r w:rsidR="006F01DF" w:rsidRPr="00DC490E">
        <w:rPr>
          <w:noProof/>
          <w:lang w:val="es-ES"/>
        </w:rPr>
        <w:t xml:space="preserve"> del canal. </w:t>
      </w:r>
      <w:r w:rsidR="00706836" w:rsidRPr="00DC490E">
        <w:rPr>
          <w:noProof/>
          <w:lang w:val="es-ES"/>
        </w:rPr>
        <w:t>Samtec ha</w:t>
      </w:r>
      <w:r w:rsidR="006F01DF" w:rsidRPr="00DC490E">
        <w:rPr>
          <w:noProof/>
          <w:lang w:val="es-ES"/>
        </w:rPr>
        <w:t xml:space="preserve"> destinado importantes recursos de I+D a</w:t>
      </w:r>
      <w:r w:rsidR="0027597A">
        <w:rPr>
          <w:noProof/>
          <w:lang w:val="es-ES"/>
        </w:rPr>
        <w:t xml:space="preserve"> los </w:t>
      </w:r>
      <w:r w:rsidR="006F01DF" w:rsidRPr="00DC490E">
        <w:rPr>
          <w:noProof/>
          <w:lang w:val="es-ES"/>
        </w:rPr>
        <w:t>efecto</w:t>
      </w:r>
      <w:r w:rsidR="0027597A">
        <w:rPr>
          <w:noProof/>
          <w:lang w:val="es-ES"/>
        </w:rPr>
        <w:t>s</w:t>
      </w:r>
      <w:r w:rsidR="006F01DF" w:rsidRPr="00DC490E">
        <w:rPr>
          <w:noProof/>
          <w:lang w:val="es-ES"/>
        </w:rPr>
        <w:t xml:space="preserve"> del </w:t>
      </w:r>
      <w:r w:rsidR="00706836" w:rsidRPr="00DC490E">
        <w:rPr>
          <w:noProof/>
          <w:lang w:val="es-ES"/>
        </w:rPr>
        <w:t>skew</w:t>
      </w:r>
      <w:r w:rsidR="0027597A">
        <w:rPr>
          <w:noProof/>
          <w:lang w:val="es-ES"/>
        </w:rPr>
        <w:t>; el</w:t>
      </w:r>
      <w:r w:rsidR="006F01DF" w:rsidRPr="00DC490E">
        <w:rPr>
          <w:noProof/>
          <w:lang w:val="es-ES"/>
        </w:rPr>
        <w:t xml:space="preserve"> </w:t>
      </w:r>
      <w:r w:rsidR="00706836" w:rsidRPr="00DC490E">
        <w:rPr>
          <w:noProof/>
          <w:lang w:val="es-ES"/>
        </w:rPr>
        <w:t>result</w:t>
      </w:r>
      <w:r w:rsidR="006F01DF" w:rsidRPr="00DC490E">
        <w:rPr>
          <w:noProof/>
          <w:lang w:val="es-ES"/>
        </w:rPr>
        <w:t>ado</w:t>
      </w:r>
      <w:r w:rsidR="0027597A">
        <w:rPr>
          <w:noProof/>
          <w:lang w:val="es-ES"/>
        </w:rPr>
        <w:t xml:space="preserve"> </w:t>
      </w:r>
      <w:r w:rsidR="006F01DF" w:rsidRPr="00DC490E">
        <w:rPr>
          <w:noProof/>
          <w:lang w:val="es-ES"/>
        </w:rPr>
        <w:t xml:space="preserve">ha </w:t>
      </w:r>
      <w:r w:rsidR="0027597A">
        <w:rPr>
          <w:noProof/>
          <w:lang w:val="es-ES"/>
        </w:rPr>
        <w:t xml:space="preserve">sido el </w:t>
      </w:r>
      <w:r w:rsidR="00706836" w:rsidRPr="00DC490E">
        <w:rPr>
          <w:noProof/>
          <w:lang w:val="es-ES"/>
        </w:rPr>
        <w:t>de</w:t>
      </w:r>
      <w:r w:rsidR="006F01DF" w:rsidRPr="00DC490E">
        <w:rPr>
          <w:noProof/>
          <w:lang w:val="es-ES"/>
        </w:rPr>
        <w:t>sarrollo del cable</w:t>
      </w:r>
      <w:r w:rsidR="00706836" w:rsidRPr="00DC490E">
        <w:rPr>
          <w:noProof/>
          <w:lang w:val="es-ES"/>
        </w:rPr>
        <w:t xml:space="preserve"> Eye Speed Hyper Low Skew Twinax</w:t>
      </w:r>
      <w:r w:rsidR="000B61B5" w:rsidRPr="00DC490E">
        <w:rPr>
          <w:lang w:val="es-ES"/>
        </w:rPr>
        <w:t>.</w:t>
      </w:r>
    </w:p>
    <w:p w14:paraId="575B4850" w14:textId="0A7B6E47" w:rsidR="00F113AF" w:rsidRPr="00DC490E" w:rsidRDefault="006F01DF" w:rsidP="000B61B5">
      <w:pPr>
        <w:rPr>
          <w:lang w:val="es-ES"/>
        </w:rPr>
      </w:pPr>
      <w:r w:rsidRPr="00DC490E">
        <w:rPr>
          <w:lang w:val="es-ES"/>
        </w:rPr>
        <w:t xml:space="preserve">Este cable </w:t>
      </w:r>
      <w:r w:rsidR="00F928E1" w:rsidRPr="00DC490E">
        <w:rPr>
          <w:lang w:val="es-ES"/>
        </w:rPr>
        <w:t xml:space="preserve">twinax </w:t>
      </w:r>
      <w:r w:rsidR="009154A4" w:rsidRPr="00DC490E">
        <w:rPr>
          <w:lang w:val="es-ES"/>
        </w:rPr>
        <w:t xml:space="preserve">de alta densidad, </w:t>
      </w:r>
      <w:r w:rsidR="00F928E1" w:rsidRPr="00DC490E">
        <w:rPr>
          <w:lang w:val="es-ES"/>
        </w:rPr>
        <w:t>coextru</w:t>
      </w:r>
      <w:r w:rsidR="009154A4" w:rsidRPr="00DC490E">
        <w:rPr>
          <w:lang w:val="es-ES"/>
        </w:rPr>
        <w:t>sionado en una construcción blindada</w:t>
      </w:r>
      <w:r w:rsidR="00F928E1" w:rsidRPr="00DC490E">
        <w:rPr>
          <w:lang w:val="es-ES"/>
        </w:rPr>
        <w:t xml:space="preserve"> </w:t>
      </w:r>
      <w:r w:rsidR="009154A4" w:rsidRPr="00DC490E">
        <w:rPr>
          <w:lang w:val="es-ES"/>
        </w:rPr>
        <w:t>sin drenador</w:t>
      </w:r>
      <w:r w:rsidR="00F928E1" w:rsidRPr="00DC490E">
        <w:rPr>
          <w:lang w:val="es-ES"/>
        </w:rPr>
        <w:t xml:space="preserve"> </w:t>
      </w:r>
      <w:r w:rsidR="009154A4" w:rsidRPr="00DC490E">
        <w:rPr>
          <w:lang w:val="es-ES"/>
        </w:rPr>
        <w:t xml:space="preserve">como la familia de productos </w:t>
      </w:r>
      <w:r w:rsidR="00F928E1" w:rsidRPr="00DC490E">
        <w:rPr>
          <w:lang w:val="es-ES"/>
        </w:rPr>
        <w:t xml:space="preserve">Eye Speed, </w:t>
      </w:r>
      <w:r w:rsidR="009154A4" w:rsidRPr="00DC490E">
        <w:rPr>
          <w:lang w:val="es-ES"/>
        </w:rPr>
        <w:t xml:space="preserve">ofrece un excelente </w:t>
      </w:r>
      <w:r w:rsidR="00F928E1" w:rsidRPr="00DC490E">
        <w:rPr>
          <w:lang w:val="es-ES"/>
        </w:rPr>
        <w:t>skew (as</w:t>
      </w:r>
      <w:r w:rsidR="009154A4" w:rsidRPr="00DC490E">
        <w:rPr>
          <w:lang w:val="es-ES"/>
        </w:rPr>
        <w:t xml:space="preserve">í como excelentes valores de </w:t>
      </w:r>
      <w:r w:rsidR="00F928E1" w:rsidRPr="00DC490E">
        <w:rPr>
          <w:lang w:val="es-ES"/>
        </w:rPr>
        <w:t>impedanc</w:t>
      </w:r>
      <w:r w:rsidR="009154A4" w:rsidRPr="00DC490E">
        <w:rPr>
          <w:lang w:val="es-ES"/>
        </w:rPr>
        <w:t>ia y estabilidad por pérdida de inserción</w:t>
      </w:r>
      <w:r w:rsidR="00F928E1" w:rsidRPr="00DC490E">
        <w:rPr>
          <w:lang w:val="es-ES"/>
        </w:rPr>
        <w:t xml:space="preserve">) </w:t>
      </w:r>
      <w:r w:rsidR="009154A4" w:rsidRPr="00DC490E">
        <w:rPr>
          <w:lang w:val="es-ES"/>
        </w:rPr>
        <w:t xml:space="preserve">bajo unas condiciones </w:t>
      </w:r>
      <w:r w:rsidR="00F928E1" w:rsidRPr="00DC490E">
        <w:rPr>
          <w:lang w:val="es-ES"/>
        </w:rPr>
        <w:t>realist</w:t>
      </w:r>
      <w:r w:rsidR="009154A4" w:rsidRPr="00DC490E">
        <w:rPr>
          <w:lang w:val="es-ES"/>
        </w:rPr>
        <w:t>as de curvado</w:t>
      </w:r>
      <w:r w:rsidR="0027597A">
        <w:rPr>
          <w:lang w:val="es-ES"/>
        </w:rPr>
        <w:t xml:space="preserve"> por lo</w:t>
      </w:r>
      <w:r w:rsidR="009154A4" w:rsidRPr="00DC490E">
        <w:rPr>
          <w:lang w:val="es-ES"/>
        </w:rPr>
        <w:t xml:space="preserve"> que permite mantener el </w:t>
      </w:r>
      <w:r w:rsidR="00F928E1" w:rsidRPr="00DC490E">
        <w:rPr>
          <w:lang w:val="es-ES"/>
        </w:rPr>
        <w:t xml:space="preserve">skew </w:t>
      </w:r>
      <w:r w:rsidR="009154A4" w:rsidRPr="00DC490E">
        <w:rPr>
          <w:lang w:val="es-ES"/>
        </w:rPr>
        <w:t>totalmente controlado por el técnico</w:t>
      </w:r>
      <w:r w:rsidR="00F928E1" w:rsidRPr="00DC490E">
        <w:rPr>
          <w:lang w:val="es-ES"/>
        </w:rPr>
        <w:t xml:space="preserve">. </w:t>
      </w:r>
      <w:r w:rsidR="009154A4" w:rsidRPr="00DC490E">
        <w:rPr>
          <w:lang w:val="es-ES"/>
        </w:rPr>
        <w:t xml:space="preserve">Esto </w:t>
      </w:r>
      <w:r w:rsidR="00F928E1" w:rsidRPr="00DC490E">
        <w:rPr>
          <w:lang w:val="es-ES"/>
        </w:rPr>
        <w:t>contrast</w:t>
      </w:r>
      <w:r w:rsidR="009154A4" w:rsidRPr="00DC490E">
        <w:rPr>
          <w:lang w:val="es-ES"/>
        </w:rPr>
        <w:t>a con o</w:t>
      </w:r>
      <w:r w:rsidR="00F928E1" w:rsidRPr="00DC490E">
        <w:rPr>
          <w:lang w:val="es-ES"/>
        </w:rPr>
        <w:t>t</w:t>
      </w:r>
      <w:r w:rsidR="009154A4" w:rsidRPr="00DC490E">
        <w:rPr>
          <w:lang w:val="es-ES"/>
        </w:rPr>
        <w:t xml:space="preserve">ras técnicas aplicadas a la fabricación de cables </w:t>
      </w:r>
      <w:r w:rsidR="00F928E1" w:rsidRPr="00DC490E">
        <w:rPr>
          <w:lang w:val="es-ES"/>
        </w:rPr>
        <w:t xml:space="preserve">twinax </w:t>
      </w:r>
      <w:r w:rsidR="009154A4" w:rsidRPr="00DC490E">
        <w:rPr>
          <w:lang w:val="es-ES"/>
        </w:rPr>
        <w:t xml:space="preserve">no </w:t>
      </w:r>
      <w:r w:rsidR="00F928E1" w:rsidRPr="00DC490E">
        <w:rPr>
          <w:lang w:val="es-ES"/>
        </w:rPr>
        <w:t>coextru</w:t>
      </w:r>
      <w:r w:rsidR="009154A4" w:rsidRPr="00DC490E">
        <w:rPr>
          <w:lang w:val="es-ES"/>
        </w:rPr>
        <w:t>sionados</w:t>
      </w:r>
      <w:r w:rsidR="00293D6A" w:rsidRPr="00DC490E">
        <w:rPr>
          <w:lang w:val="es-ES"/>
        </w:rPr>
        <w:t>.</w:t>
      </w:r>
    </w:p>
    <w:p w14:paraId="4659C25F" w14:textId="7EBB099F" w:rsidR="00BE6A1D" w:rsidRPr="00DC490E" w:rsidRDefault="00F0062B" w:rsidP="000B61B5">
      <w:pPr>
        <w:rPr>
          <w:lang w:val="es-ES"/>
        </w:rPr>
      </w:pPr>
      <w:r w:rsidRPr="00DC490E">
        <w:rPr>
          <w:lang w:val="es-ES"/>
        </w:rPr>
        <w:t>E</w:t>
      </w:r>
      <w:r w:rsidR="009C3954" w:rsidRPr="00DC490E">
        <w:rPr>
          <w:lang w:val="es-ES"/>
        </w:rPr>
        <w:t>l E</w:t>
      </w:r>
      <w:r w:rsidRPr="00DC490E">
        <w:rPr>
          <w:lang w:val="es-ES"/>
        </w:rPr>
        <w:t xml:space="preserve">ye Speed Hyper Low Skew Twinax </w:t>
      </w:r>
      <w:r w:rsidR="009C3954" w:rsidRPr="00DC490E">
        <w:rPr>
          <w:lang w:val="es-ES"/>
        </w:rPr>
        <w:t xml:space="preserve">ha sido especialmente desarrollado para </w:t>
      </w:r>
      <w:r w:rsidRPr="00DC490E">
        <w:rPr>
          <w:lang w:val="es-ES"/>
        </w:rPr>
        <w:t>aplica</w:t>
      </w:r>
      <w:r w:rsidR="009C3954" w:rsidRPr="00DC490E">
        <w:rPr>
          <w:lang w:val="es-ES"/>
        </w:rPr>
        <w:t>c</w:t>
      </w:r>
      <w:r w:rsidRPr="00DC490E">
        <w:rPr>
          <w:lang w:val="es-ES"/>
        </w:rPr>
        <w:t>ion</w:t>
      </w:r>
      <w:r w:rsidR="009C3954" w:rsidRPr="00DC490E">
        <w:rPr>
          <w:lang w:val="es-ES"/>
        </w:rPr>
        <w:t>e</w:t>
      </w:r>
      <w:r w:rsidRPr="00DC490E">
        <w:rPr>
          <w:lang w:val="es-ES"/>
        </w:rPr>
        <w:t xml:space="preserve">s </w:t>
      </w:r>
      <w:r w:rsidR="009154A4" w:rsidRPr="00DC490E">
        <w:rPr>
          <w:lang w:val="es-ES"/>
        </w:rPr>
        <w:t>en las cuales los diseñadores necesiten un rendimiento óptimo a alta velocidad</w:t>
      </w:r>
      <w:r w:rsidRPr="00DC490E">
        <w:rPr>
          <w:lang w:val="es-ES"/>
        </w:rPr>
        <w:t xml:space="preserve"> </w:t>
      </w:r>
      <w:r w:rsidR="0027597A">
        <w:rPr>
          <w:lang w:val="es-ES"/>
        </w:rPr>
        <w:t xml:space="preserve">por encima </w:t>
      </w:r>
      <w:r w:rsidR="009154A4" w:rsidRPr="00DC490E">
        <w:rPr>
          <w:lang w:val="es-ES"/>
        </w:rPr>
        <w:t xml:space="preserve">de las frecuencias Nyquist superiores a </w:t>
      </w:r>
      <w:r w:rsidRPr="00DC490E">
        <w:rPr>
          <w:lang w:val="es-ES"/>
        </w:rPr>
        <w:t xml:space="preserve">60 GHz. </w:t>
      </w:r>
      <w:r w:rsidR="009154A4" w:rsidRPr="00DC490E">
        <w:rPr>
          <w:lang w:val="es-ES"/>
        </w:rPr>
        <w:t xml:space="preserve">El Hyper Low Skew Twinax de Samtec, que </w:t>
      </w:r>
      <w:r w:rsidR="00202DA2" w:rsidRPr="00DC490E">
        <w:rPr>
          <w:lang w:val="es-ES"/>
        </w:rPr>
        <w:t>presenta un skew máximo entre pares de</w:t>
      </w:r>
      <w:r w:rsidRPr="00DC490E">
        <w:rPr>
          <w:lang w:val="es-ES"/>
        </w:rPr>
        <w:t xml:space="preserve"> 1</w:t>
      </w:r>
      <w:r w:rsidR="009154A4" w:rsidRPr="00DC490E">
        <w:rPr>
          <w:lang w:val="es-ES"/>
        </w:rPr>
        <w:t>,</w:t>
      </w:r>
      <w:r w:rsidRPr="00DC490E">
        <w:rPr>
          <w:lang w:val="es-ES"/>
        </w:rPr>
        <w:t>75 ps/m</w:t>
      </w:r>
      <w:r w:rsidR="00202DA2" w:rsidRPr="00DC490E">
        <w:rPr>
          <w:lang w:val="es-ES"/>
        </w:rPr>
        <w:t xml:space="preserve"> </w:t>
      </w:r>
      <w:r w:rsidR="009154A4" w:rsidRPr="00DC490E">
        <w:rPr>
          <w:lang w:val="es-ES"/>
        </w:rPr>
        <w:t>y ofrece una extraordinaria estabilidad de la señal</w:t>
      </w:r>
      <w:r w:rsidRPr="00DC490E">
        <w:rPr>
          <w:lang w:val="es-ES"/>
        </w:rPr>
        <w:t xml:space="preserve">, </w:t>
      </w:r>
      <w:r w:rsidR="00202DA2" w:rsidRPr="00DC490E">
        <w:rPr>
          <w:lang w:val="es-ES"/>
        </w:rPr>
        <w:t xml:space="preserve">tiene la mejor respuesta de la línea de transmisión de un par diferencial </w:t>
      </w:r>
      <w:r w:rsidRPr="00DC490E">
        <w:rPr>
          <w:lang w:val="es-ES"/>
        </w:rPr>
        <w:t xml:space="preserve">digital </w:t>
      </w:r>
      <w:r w:rsidR="00202DA2" w:rsidRPr="00DC490E">
        <w:rPr>
          <w:lang w:val="es-ES"/>
        </w:rPr>
        <w:t xml:space="preserve">en </w:t>
      </w:r>
      <w:r w:rsidR="009154A4" w:rsidRPr="00DC490E">
        <w:rPr>
          <w:lang w:val="es-ES"/>
        </w:rPr>
        <w:t>el mercado</w:t>
      </w:r>
      <w:r w:rsidRPr="00DC490E">
        <w:rPr>
          <w:lang w:val="es-ES"/>
        </w:rPr>
        <w:t>.</w:t>
      </w:r>
    </w:p>
    <w:p w14:paraId="6F5B8681" w14:textId="175E4D5B" w:rsidR="003A041A" w:rsidRPr="00DC490E" w:rsidRDefault="00BF60A9" w:rsidP="003A041A">
      <w:pPr>
        <w:rPr>
          <w:b/>
          <w:bCs/>
          <w:lang w:val="es-ES"/>
        </w:rPr>
      </w:pPr>
      <w:r w:rsidRPr="00DC490E">
        <w:rPr>
          <w:b/>
          <w:bCs/>
          <w:lang w:val="es-ES"/>
        </w:rPr>
        <w:t>Flexibili</w:t>
      </w:r>
      <w:r w:rsidR="009154A4" w:rsidRPr="00DC490E">
        <w:rPr>
          <w:b/>
          <w:bCs/>
          <w:lang w:val="es-ES"/>
        </w:rPr>
        <w:t>dad de diseño</w:t>
      </w:r>
    </w:p>
    <w:p w14:paraId="6085751A" w14:textId="63C7ABE9" w:rsidR="003409F1" w:rsidRPr="00DC490E" w:rsidRDefault="009154A4" w:rsidP="003409F1">
      <w:pPr>
        <w:rPr>
          <w:lang w:val="es-ES"/>
        </w:rPr>
      </w:pPr>
      <w:bookmarkStart w:id="1" w:name="_Hlk195789987"/>
      <w:r w:rsidRPr="00DC490E">
        <w:rPr>
          <w:lang w:val="es-ES"/>
        </w:rPr>
        <w:t>La</w:t>
      </w:r>
      <w:r w:rsidR="003409F1" w:rsidRPr="00DC490E">
        <w:rPr>
          <w:lang w:val="es-ES"/>
        </w:rPr>
        <w:t xml:space="preserve"> </w:t>
      </w:r>
      <w:hyperlink r:id="rId9" w:history="1">
        <w:r w:rsidRPr="00DC490E">
          <w:rPr>
            <w:rStyle w:val="Hyperlink"/>
            <w:lang w:val="es-ES"/>
          </w:rPr>
          <w:t>tecnología del cable E</w:t>
        </w:r>
        <w:r w:rsidR="003409F1" w:rsidRPr="00DC490E">
          <w:rPr>
            <w:rStyle w:val="Hyperlink"/>
            <w:lang w:val="es-ES"/>
          </w:rPr>
          <w:t>ye Speed®</w:t>
        </w:r>
      </w:hyperlink>
      <w:r w:rsidR="003409F1" w:rsidRPr="00DC490E">
        <w:rPr>
          <w:lang w:val="es-ES"/>
        </w:rPr>
        <w:t xml:space="preserve"> de</w:t>
      </w:r>
      <w:r w:rsidRPr="00DC490E">
        <w:rPr>
          <w:lang w:val="es-ES"/>
        </w:rPr>
        <w:t xml:space="preserve"> Samtec consta de </w:t>
      </w:r>
      <w:r w:rsidR="003409F1" w:rsidRPr="00DC490E">
        <w:rPr>
          <w:lang w:val="es-ES"/>
        </w:rPr>
        <w:t xml:space="preserve">4 </w:t>
      </w:r>
      <w:r w:rsidRPr="00DC490E">
        <w:rPr>
          <w:lang w:val="es-ES"/>
        </w:rPr>
        <w:t>versiones</w:t>
      </w:r>
      <w:r w:rsidR="003409F1" w:rsidRPr="00DC490E">
        <w:rPr>
          <w:lang w:val="es-ES"/>
        </w:rPr>
        <w:t>: Eye Speed Twinax (3</w:t>
      </w:r>
      <w:r w:rsidR="00202DA2" w:rsidRPr="00DC490E">
        <w:rPr>
          <w:lang w:val="es-ES"/>
        </w:rPr>
        <w:t>,</w:t>
      </w:r>
      <w:r w:rsidR="003409F1" w:rsidRPr="00DC490E">
        <w:rPr>
          <w:lang w:val="es-ES"/>
        </w:rPr>
        <w:t>5 ps/m</w:t>
      </w:r>
      <w:r w:rsidR="00202DA2" w:rsidRPr="00DC490E">
        <w:rPr>
          <w:lang w:val="es-ES"/>
        </w:rPr>
        <w:t xml:space="preserve"> de skew</w:t>
      </w:r>
      <w:r w:rsidR="003409F1" w:rsidRPr="00DC490E">
        <w:rPr>
          <w:lang w:val="es-ES"/>
        </w:rPr>
        <w:t xml:space="preserve"> m</w:t>
      </w:r>
      <w:r w:rsidR="00202DA2" w:rsidRPr="00DC490E">
        <w:rPr>
          <w:lang w:val="es-ES"/>
        </w:rPr>
        <w:t>á</w:t>
      </w:r>
      <w:r w:rsidR="003409F1" w:rsidRPr="00DC490E">
        <w:rPr>
          <w:lang w:val="es-ES"/>
        </w:rPr>
        <w:t>x</w:t>
      </w:r>
      <w:r w:rsidR="00202DA2" w:rsidRPr="00DC490E">
        <w:rPr>
          <w:lang w:val="es-ES"/>
        </w:rPr>
        <w:t>.</w:t>
      </w:r>
      <w:r w:rsidR="003409F1" w:rsidRPr="00DC490E">
        <w:rPr>
          <w:lang w:val="es-ES"/>
        </w:rPr>
        <w:t>; 28-36 AWG); Eye Speed Thinax (</w:t>
      </w:r>
      <w:r w:rsidR="00202DA2" w:rsidRPr="00DC490E">
        <w:rPr>
          <w:lang w:val="es-ES"/>
        </w:rPr>
        <w:t xml:space="preserve">diámetro un </w:t>
      </w:r>
      <w:r w:rsidR="003409F1" w:rsidRPr="00DC490E">
        <w:rPr>
          <w:lang w:val="es-ES"/>
        </w:rPr>
        <w:t>40%</w:t>
      </w:r>
      <w:r w:rsidR="00202DA2" w:rsidRPr="00DC490E">
        <w:rPr>
          <w:lang w:val="es-ES"/>
        </w:rPr>
        <w:t xml:space="preserve"> más pequeño que </w:t>
      </w:r>
      <w:r w:rsidR="003409F1" w:rsidRPr="00DC490E">
        <w:rPr>
          <w:lang w:val="es-ES"/>
        </w:rPr>
        <w:t>Eye Speed Twinax</w:t>
      </w:r>
      <w:r w:rsidR="00202DA2" w:rsidRPr="00DC490E">
        <w:rPr>
          <w:lang w:val="es-ES"/>
        </w:rPr>
        <w:t xml:space="preserve"> y el mismo rendimiento</w:t>
      </w:r>
      <w:r w:rsidR="003409F1" w:rsidRPr="00DC490E">
        <w:rPr>
          <w:lang w:val="es-ES"/>
        </w:rPr>
        <w:t>; 34 AWG); Eye Speed Hyper Low Skew Twinax (1</w:t>
      </w:r>
      <w:r w:rsidR="00202DA2" w:rsidRPr="00DC490E">
        <w:rPr>
          <w:lang w:val="es-ES"/>
        </w:rPr>
        <w:t>,</w:t>
      </w:r>
      <w:r w:rsidR="003409F1" w:rsidRPr="00DC490E">
        <w:rPr>
          <w:lang w:val="es-ES"/>
        </w:rPr>
        <w:t>75 ps/m</w:t>
      </w:r>
      <w:r w:rsidR="00202DA2" w:rsidRPr="00DC490E">
        <w:rPr>
          <w:lang w:val="es-ES"/>
        </w:rPr>
        <w:t xml:space="preserve"> de </w:t>
      </w:r>
      <w:r w:rsidR="003409F1" w:rsidRPr="00DC490E">
        <w:rPr>
          <w:lang w:val="es-ES"/>
        </w:rPr>
        <w:t>skew</w:t>
      </w:r>
      <w:r w:rsidR="00202DA2" w:rsidRPr="00DC490E">
        <w:rPr>
          <w:lang w:val="es-ES"/>
        </w:rPr>
        <w:t xml:space="preserve"> máx.</w:t>
      </w:r>
      <w:r w:rsidR="003409F1" w:rsidRPr="00DC490E">
        <w:rPr>
          <w:lang w:val="es-ES"/>
        </w:rPr>
        <w:t xml:space="preserve">; 32 AWG </w:t>
      </w:r>
      <w:r w:rsidR="00202DA2" w:rsidRPr="00DC490E">
        <w:rPr>
          <w:lang w:val="es-ES"/>
        </w:rPr>
        <w:t>con</w:t>
      </w:r>
      <w:r w:rsidR="003409F1" w:rsidRPr="00DC490E">
        <w:rPr>
          <w:lang w:val="es-ES"/>
        </w:rPr>
        <w:t xml:space="preserve"> 27 AWG </w:t>
      </w:r>
      <w:r w:rsidR="00202DA2" w:rsidRPr="00DC490E">
        <w:rPr>
          <w:lang w:val="es-ES"/>
        </w:rPr>
        <w:t>e</w:t>
      </w:r>
      <w:r w:rsidR="003409F1" w:rsidRPr="00DC490E">
        <w:rPr>
          <w:lang w:val="es-ES"/>
        </w:rPr>
        <w:t>n de</w:t>
      </w:r>
      <w:r w:rsidR="00202DA2" w:rsidRPr="00DC490E">
        <w:rPr>
          <w:lang w:val="es-ES"/>
        </w:rPr>
        <w:t>sarrollo</w:t>
      </w:r>
      <w:r w:rsidR="003409F1" w:rsidRPr="00DC490E">
        <w:rPr>
          <w:lang w:val="es-ES"/>
        </w:rPr>
        <w:t xml:space="preserve">); </w:t>
      </w:r>
      <w:r w:rsidR="00202DA2" w:rsidRPr="00DC490E">
        <w:rPr>
          <w:lang w:val="es-ES"/>
        </w:rPr>
        <w:t>y</w:t>
      </w:r>
      <w:r w:rsidR="003409F1" w:rsidRPr="00DC490E">
        <w:rPr>
          <w:lang w:val="es-ES"/>
        </w:rPr>
        <w:t xml:space="preserve"> Eye Speed ThinSE</w:t>
      </w:r>
      <w:r w:rsidR="003409F1" w:rsidRPr="00DC490E">
        <w:rPr>
          <w:vertAlign w:val="superscript"/>
          <w:lang w:val="es-ES"/>
        </w:rPr>
        <w:t xml:space="preserve">TM </w:t>
      </w:r>
      <w:r w:rsidR="003409F1" w:rsidRPr="00DC490E">
        <w:rPr>
          <w:lang w:val="es-ES"/>
        </w:rPr>
        <w:t>(micro-coax</w:t>
      </w:r>
      <w:r w:rsidR="00202DA2" w:rsidRPr="00DC490E">
        <w:rPr>
          <w:lang w:val="es-ES"/>
        </w:rPr>
        <w:t>ial fino con un cable cuyo diámetro exterior es de</w:t>
      </w:r>
      <w:r w:rsidR="003409F1" w:rsidRPr="00DC490E">
        <w:rPr>
          <w:lang w:val="es-ES"/>
        </w:rPr>
        <w:t xml:space="preserve"> 0</w:t>
      </w:r>
      <w:r w:rsidR="00202DA2" w:rsidRPr="00DC490E">
        <w:rPr>
          <w:lang w:val="es-ES"/>
        </w:rPr>
        <w:t>,</w:t>
      </w:r>
      <w:r w:rsidR="003409F1" w:rsidRPr="00DC490E">
        <w:rPr>
          <w:lang w:val="es-ES"/>
        </w:rPr>
        <w:t>024”).</w:t>
      </w:r>
    </w:p>
    <w:p w14:paraId="26BD5DC1" w14:textId="76BE3737" w:rsidR="00722496" w:rsidRPr="00DC490E" w:rsidRDefault="00202DA2" w:rsidP="00722496">
      <w:pPr>
        <w:rPr>
          <w:noProof/>
          <w:lang w:val="es-ES"/>
        </w:rPr>
      </w:pPr>
      <w:r w:rsidRPr="00DC490E">
        <w:rPr>
          <w:noProof/>
          <w:lang w:val="es-ES"/>
        </w:rPr>
        <w:t xml:space="preserve">Los cables Eye Speed, que forman </w:t>
      </w:r>
      <w:r w:rsidR="00722496" w:rsidRPr="00DC490E">
        <w:rPr>
          <w:noProof/>
          <w:lang w:val="es-ES"/>
        </w:rPr>
        <w:t>part</w:t>
      </w:r>
      <w:r w:rsidRPr="00DC490E">
        <w:rPr>
          <w:noProof/>
          <w:lang w:val="es-ES"/>
        </w:rPr>
        <w:t>e de la iniciativa</w:t>
      </w:r>
      <w:r w:rsidR="00722496" w:rsidRPr="00DC490E">
        <w:rPr>
          <w:noProof/>
          <w:lang w:val="es-ES"/>
        </w:rPr>
        <w:t xml:space="preserve"> Sudden Service® </w:t>
      </w:r>
      <w:r w:rsidRPr="00DC490E">
        <w:rPr>
          <w:noProof/>
          <w:lang w:val="es-ES"/>
        </w:rPr>
        <w:t>d</w:t>
      </w:r>
      <w:r w:rsidR="00722496" w:rsidRPr="00DC490E">
        <w:rPr>
          <w:noProof/>
          <w:lang w:val="es-ES"/>
        </w:rPr>
        <w:t>e</w:t>
      </w:r>
      <w:r w:rsidRPr="00DC490E">
        <w:rPr>
          <w:noProof/>
          <w:lang w:val="es-ES"/>
        </w:rPr>
        <w:t xml:space="preserve"> Samtec</w:t>
      </w:r>
      <w:r w:rsidR="00722496" w:rsidRPr="00DC490E">
        <w:rPr>
          <w:noProof/>
          <w:lang w:val="es-ES"/>
        </w:rPr>
        <w:t xml:space="preserve">, </w:t>
      </w:r>
      <w:r w:rsidR="002F7DE9" w:rsidRPr="00DC490E">
        <w:rPr>
          <w:noProof/>
          <w:lang w:val="es-ES"/>
        </w:rPr>
        <w:t xml:space="preserve">aplican un enfoque combinado a </w:t>
      </w:r>
      <w:r w:rsidR="00C84C28" w:rsidRPr="00DC490E">
        <w:rPr>
          <w:noProof/>
          <w:lang w:val="es-ES"/>
        </w:rPr>
        <w:t>los conectores más conocidos de</w:t>
      </w:r>
      <w:r w:rsidR="00722496" w:rsidRPr="00DC490E">
        <w:rPr>
          <w:noProof/>
          <w:lang w:val="es-ES"/>
        </w:rPr>
        <w:t xml:space="preserve"> Samtec. </w:t>
      </w:r>
      <w:r w:rsidR="00C84C28" w:rsidRPr="00DC490E">
        <w:rPr>
          <w:noProof/>
          <w:lang w:val="es-ES"/>
        </w:rPr>
        <w:t xml:space="preserve">En otras palabras, un diseñador puede </w:t>
      </w:r>
      <w:r w:rsidR="0027597A">
        <w:rPr>
          <w:noProof/>
          <w:lang w:val="es-ES"/>
        </w:rPr>
        <w:t xml:space="preserve">escoger el </w:t>
      </w:r>
      <w:r w:rsidR="00722496" w:rsidRPr="00DC490E">
        <w:rPr>
          <w:noProof/>
          <w:lang w:val="es-ES"/>
        </w:rPr>
        <w:t xml:space="preserve">conector </w:t>
      </w:r>
      <w:r w:rsidR="0027597A">
        <w:rPr>
          <w:noProof/>
          <w:lang w:val="es-ES"/>
        </w:rPr>
        <w:t xml:space="preserve">en </w:t>
      </w:r>
      <w:r w:rsidR="00C84C28" w:rsidRPr="00DC490E">
        <w:rPr>
          <w:noProof/>
          <w:lang w:val="es-ES"/>
        </w:rPr>
        <w:t>cada extremo del cableado</w:t>
      </w:r>
      <w:r w:rsidR="00722496" w:rsidRPr="00DC490E">
        <w:rPr>
          <w:noProof/>
          <w:lang w:val="es-ES"/>
        </w:rPr>
        <w:t xml:space="preserve">. </w:t>
      </w:r>
      <w:r w:rsidR="00C84C28" w:rsidRPr="00DC490E">
        <w:rPr>
          <w:noProof/>
          <w:lang w:val="es-ES"/>
        </w:rPr>
        <w:t xml:space="preserve">Entre los diseños de extremo mixto más habituales se hallan los conectores </w:t>
      </w:r>
      <w:r w:rsidR="00722496" w:rsidRPr="00DC490E">
        <w:rPr>
          <w:noProof/>
          <w:lang w:val="es-ES"/>
        </w:rPr>
        <w:t xml:space="preserve">ExaMAX® </w:t>
      </w:r>
      <w:r w:rsidR="00C84C28" w:rsidRPr="00DC490E">
        <w:rPr>
          <w:noProof/>
          <w:lang w:val="es-ES"/>
        </w:rPr>
        <w:t>a</w:t>
      </w:r>
      <w:r w:rsidR="00722496" w:rsidRPr="00DC490E">
        <w:rPr>
          <w:noProof/>
          <w:lang w:val="es-ES"/>
        </w:rPr>
        <w:t xml:space="preserve"> AcceleRate® </w:t>
      </w:r>
      <w:r w:rsidR="00C84C28" w:rsidRPr="00DC490E">
        <w:rPr>
          <w:noProof/>
          <w:lang w:val="es-ES"/>
        </w:rPr>
        <w:t>y</w:t>
      </w:r>
      <w:r w:rsidR="00722496" w:rsidRPr="00DC490E">
        <w:rPr>
          <w:noProof/>
          <w:lang w:val="es-ES"/>
        </w:rPr>
        <w:t xml:space="preserve"> FQSFP-D8 </w:t>
      </w:r>
      <w:r w:rsidR="00C84C28" w:rsidRPr="00DC490E">
        <w:rPr>
          <w:noProof/>
          <w:lang w:val="es-ES"/>
        </w:rPr>
        <w:t>a</w:t>
      </w:r>
      <w:r w:rsidR="00722496" w:rsidRPr="00DC490E">
        <w:rPr>
          <w:noProof/>
          <w:lang w:val="es-ES"/>
        </w:rPr>
        <w:t xml:space="preserve"> NovaRay®.</w:t>
      </w:r>
      <w:r w:rsidR="003409F1" w:rsidRPr="00DC490E">
        <w:rPr>
          <w:noProof/>
          <w:lang w:val="es-ES"/>
        </w:rPr>
        <w:t xml:space="preserve"> </w:t>
      </w:r>
      <w:r w:rsidRPr="00DC490E">
        <w:rPr>
          <w:noProof/>
          <w:lang w:val="es-ES"/>
        </w:rPr>
        <w:t>P</w:t>
      </w:r>
      <w:r w:rsidR="00C84C28" w:rsidRPr="00DC490E">
        <w:rPr>
          <w:noProof/>
          <w:lang w:val="es-ES"/>
        </w:rPr>
        <w:t>or ejemplo, p</w:t>
      </w:r>
      <w:r w:rsidRPr="00DC490E">
        <w:rPr>
          <w:noProof/>
          <w:lang w:val="es-ES"/>
        </w:rPr>
        <w:t>ara aplicaciones de</w:t>
      </w:r>
      <w:r w:rsidR="003409F1" w:rsidRPr="00DC490E">
        <w:rPr>
          <w:noProof/>
          <w:lang w:val="es-ES"/>
        </w:rPr>
        <w:t xml:space="preserve"> 224 Gbps, </w:t>
      </w:r>
      <w:r w:rsidRPr="00DC490E">
        <w:rPr>
          <w:noProof/>
          <w:lang w:val="es-ES"/>
        </w:rPr>
        <w:t xml:space="preserve">un diseñador podría escoger </w:t>
      </w:r>
      <w:r w:rsidR="00C84C28" w:rsidRPr="00DC490E">
        <w:rPr>
          <w:noProof/>
          <w:lang w:val="es-ES"/>
        </w:rPr>
        <w:t xml:space="preserve">un conector de sustrato CPX coencapsulado </w:t>
      </w:r>
      <w:r w:rsidR="003409F1" w:rsidRPr="00DC490E">
        <w:rPr>
          <w:noProof/>
          <w:lang w:val="es-ES"/>
        </w:rPr>
        <w:t xml:space="preserve">Si-Fly® HD </w:t>
      </w:r>
      <w:r w:rsidR="00C84C28" w:rsidRPr="00DC490E">
        <w:rPr>
          <w:noProof/>
          <w:lang w:val="es-ES"/>
        </w:rPr>
        <w:t xml:space="preserve">en lugar de un cable </w:t>
      </w:r>
      <w:r w:rsidR="003409F1" w:rsidRPr="00DC490E">
        <w:rPr>
          <w:noProof/>
          <w:lang w:val="es-ES"/>
        </w:rPr>
        <w:t xml:space="preserve">Eye Speed Hyper Low Skew Twinax </w:t>
      </w:r>
      <w:r w:rsidR="00C84C28" w:rsidRPr="00DC490E">
        <w:rPr>
          <w:noProof/>
          <w:lang w:val="es-ES"/>
        </w:rPr>
        <w:t xml:space="preserve">para montaje en un panel </w:t>
      </w:r>
      <w:r w:rsidR="003409F1" w:rsidRPr="00DC490E">
        <w:rPr>
          <w:noProof/>
          <w:lang w:val="es-ES"/>
        </w:rPr>
        <w:t xml:space="preserve">Flyover® OSFP </w:t>
      </w:r>
      <w:r w:rsidR="00C84C28" w:rsidRPr="00DC490E">
        <w:rPr>
          <w:noProof/>
          <w:lang w:val="es-ES"/>
        </w:rPr>
        <w:t xml:space="preserve">de </w:t>
      </w:r>
      <w:r w:rsidR="003409F1" w:rsidRPr="00DC490E">
        <w:rPr>
          <w:noProof/>
          <w:lang w:val="es-ES"/>
        </w:rPr>
        <w:t>224 Gbps.</w:t>
      </w:r>
    </w:p>
    <w:bookmarkEnd w:id="1"/>
    <w:p w14:paraId="69DE6F4C" w14:textId="77777777" w:rsidR="000979DE" w:rsidRPr="00DC490E" w:rsidRDefault="000979DE" w:rsidP="00722496">
      <w:pPr>
        <w:rPr>
          <w:noProof/>
          <w:lang w:val="es-ES"/>
        </w:rPr>
      </w:pPr>
    </w:p>
    <w:p w14:paraId="28AFD35A" w14:textId="1E3D8DD3" w:rsidR="00E15D7D" w:rsidRPr="00DC490E" w:rsidRDefault="000979DE" w:rsidP="00722496">
      <w:pPr>
        <w:rPr>
          <w:noProof/>
          <w:lang w:val="es-ES"/>
        </w:rPr>
      </w:pPr>
      <w:r w:rsidRPr="00DC490E">
        <w:rPr>
          <w:noProof/>
          <w:lang w:val="es-ES"/>
        </w:rPr>
        <w:t xml:space="preserve">La estrategia </w:t>
      </w:r>
      <w:r w:rsidR="006824FE" w:rsidRPr="00DC490E">
        <w:rPr>
          <w:noProof/>
          <w:lang w:val="es-ES"/>
        </w:rPr>
        <w:t xml:space="preserve">combinada </w:t>
      </w:r>
      <w:r w:rsidRPr="00DC490E">
        <w:rPr>
          <w:noProof/>
          <w:lang w:val="es-ES"/>
        </w:rPr>
        <w:t xml:space="preserve">permite a los arquitectos de sistemas </w:t>
      </w:r>
      <w:r w:rsidR="002F7DE9" w:rsidRPr="00DC490E">
        <w:rPr>
          <w:noProof/>
          <w:lang w:val="es-ES"/>
        </w:rPr>
        <w:t xml:space="preserve">aprovechar los cables de alta velocidad de </w:t>
      </w:r>
      <w:r w:rsidR="00722496" w:rsidRPr="00DC490E">
        <w:rPr>
          <w:noProof/>
          <w:lang w:val="es-ES"/>
        </w:rPr>
        <w:t xml:space="preserve">Samtec </w:t>
      </w:r>
      <w:r w:rsidR="002F7DE9" w:rsidRPr="00DC490E">
        <w:rPr>
          <w:noProof/>
          <w:lang w:val="es-ES"/>
        </w:rPr>
        <w:t xml:space="preserve">para </w:t>
      </w:r>
      <w:r w:rsidRPr="00DC490E">
        <w:rPr>
          <w:noProof/>
          <w:lang w:val="es-ES"/>
        </w:rPr>
        <w:t>aplicaciones</w:t>
      </w:r>
      <w:r w:rsidR="00722496" w:rsidRPr="00DC490E">
        <w:rPr>
          <w:noProof/>
          <w:lang w:val="es-ES"/>
        </w:rPr>
        <w:t xml:space="preserve"> </w:t>
      </w:r>
      <w:r w:rsidR="002F7DE9" w:rsidRPr="00DC490E">
        <w:rPr>
          <w:noProof/>
          <w:lang w:val="es-ES"/>
        </w:rPr>
        <w:t>entre placas intermedias</w:t>
      </w:r>
      <w:r w:rsidR="00722496" w:rsidRPr="00DC490E">
        <w:rPr>
          <w:noProof/>
          <w:lang w:val="es-ES"/>
        </w:rPr>
        <w:t xml:space="preserve">, </w:t>
      </w:r>
      <w:r w:rsidR="006824FE" w:rsidRPr="00DC490E">
        <w:rPr>
          <w:noProof/>
          <w:lang w:val="es-ES"/>
        </w:rPr>
        <w:t xml:space="preserve">cerca o encima del </w:t>
      </w:r>
      <w:r w:rsidR="00722496" w:rsidRPr="00DC490E">
        <w:rPr>
          <w:noProof/>
          <w:lang w:val="es-ES"/>
        </w:rPr>
        <w:t>chip</w:t>
      </w:r>
      <w:r w:rsidR="006824FE" w:rsidRPr="00DC490E">
        <w:rPr>
          <w:noProof/>
          <w:lang w:val="es-ES"/>
        </w:rPr>
        <w:t xml:space="preserve"> hasta el panel </w:t>
      </w:r>
      <w:r w:rsidR="00722496" w:rsidRPr="00DC490E">
        <w:rPr>
          <w:noProof/>
          <w:lang w:val="es-ES"/>
        </w:rPr>
        <w:t>frontal, o</w:t>
      </w:r>
      <w:r w:rsidRPr="00DC490E">
        <w:rPr>
          <w:noProof/>
          <w:lang w:val="es-ES"/>
        </w:rPr>
        <w:t xml:space="preserve"> adyacentes al</w:t>
      </w:r>
      <w:r w:rsidR="00722496" w:rsidRPr="00DC490E">
        <w:rPr>
          <w:noProof/>
          <w:lang w:val="es-ES"/>
        </w:rPr>
        <w:t xml:space="preserve"> </w:t>
      </w:r>
      <w:r w:rsidRPr="00DC490E">
        <w:rPr>
          <w:noProof/>
          <w:lang w:val="es-ES"/>
        </w:rPr>
        <w:t>A</w:t>
      </w:r>
      <w:r w:rsidR="00722496" w:rsidRPr="00DC490E">
        <w:rPr>
          <w:noProof/>
          <w:lang w:val="es-ES"/>
        </w:rPr>
        <w:t>SIC</w:t>
      </w:r>
      <w:r w:rsidRPr="00DC490E">
        <w:rPr>
          <w:noProof/>
          <w:lang w:val="es-ES"/>
        </w:rPr>
        <w:t xml:space="preserve"> en el </w:t>
      </w:r>
      <w:r w:rsidR="00722496" w:rsidRPr="00DC490E">
        <w:rPr>
          <w:noProof/>
          <w:lang w:val="es-ES"/>
        </w:rPr>
        <w:t xml:space="preserve">backplane. </w:t>
      </w:r>
      <w:r w:rsidRPr="00DC490E">
        <w:rPr>
          <w:noProof/>
          <w:lang w:val="es-ES"/>
        </w:rPr>
        <w:t>Tanto si se trata de cableados conectados a la placa de circuito impreso o de tipo d</w:t>
      </w:r>
      <w:r w:rsidR="00722496" w:rsidRPr="00DC490E">
        <w:rPr>
          <w:noProof/>
          <w:lang w:val="es-ES"/>
        </w:rPr>
        <w:t>irect</w:t>
      </w:r>
      <w:r w:rsidRPr="00DC490E">
        <w:rPr>
          <w:noProof/>
          <w:lang w:val="es-ES"/>
        </w:rPr>
        <w:t>o</w:t>
      </w:r>
      <w:r w:rsidR="00722496" w:rsidRPr="00DC490E">
        <w:rPr>
          <w:noProof/>
          <w:lang w:val="es-ES"/>
        </w:rPr>
        <w:t xml:space="preserve">, </w:t>
      </w:r>
      <w:r w:rsidRPr="00DC490E">
        <w:rPr>
          <w:noProof/>
          <w:lang w:val="es-ES"/>
        </w:rPr>
        <w:t xml:space="preserve">el </w:t>
      </w:r>
      <w:r w:rsidR="00722496" w:rsidRPr="00DC490E">
        <w:rPr>
          <w:noProof/>
          <w:lang w:val="es-ES"/>
        </w:rPr>
        <w:t>HDR Group</w:t>
      </w:r>
      <w:r w:rsidRPr="00DC490E">
        <w:rPr>
          <w:noProof/>
          <w:lang w:val="es-ES"/>
        </w:rPr>
        <w:t xml:space="preserve"> de Samtec</w:t>
      </w:r>
      <w:r w:rsidR="00722496" w:rsidRPr="00DC490E">
        <w:rPr>
          <w:noProof/>
          <w:lang w:val="es-ES"/>
        </w:rPr>
        <w:t xml:space="preserve"> [hdr@samtec.com], </w:t>
      </w:r>
      <w:r w:rsidRPr="00DC490E">
        <w:rPr>
          <w:noProof/>
          <w:lang w:val="es-ES"/>
        </w:rPr>
        <w:t xml:space="preserve">formado por ingenieros especializados en </w:t>
      </w:r>
      <w:r w:rsidR="003409F1" w:rsidRPr="00DC490E">
        <w:rPr>
          <w:noProof/>
          <w:lang w:val="es-ES"/>
        </w:rPr>
        <w:t>a</w:t>
      </w:r>
      <w:r w:rsidR="00722496" w:rsidRPr="00DC490E">
        <w:rPr>
          <w:noProof/>
          <w:lang w:val="es-ES"/>
        </w:rPr>
        <w:t>plica</w:t>
      </w:r>
      <w:r w:rsidRPr="00DC490E">
        <w:rPr>
          <w:noProof/>
          <w:lang w:val="es-ES"/>
        </w:rPr>
        <w:t>c</w:t>
      </w:r>
      <w:r w:rsidR="00722496" w:rsidRPr="00DC490E">
        <w:rPr>
          <w:noProof/>
          <w:lang w:val="es-ES"/>
        </w:rPr>
        <w:t>ion</w:t>
      </w:r>
      <w:r w:rsidRPr="00DC490E">
        <w:rPr>
          <w:noProof/>
          <w:lang w:val="es-ES"/>
        </w:rPr>
        <w:t>es</w:t>
      </w:r>
      <w:r w:rsidR="00722496" w:rsidRPr="00DC490E">
        <w:rPr>
          <w:noProof/>
          <w:lang w:val="es-ES"/>
        </w:rPr>
        <w:t>,</w:t>
      </w:r>
      <w:r w:rsidRPr="00DC490E">
        <w:rPr>
          <w:noProof/>
          <w:lang w:val="es-ES"/>
        </w:rPr>
        <w:t xml:space="preserve"> pueden</w:t>
      </w:r>
      <w:r w:rsidR="00722496" w:rsidRPr="00DC490E">
        <w:rPr>
          <w:noProof/>
          <w:lang w:val="es-ES"/>
        </w:rPr>
        <w:t xml:space="preserve"> propo</w:t>
      </w:r>
      <w:r w:rsidRPr="00DC490E">
        <w:rPr>
          <w:noProof/>
          <w:lang w:val="es-ES"/>
        </w:rPr>
        <w:t xml:space="preserve">ner y personalizar </w:t>
      </w:r>
      <w:r w:rsidR="00722496" w:rsidRPr="00DC490E">
        <w:rPr>
          <w:noProof/>
          <w:lang w:val="es-ES"/>
        </w:rPr>
        <w:t>solu</w:t>
      </w:r>
      <w:r w:rsidRPr="00DC490E">
        <w:rPr>
          <w:noProof/>
          <w:lang w:val="es-ES"/>
        </w:rPr>
        <w:t>c</w:t>
      </w:r>
      <w:r w:rsidR="00722496" w:rsidRPr="00DC490E">
        <w:rPr>
          <w:noProof/>
          <w:lang w:val="es-ES"/>
        </w:rPr>
        <w:t>ion</w:t>
      </w:r>
      <w:r w:rsidRPr="00DC490E">
        <w:rPr>
          <w:noProof/>
          <w:lang w:val="es-ES"/>
        </w:rPr>
        <w:t>e</w:t>
      </w:r>
      <w:r w:rsidR="00722496" w:rsidRPr="00DC490E">
        <w:rPr>
          <w:noProof/>
          <w:lang w:val="es-ES"/>
        </w:rPr>
        <w:t xml:space="preserve">s </w:t>
      </w:r>
      <w:r w:rsidRPr="00DC490E">
        <w:rPr>
          <w:noProof/>
          <w:lang w:val="es-ES"/>
        </w:rPr>
        <w:t xml:space="preserve">de acuerdo con los requisitos </w:t>
      </w:r>
      <w:r w:rsidR="00722496" w:rsidRPr="00DC490E">
        <w:rPr>
          <w:noProof/>
          <w:lang w:val="es-ES"/>
        </w:rPr>
        <w:t>exact</w:t>
      </w:r>
      <w:r w:rsidRPr="00DC490E">
        <w:rPr>
          <w:noProof/>
          <w:lang w:val="es-ES"/>
        </w:rPr>
        <w:t>os de la aplicación del cliente</w:t>
      </w:r>
      <w:r w:rsidR="00722496" w:rsidRPr="00DC490E">
        <w:rPr>
          <w:noProof/>
          <w:lang w:val="es-ES"/>
        </w:rPr>
        <w:t>.</w:t>
      </w:r>
    </w:p>
    <w:p w14:paraId="022AB544" w14:textId="2A1D3551" w:rsidR="009861CA" w:rsidRPr="00DC490E" w:rsidRDefault="009861CA" w:rsidP="009861CA">
      <w:pPr>
        <w:rPr>
          <w:b/>
          <w:bCs/>
          <w:color w:val="000000"/>
          <w:lang w:val="es-ES"/>
        </w:rPr>
      </w:pPr>
      <w:r w:rsidRPr="00DC490E">
        <w:rPr>
          <w:b/>
          <w:bCs/>
          <w:color w:val="000000"/>
          <w:lang w:val="es-ES"/>
        </w:rPr>
        <w:t>A</w:t>
      </w:r>
      <w:r w:rsidR="009154A4" w:rsidRPr="00DC490E">
        <w:rPr>
          <w:b/>
          <w:bCs/>
          <w:color w:val="000000"/>
          <w:lang w:val="es-ES"/>
        </w:rPr>
        <w:t>cerca de</w:t>
      </w:r>
      <w:r w:rsidRPr="00DC490E">
        <w:rPr>
          <w:b/>
          <w:bCs/>
          <w:color w:val="000000"/>
          <w:lang w:val="es-ES"/>
        </w:rPr>
        <w:t xml:space="preserve"> Samtec</w:t>
      </w:r>
    </w:p>
    <w:p w14:paraId="3B78AD1F" w14:textId="77C79A34" w:rsidR="009861CA" w:rsidRPr="00DC490E" w:rsidRDefault="009154A4" w:rsidP="009861CA">
      <w:pPr>
        <w:rPr>
          <w:color w:val="000000"/>
          <w:lang w:val="es-ES"/>
        </w:rPr>
      </w:pPr>
      <w:r w:rsidRPr="00DC490E">
        <w:rPr>
          <w:rFonts w:cstheme="minorHAnsi"/>
          <w:shd w:val="clear" w:color="auto" w:fill="FFFFFF"/>
          <w:lang w:val="es-ES"/>
        </w:rPr>
        <w:t xml:space="preserve">Samtec, fundada en 1976, es un fabricante global con una facturación de 1.000 millones de dólares que dispone de </w:t>
      </w:r>
      <w:r w:rsidRPr="00DC490E">
        <w:rPr>
          <w:rFonts w:cstheme="minorHAnsi"/>
          <w:lang w:val="es-ES"/>
        </w:rPr>
        <w:t xml:space="preserve">una amplia línea de soluciones de interconexión electrónica como </w:t>
      </w:r>
      <w:r w:rsidRPr="00DC490E">
        <w:rPr>
          <w:rFonts w:cstheme="minorHAnsi"/>
          <w:shd w:val="clear" w:color="auto" w:fill="FFFFFF"/>
          <w:lang w:val="es-ES"/>
        </w:rPr>
        <w:t>conexiones de alta velocidad entre placas, cables de alta velocidad, interconexiones ópticas para placas intermedias y paneles, RF de precisión, apilamiento flexible, y componentes y cables micro/robustos. Los Centros Tecnológicos de Samtec desarrollan tecnologías, estrategias y productos para optimizar el rendimiento y el coste de un sistema, desde semiconductores sin encapsular hasta una interfase situada a 100 metros, y con todos los puntos de interconexión situados entre medio. Con sus más de 40 sedes internacionales y la comercialización de sus productos en 125 países, la presencia mundial de Samtec le permite ofrecer un servicio incomparable al cliente</w:t>
      </w:r>
      <w:r w:rsidRPr="00DC490E">
        <w:rPr>
          <w:rFonts w:cstheme="minorHAnsi"/>
          <w:lang w:val="es-ES"/>
        </w:rPr>
        <w:t>. Para más información, visite</w:t>
      </w:r>
      <w:r w:rsidR="00E6680C" w:rsidRPr="00DC490E">
        <w:rPr>
          <w:color w:val="000000"/>
          <w:lang w:val="es-ES"/>
        </w:rPr>
        <w:t xml:space="preserve">: </w:t>
      </w:r>
      <w:hyperlink r:id="rId10" w:history="1">
        <w:r w:rsidR="00E6680C" w:rsidRPr="00DC490E">
          <w:rPr>
            <w:rStyle w:val="Hyperlink"/>
            <w:lang w:val="es-ES"/>
          </w:rPr>
          <w:t>www.samtec.com</w:t>
        </w:r>
      </w:hyperlink>
      <w:r w:rsidR="00E6680C" w:rsidRPr="00DC490E">
        <w:rPr>
          <w:color w:val="000000"/>
          <w:lang w:val="es-ES"/>
        </w:rPr>
        <w:t>.</w:t>
      </w:r>
    </w:p>
    <w:p w14:paraId="18712DEA" w14:textId="3FD9B194" w:rsidR="00417AC8" w:rsidRPr="00DC490E" w:rsidRDefault="009154A4" w:rsidP="009861CA">
      <w:pPr>
        <w:rPr>
          <w:color w:val="000000"/>
          <w:lang w:val="es-ES"/>
        </w:rPr>
      </w:pPr>
      <w:r w:rsidRPr="00DC490E">
        <w:rPr>
          <w:color w:val="222222"/>
          <w:lang w:val="es-ES"/>
        </w:rPr>
        <w:t xml:space="preserve">A nuestro departamento de prensa le encanta trabajar con periodistas de todo el mundo para compartir historias interesantes e innovadoras. Si trabaja usted para un medio y desea hablar con nosotros, envíe un correo electrónico </w:t>
      </w:r>
      <w:r w:rsidRPr="00DC490E">
        <w:rPr>
          <w:lang w:val="es-ES"/>
        </w:rPr>
        <w:t>a</w:t>
      </w:r>
      <w:r w:rsidR="00417AC8" w:rsidRPr="00DC490E">
        <w:rPr>
          <w:color w:val="000000"/>
          <w:lang w:val="es-ES"/>
        </w:rPr>
        <w:t> </w:t>
      </w:r>
      <w:hyperlink r:id="rId11" w:history="1">
        <w:r w:rsidR="00417AC8" w:rsidRPr="00DC490E">
          <w:rPr>
            <w:rStyle w:val="Hyperlink"/>
            <w:lang w:val="es-ES"/>
          </w:rPr>
          <w:t>mediaroom@samtec.com</w:t>
        </w:r>
      </w:hyperlink>
      <w:r w:rsidR="00417AC8" w:rsidRPr="00DC490E">
        <w:rPr>
          <w:color w:val="000000"/>
          <w:lang w:val="es-ES"/>
        </w:rPr>
        <w:t>.</w:t>
      </w:r>
    </w:p>
    <w:sectPr w:rsidR="00417AC8" w:rsidRPr="00DC49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5536" w14:textId="77777777" w:rsidR="001F36E9" w:rsidRDefault="001F36E9" w:rsidP="00017B20">
      <w:pPr>
        <w:spacing w:after="0" w:line="240" w:lineRule="auto"/>
      </w:pPr>
      <w:r>
        <w:separator/>
      </w:r>
    </w:p>
  </w:endnote>
  <w:endnote w:type="continuationSeparator" w:id="0">
    <w:p w14:paraId="2D3C8C45" w14:textId="77777777" w:rsidR="001F36E9" w:rsidRDefault="001F36E9" w:rsidP="00017B20">
      <w:pPr>
        <w:spacing w:after="0" w:line="240" w:lineRule="auto"/>
      </w:pPr>
      <w:r>
        <w:continuationSeparator/>
      </w:r>
    </w:p>
  </w:endnote>
  <w:endnote w:type="continuationNotice" w:id="1">
    <w:p w14:paraId="0B8BA108" w14:textId="77777777" w:rsidR="001F36E9" w:rsidRDefault="001F3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AA0C" w14:textId="77777777" w:rsidR="000B453E" w:rsidRDefault="000B4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0741" w14:textId="77777777" w:rsidR="000B453E" w:rsidRDefault="000B45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94C4" w14:textId="77777777" w:rsidR="000B453E" w:rsidRDefault="000B4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B3AAA" w14:textId="77777777" w:rsidR="001F36E9" w:rsidRDefault="001F36E9" w:rsidP="00017B20">
      <w:pPr>
        <w:spacing w:after="0" w:line="240" w:lineRule="auto"/>
      </w:pPr>
      <w:r>
        <w:separator/>
      </w:r>
    </w:p>
  </w:footnote>
  <w:footnote w:type="continuationSeparator" w:id="0">
    <w:p w14:paraId="778CE45A" w14:textId="77777777" w:rsidR="001F36E9" w:rsidRDefault="001F36E9" w:rsidP="00017B20">
      <w:pPr>
        <w:spacing w:after="0" w:line="240" w:lineRule="auto"/>
      </w:pPr>
      <w:r>
        <w:continuationSeparator/>
      </w:r>
    </w:p>
  </w:footnote>
  <w:footnote w:type="continuationNotice" w:id="1">
    <w:p w14:paraId="60CA520F" w14:textId="77777777" w:rsidR="001F36E9" w:rsidRDefault="001F3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520F" w14:textId="7D889EDD" w:rsidR="000B453E" w:rsidRDefault="000B4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D3EA" w14:textId="7D438921" w:rsidR="00017B20" w:rsidRPr="0097291A" w:rsidRDefault="00226BF1" w:rsidP="00226BF1">
    <w:pPr>
      <w:pStyle w:val="Header"/>
    </w:pPr>
    <w:r>
      <w:rPr>
        <w:noProof/>
      </w:rPr>
      <w:drawing>
        <wp:inline distT="0" distB="0" distL="0" distR="0" wp14:anchorId="288441AD" wp14:editId="448EF7AF">
          <wp:extent cx="1464324" cy="425494"/>
          <wp:effectExtent l="0" t="0" r="2540" b="0"/>
          <wp:docPr id="1018983658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83658" name="Picture 1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90" cy="43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91A" w:rsidRPr="0097291A">
      <w:rPr>
        <w:rStyle w:val="Hyperlink"/>
        <w:i/>
        <w:iCs/>
      </w:rPr>
      <w:t xml:space="preserve"> </w:t>
    </w:r>
    <w:r w:rsidR="0097291A">
      <w:rPr>
        <w:rStyle w:val="Hyperlink"/>
        <w:i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2E67" w14:textId="06B58A55" w:rsidR="000B453E" w:rsidRDefault="000B4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F6C04"/>
    <w:multiLevelType w:val="hybridMultilevel"/>
    <w:tmpl w:val="5184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0BDB"/>
    <w:multiLevelType w:val="hybridMultilevel"/>
    <w:tmpl w:val="273E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A4B33"/>
    <w:multiLevelType w:val="hybridMultilevel"/>
    <w:tmpl w:val="716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953499">
    <w:abstractNumId w:val="0"/>
  </w:num>
  <w:num w:numId="2" w16cid:durableId="1302493391">
    <w:abstractNumId w:val="2"/>
  </w:num>
  <w:num w:numId="3" w16cid:durableId="134520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D"/>
    <w:rsid w:val="000109B6"/>
    <w:rsid w:val="000119DC"/>
    <w:rsid w:val="00016E64"/>
    <w:rsid w:val="00017B20"/>
    <w:rsid w:val="00020D6C"/>
    <w:rsid w:val="00030C1F"/>
    <w:rsid w:val="00033A75"/>
    <w:rsid w:val="0004257B"/>
    <w:rsid w:val="00043944"/>
    <w:rsid w:val="00053508"/>
    <w:rsid w:val="000627D3"/>
    <w:rsid w:val="00065E92"/>
    <w:rsid w:val="00070E24"/>
    <w:rsid w:val="00071AE0"/>
    <w:rsid w:val="00076872"/>
    <w:rsid w:val="00080E16"/>
    <w:rsid w:val="000819FC"/>
    <w:rsid w:val="0008271E"/>
    <w:rsid w:val="000846CF"/>
    <w:rsid w:val="00086463"/>
    <w:rsid w:val="0008702C"/>
    <w:rsid w:val="0009111D"/>
    <w:rsid w:val="00091339"/>
    <w:rsid w:val="000935D7"/>
    <w:rsid w:val="000964B9"/>
    <w:rsid w:val="000979DE"/>
    <w:rsid w:val="000A202E"/>
    <w:rsid w:val="000A2696"/>
    <w:rsid w:val="000A45AE"/>
    <w:rsid w:val="000A5688"/>
    <w:rsid w:val="000A5E32"/>
    <w:rsid w:val="000B4029"/>
    <w:rsid w:val="000B40AD"/>
    <w:rsid w:val="000B453E"/>
    <w:rsid w:val="000B61B5"/>
    <w:rsid w:val="000B6C39"/>
    <w:rsid w:val="000C1586"/>
    <w:rsid w:val="000C18EC"/>
    <w:rsid w:val="000C2574"/>
    <w:rsid w:val="000C44D5"/>
    <w:rsid w:val="000C5D15"/>
    <w:rsid w:val="000D013B"/>
    <w:rsid w:val="000D15F9"/>
    <w:rsid w:val="000D40AD"/>
    <w:rsid w:val="000D4375"/>
    <w:rsid w:val="000D6DEA"/>
    <w:rsid w:val="000F1AE1"/>
    <w:rsid w:val="000F2DC1"/>
    <w:rsid w:val="000F7623"/>
    <w:rsid w:val="0010006F"/>
    <w:rsid w:val="001014F8"/>
    <w:rsid w:val="001015F2"/>
    <w:rsid w:val="00101A11"/>
    <w:rsid w:val="00102250"/>
    <w:rsid w:val="00102612"/>
    <w:rsid w:val="00103EC3"/>
    <w:rsid w:val="00111283"/>
    <w:rsid w:val="001115D1"/>
    <w:rsid w:val="0011206E"/>
    <w:rsid w:val="001164BD"/>
    <w:rsid w:val="00120744"/>
    <w:rsid w:val="00122660"/>
    <w:rsid w:val="00134575"/>
    <w:rsid w:val="00136CA1"/>
    <w:rsid w:val="0013719A"/>
    <w:rsid w:val="00141C2D"/>
    <w:rsid w:val="00150A02"/>
    <w:rsid w:val="00153D1C"/>
    <w:rsid w:val="00161274"/>
    <w:rsid w:val="00176260"/>
    <w:rsid w:val="00177660"/>
    <w:rsid w:val="00182E8C"/>
    <w:rsid w:val="001844EB"/>
    <w:rsid w:val="00190125"/>
    <w:rsid w:val="00194E3D"/>
    <w:rsid w:val="001A1E31"/>
    <w:rsid w:val="001A3269"/>
    <w:rsid w:val="001B4446"/>
    <w:rsid w:val="001B7C81"/>
    <w:rsid w:val="001B7C90"/>
    <w:rsid w:val="001B7F33"/>
    <w:rsid w:val="001C067C"/>
    <w:rsid w:val="001C1E1C"/>
    <w:rsid w:val="001C6894"/>
    <w:rsid w:val="001D0EA0"/>
    <w:rsid w:val="001D6622"/>
    <w:rsid w:val="001D7B39"/>
    <w:rsid w:val="001E667E"/>
    <w:rsid w:val="001E7FF7"/>
    <w:rsid w:val="001F1CC5"/>
    <w:rsid w:val="001F2C4D"/>
    <w:rsid w:val="001F36E9"/>
    <w:rsid w:val="001F673E"/>
    <w:rsid w:val="00200AF9"/>
    <w:rsid w:val="00202DA2"/>
    <w:rsid w:val="00203C42"/>
    <w:rsid w:val="00205191"/>
    <w:rsid w:val="002100A9"/>
    <w:rsid w:val="002107D3"/>
    <w:rsid w:val="00210EFD"/>
    <w:rsid w:val="00211E7A"/>
    <w:rsid w:val="00213162"/>
    <w:rsid w:val="00215E24"/>
    <w:rsid w:val="00222C9F"/>
    <w:rsid w:val="002234F8"/>
    <w:rsid w:val="00226BF1"/>
    <w:rsid w:val="002313B8"/>
    <w:rsid w:val="002356EB"/>
    <w:rsid w:val="00237131"/>
    <w:rsid w:val="00242478"/>
    <w:rsid w:val="002460EF"/>
    <w:rsid w:val="00251F7A"/>
    <w:rsid w:val="00254129"/>
    <w:rsid w:val="00255D6B"/>
    <w:rsid w:val="0026507F"/>
    <w:rsid w:val="002670CF"/>
    <w:rsid w:val="00270D80"/>
    <w:rsid w:val="0027597A"/>
    <w:rsid w:val="00280E3E"/>
    <w:rsid w:val="00282569"/>
    <w:rsid w:val="00285A1A"/>
    <w:rsid w:val="002936F1"/>
    <w:rsid w:val="00293D2D"/>
    <w:rsid w:val="00293D6A"/>
    <w:rsid w:val="002951C7"/>
    <w:rsid w:val="002A0614"/>
    <w:rsid w:val="002A5CB0"/>
    <w:rsid w:val="002B1A86"/>
    <w:rsid w:val="002B2777"/>
    <w:rsid w:val="002B39BE"/>
    <w:rsid w:val="002B6C4B"/>
    <w:rsid w:val="002B6FC2"/>
    <w:rsid w:val="002C19D2"/>
    <w:rsid w:val="002C7A81"/>
    <w:rsid w:val="002D754F"/>
    <w:rsid w:val="002D7C49"/>
    <w:rsid w:val="002E0E6F"/>
    <w:rsid w:val="002E10D0"/>
    <w:rsid w:val="002E4B67"/>
    <w:rsid w:val="002E627F"/>
    <w:rsid w:val="002F7DE9"/>
    <w:rsid w:val="00306B52"/>
    <w:rsid w:val="00325B39"/>
    <w:rsid w:val="00326AA3"/>
    <w:rsid w:val="00333F49"/>
    <w:rsid w:val="003406E1"/>
    <w:rsid w:val="003409F1"/>
    <w:rsid w:val="003478D6"/>
    <w:rsid w:val="00350D7D"/>
    <w:rsid w:val="00352455"/>
    <w:rsid w:val="00357A10"/>
    <w:rsid w:val="0036596A"/>
    <w:rsid w:val="003668E8"/>
    <w:rsid w:val="00372148"/>
    <w:rsid w:val="00384BF7"/>
    <w:rsid w:val="00386EFB"/>
    <w:rsid w:val="00393108"/>
    <w:rsid w:val="003938CA"/>
    <w:rsid w:val="003940CF"/>
    <w:rsid w:val="003A041A"/>
    <w:rsid w:val="003A77A7"/>
    <w:rsid w:val="003B031D"/>
    <w:rsid w:val="003B2467"/>
    <w:rsid w:val="003B2833"/>
    <w:rsid w:val="003B399F"/>
    <w:rsid w:val="003B7E88"/>
    <w:rsid w:val="003C03C1"/>
    <w:rsid w:val="003C2CC3"/>
    <w:rsid w:val="003D2DAD"/>
    <w:rsid w:val="003D6351"/>
    <w:rsid w:val="003E0003"/>
    <w:rsid w:val="003E282B"/>
    <w:rsid w:val="003E4638"/>
    <w:rsid w:val="003F3674"/>
    <w:rsid w:val="003F3D11"/>
    <w:rsid w:val="003F4D9E"/>
    <w:rsid w:val="003F51E2"/>
    <w:rsid w:val="00400B0E"/>
    <w:rsid w:val="004055A4"/>
    <w:rsid w:val="00406C57"/>
    <w:rsid w:val="0041181F"/>
    <w:rsid w:val="00414F4B"/>
    <w:rsid w:val="00417AC8"/>
    <w:rsid w:val="0042247B"/>
    <w:rsid w:val="004259AF"/>
    <w:rsid w:val="00425DD1"/>
    <w:rsid w:val="00430547"/>
    <w:rsid w:val="00434CCB"/>
    <w:rsid w:val="004375CB"/>
    <w:rsid w:val="00440980"/>
    <w:rsid w:val="00452073"/>
    <w:rsid w:val="00455396"/>
    <w:rsid w:val="00456654"/>
    <w:rsid w:val="004727C3"/>
    <w:rsid w:val="00472CDD"/>
    <w:rsid w:val="004730FA"/>
    <w:rsid w:val="00473A8E"/>
    <w:rsid w:val="00473D60"/>
    <w:rsid w:val="004758B5"/>
    <w:rsid w:val="00482A9D"/>
    <w:rsid w:val="0048392C"/>
    <w:rsid w:val="00484555"/>
    <w:rsid w:val="00486656"/>
    <w:rsid w:val="004927E1"/>
    <w:rsid w:val="00492C03"/>
    <w:rsid w:val="004944C1"/>
    <w:rsid w:val="00494587"/>
    <w:rsid w:val="004A0AEA"/>
    <w:rsid w:val="004A2584"/>
    <w:rsid w:val="004A7833"/>
    <w:rsid w:val="004B6E5C"/>
    <w:rsid w:val="004C07B2"/>
    <w:rsid w:val="004C2435"/>
    <w:rsid w:val="004D5951"/>
    <w:rsid w:val="004D6FEF"/>
    <w:rsid w:val="004F0705"/>
    <w:rsid w:val="004F15F5"/>
    <w:rsid w:val="004F30A9"/>
    <w:rsid w:val="004F53A1"/>
    <w:rsid w:val="004F7D56"/>
    <w:rsid w:val="0050240A"/>
    <w:rsid w:val="00505284"/>
    <w:rsid w:val="0050561D"/>
    <w:rsid w:val="00506C2B"/>
    <w:rsid w:val="00512790"/>
    <w:rsid w:val="00516050"/>
    <w:rsid w:val="00517615"/>
    <w:rsid w:val="00517C2F"/>
    <w:rsid w:val="0052456F"/>
    <w:rsid w:val="00535ED2"/>
    <w:rsid w:val="005378AC"/>
    <w:rsid w:val="00540A8E"/>
    <w:rsid w:val="00547505"/>
    <w:rsid w:val="0055364E"/>
    <w:rsid w:val="00554E6F"/>
    <w:rsid w:val="00562152"/>
    <w:rsid w:val="00563B0F"/>
    <w:rsid w:val="005768C9"/>
    <w:rsid w:val="00586FD9"/>
    <w:rsid w:val="00593982"/>
    <w:rsid w:val="005A4443"/>
    <w:rsid w:val="005B2678"/>
    <w:rsid w:val="005B4FAC"/>
    <w:rsid w:val="005C04DC"/>
    <w:rsid w:val="005C611E"/>
    <w:rsid w:val="005D45AA"/>
    <w:rsid w:val="005E10B9"/>
    <w:rsid w:val="005F0B7F"/>
    <w:rsid w:val="005F6068"/>
    <w:rsid w:val="005F7A89"/>
    <w:rsid w:val="006000D1"/>
    <w:rsid w:val="00601C98"/>
    <w:rsid w:val="0060200C"/>
    <w:rsid w:val="006044FA"/>
    <w:rsid w:val="006046D1"/>
    <w:rsid w:val="0061116F"/>
    <w:rsid w:val="00613A1C"/>
    <w:rsid w:val="00615B16"/>
    <w:rsid w:val="006348F8"/>
    <w:rsid w:val="006351CD"/>
    <w:rsid w:val="00637D3F"/>
    <w:rsid w:val="006404BA"/>
    <w:rsid w:val="00650AE2"/>
    <w:rsid w:val="006548D9"/>
    <w:rsid w:val="00654DB2"/>
    <w:rsid w:val="0066020B"/>
    <w:rsid w:val="00666C19"/>
    <w:rsid w:val="00680D2A"/>
    <w:rsid w:val="0068130F"/>
    <w:rsid w:val="00681756"/>
    <w:rsid w:val="006824FE"/>
    <w:rsid w:val="006862FA"/>
    <w:rsid w:val="006867C3"/>
    <w:rsid w:val="00686B9B"/>
    <w:rsid w:val="00687E71"/>
    <w:rsid w:val="00692F35"/>
    <w:rsid w:val="00693A46"/>
    <w:rsid w:val="006955AB"/>
    <w:rsid w:val="00696E7B"/>
    <w:rsid w:val="006974C6"/>
    <w:rsid w:val="006974FE"/>
    <w:rsid w:val="006A0076"/>
    <w:rsid w:val="006A4D24"/>
    <w:rsid w:val="006A588C"/>
    <w:rsid w:val="006B3914"/>
    <w:rsid w:val="006C0D0E"/>
    <w:rsid w:val="006C786B"/>
    <w:rsid w:val="006D3AE6"/>
    <w:rsid w:val="006D5665"/>
    <w:rsid w:val="006E0C58"/>
    <w:rsid w:val="006E1599"/>
    <w:rsid w:val="006E1DF6"/>
    <w:rsid w:val="006E2F6B"/>
    <w:rsid w:val="006F01DF"/>
    <w:rsid w:val="006F0F75"/>
    <w:rsid w:val="006F129C"/>
    <w:rsid w:val="006F15E9"/>
    <w:rsid w:val="00702B9E"/>
    <w:rsid w:val="00703AC6"/>
    <w:rsid w:val="00706836"/>
    <w:rsid w:val="007113A0"/>
    <w:rsid w:val="00713115"/>
    <w:rsid w:val="007159DE"/>
    <w:rsid w:val="00716008"/>
    <w:rsid w:val="00717875"/>
    <w:rsid w:val="00717EE5"/>
    <w:rsid w:val="0072072D"/>
    <w:rsid w:val="00722496"/>
    <w:rsid w:val="00724130"/>
    <w:rsid w:val="00730F9A"/>
    <w:rsid w:val="007329A6"/>
    <w:rsid w:val="00740F05"/>
    <w:rsid w:val="0075000E"/>
    <w:rsid w:val="00751C0D"/>
    <w:rsid w:val="0075270A"/>
    <w:rsid w:val="0075433F"/>
    <w:rsid w:val="0076358D"/>
    <w:rsid w:val="00764463"/>
    <w:rsid w:val="00770C6D"/>
    <w:rsid w:val="00770E8B"/>
    <w:rsid w:val="007743CF"/>
    <w:rsid w:val="00775481"/>
    <w:rsid w:val="00777A03"/>
    <w:rsid w:val="0078142F"/>
    <w:rsid w:val="0078158A"/>
    <w:rsid w:val="00782477"/>
    <w:rsid w:val="00790CE1"/>
    <w:rsid w:val="00791AD4"/>
    <w:rsid w:val="00794432"/>
    <w:rsid w:val="00794C04"/>
    <w:rsid w:val="0079720D"/>
    <w:rsid w:val="00797578"/>
    <w:rsid w:val="00797AD1"/>
    <w:rsid w:val="007A1EF4"/>
    <w:rsid w:val="007A270E"/>
    <w:rsid w:val="007A6570"/>
    <w:rsid w:val="007B0CCC"/>
    <w:rsid w:val="007B3161"/>
    <w:rsid w:val="007C20A2"/>
    <w:rsid w:val="007C2381"/>
    <w:rsid w:val="007C3E44"/>
    <w:rsid w:val="007C667B"/>
    <w:rsid w:val="007C7BB8"/>
    <w:rsid w:val="007D0B7E"/>
    <w:rsid w:val="007D6D85"/>
    <w:rsid w:val="007E41B8"/>
    <w:rsid w:val="007F0ACF"/>
    <w:rsid w:val="007F1195"/>
    <w:rsid w:val="007F20DD"/>
    <w:rsid w:val="007F264D"/>
    <w:rsid w:val="007F42BA"/>
    <w:rsid w:val="007F5D13"/>
    <w:rsid w:val="00800576"/>
    <w:rsid w:val="00800914"/>
    <w:rsid w:val="00802C54"/>
    <w:rsid w:val="00807BD4"/>
    <w:rsid w:val="0081445A"/>
    <w:rsid w:val="008150E1"/>
    <w:rsid w:val="0082361F"/>
    <w:rsid w:val="00833A8E"/>
    <w:rsid w:val="00834C10"/>
    <w:rsid w:val="00840714"/>
    <w:rsid w:val="00841AF2"/>
    <w:rsid w:val="008436E0"/>
    <w:rsid w:val="00844D4E"/>
    <w:rsid w:val="008555F1"/>
    <w:rsid w:val="0087280B"/>
    <w:rsid w:val="0088410D"/>
    <w:rsid w:val="0089072D"/>
    <w:rsid w:val="008943A8"/>
    <w:rsid w:val="008A0D40"/>
    <w:rsid w:val="008B3608"/>
    <w:rsid w:val="008B4FFE"/>
    <w:rsid w:val="008C4DED"/>
    <w:rsid w:val="008C6870"/>
    <w:rsid w:val="008D15FE"/>
    <w:rsid w:val="008D2FA2"/>
    <w:rsid w:val="008D4555"/>
    <w:rsid w:val="008E258E"/>
    <w:rsid w:val="008E3B33"/>
    <w:rsid w:val="008E459E"/>
    <w:rsid w:val="008E6F0C"/>
    <w:rsid w:val="008E6F1C"/>
    <w:rsid w:val="008F25BA"/>
    <w:rsid w:val="008F57CA"/>
    <w:rsid w:val="008F61BF"/>
    <w:rsid w:val="008F677D"/>
    <w:rsid w:val="00900CC4"/>
    <w:rsid w:val="00905B5F"/>
    <w:rsid w:val="009070F3"/>
    <w:rsid w:val="009077DD"/>
    <w:rsid w:val="0091345F"/>
    <w:rsid w:val="00913D5A"/>
    <w:rsid w:val="00914545"/>
    <w:rsid w:val="009154A4"/>
    <w:rsid w:val="00915952"/>
    <w:rsid w:val="00920664"/>
    <w:rsid w:val="009213B2"/>
    <w:rsid w:val="00922557"/>
    <w:rsid w:val="0093103F"/>
    <w:rsid w:val="009335CC"/>
    <w:rsid w:val="00937B98"/>
    <w:rsid w:val="00940ADE"/>
    <w:rsid w:val="00962117"/>
    <w:rsid w:val="009666C5"/>
    <w:rsid w:val="009714D6"/>
    <w:rsid w:val="0097291A"/>
    <w:rsid w:val="00973973"/>
    <w:rsid w:val="0097557F"/>
    <w:rsid w:val="0098012C"/>
    <w:rsid w:val="00985A66"/>
    <w:rsid w:val="009861CA"/>
    <w:rsid w:val="009949BE"/>
    <w:rsid w:val="00995AF2"/>
    <w:rsid w:val="00997B03"/>
    <w:rsid w:val="009A0721"/>
    <w:rsid w:val="009A0AA0"/>
    <w:rsid w:val="009A2505"/>
    <w:rsid w:val="009A372B"/>
    <w:rsid w:val="009A70B5"/>
    <w:rsid w:val="009C3954"/>
    <w:rsid w:val="009C7758"/>
    <w:rsid w:val="009D59AD"/>
    <w:rsid w:val="009D7044"/>
    <w:rsid w:val="009E313E"/>
    <w:rsid w:val="009E4A8B"/>
    <w:rsid w:val="009E66A8"/>
    <w:rsid w:val="009E6C7C"/>
    <w:rsid w:val="009F6B89"/>
    <w:rsid w:val="00A0250C"/>
    <w:rsid w:val="00A05D07"/>
    <w:rsid w:val="00A117A6"/>
    <w:rsid w:val="00A1193B"/>
    <w:rsid w:val="00A17271"/>
    <w:rsid w:val="00A1778E"/>
    <w:rsid w:val="00A26F6E"/>
    <w:rsid w:val="00A26FFE"/>
    <w:rsid w:val="00A27FB8"/>
    <w:rsid w:val="00A37542"/>
    <w:rsid w:val="00A52191"/>
    <w:rsid w:val="00A52788"/>
    <w:rsid w:val="00A57BB6"/>
    <w:rsid w:val="00A6004F"/>
    <w:rsid w:val="00A63A77"/>
    <w:rsid w:val="00A665BA"/>
    <w:rsid w:val="00A71A6F"/>
    <w:rsid w:val="00A72CED"/>
    <w:rsid w:val="00A805F6"/>
    <w:rsid w:val="00A92ADF"/>
    <w:rsid w:val="00A93B1C"/>
    <w:rsid w:val="00AA09C0"/>
    <w:rsid w:val="00AA1E1A"/>
    <w:rsid w:val="00AA477B"/>
    <w:rsid w:val="00AB24C4"/>
    <w:rsid w:val="00AB2EDA"/>
    <w:rsid w:val="00AB6C8C"/>
    <w:rsid w:val="00AB6D83"/>
    <w:rsid w:val="00AC271E"/>
    <w:rsid w:val="00AD0FE2"/>
    <w:rsid w:val="00AD1EDF"/>
    <w:rsid w:val="00AD2272"/>
    <w:rsid w:val="00AD4AC6"/>
    <w:rsid w:val="00AD519F"/>
    <w:rsid w:val="00AE1A36"/>
    <w:rsid w:val="00AE1F95"/>
    <w:rsid w:val="00AF1EC0"/>
    <w:rsid w:val="00AF38E8"/>
    <w:rsid w:val="00AF73B5"/>
    <w:rsid w:val="00B04C10"/>
    <w:rsid w:val="00B07FBA"/>
    <w:rsid w:val="00B1084B"/>
    <w:rsid w:val="00B12B66"/>
    <w:rsid w:val="00B135F8"/>
    <w:rsid w:val="00B1489C"/>
    <w:rsid w:val="00B1545B"/>
    <w:rsid w:val="00B15469"/>
    <w:rsid w:val="00B1768D"/>
    <w:rsid w:val="00B17A70"/>
    <w:rsid w:val="00B2079E"/>
    <w:rsid w:val="00B21817"/>
    <w:rsid w:val="00B249E3"/>
    <w:rsid w:val="00B26906"/>
    <w:rsid w:val="00B30D3E"/>
    <w:rsid w:val="00B34A70"/>
    <w:rsid w:val="00B41965"/>
    <w:rsid w:val="00B44783"/>
    <w:rsid w:val="00B46E2A"/>
    <w:rsid w:val="00B50952"/>
    <w:rsid w:val="00B51FE6"/>
    <w:rsid w:val="00B53C4C"/>
    <w:rsid w:val="00B5445E"/>
    <w:rsid w:val="00B577C0"/>
    <w:rsid w:val="00B66397"/>
    <w:rsid w:val="00B70C92"/>
    <w:rsid w:val="00B71935"/>
    <w:rsid w:val="00B76B40"/>
    <w:rsid w:val="00B87912"/>
    <w:rsid w:val="00BA06FD"/>
    <w:rsid w:val="00BA3680"/>
    <w:rsid w:val="00BA51E7"/>
    <w:rsid w:val="00BB0AEC"/>
    <w:rsid w:val="00BB5675"/>
    <w:rsid w:val="00BC36F1"/>
    <w:rsid w:val="00BC5A9E"/>
    <w:rsid w:val="00BC782B"/>
    <w:rsid w:val="00BC7FE3"/>
    <w:rsid w:val="00BD191A"/>
    <w:rsid w:val="00BE1F7C"/>
    <w:rsid w:val="00BE2B61"/>
    <w:rsid w:val="00BE60BB"/>
    <w:rsid w:val="00BE6A1D"/>
    <w:rsid w:val="00BF3831"/>
    <w:rsid w:val="00BF60A9"/>
    <w:rsid w:val="00C02000"/>
    <w:rsid w:val="00C0288E"/>
    <w:rsid w:val="00C17E56"/>
    <w:rsid w:val="00C20F0D"/>
    <w:rsid w:val="00C22B94"/>
    <w:rsid w:val="00C2722E"/>
    <w:rsid w:val="00C27552"/>
    <w:rsid w:val="00C457B8"/>
    <w:rsid w:val="00C524F8"/>
    <w:rsid w:val="00C52F3D"/>
    <w:rsid w:val="00C563C5"/>
    <w:rsid w:val="00C600B3"/>
    <w:rsid w:val="00C6773F"/>
    <w:rsid w:val="00C73C1B"/>
    <w:rsid w:val="00C75A15"/>
    <w:rsid w:val="00C815D4"/>
    <w:rsid w:val="00C819B9"/>
    <w:rsid w:val="00C81F98"/>
    <w:rsid w:val="00C84C28"/>
    <w:rsid w:val="00C856D9"/>
    <w:rsid w:val="00C874D4"/>
    <w:rsid w:val="00C87C51"/>
    <w:rsid w:val="00C9330F"/>
    <w:rsid w:val="00C94DD8"/>
    <w:rsid w:val="00CA188A"/>
    <w:rsid w:val="00CB18E5"/>
    <w:rsid w:val="00CB1FEA"/>
    <w:rsid w:val="00CB62C6"/>
    <w:rsid w:val="00CC41FF"/>
    <w:rsid w:val="00CC63B2"/>
    <w:rsid w:val="00CC7678"/>
    <w:rsid w:val="00CD3274"/>
    <w:rsid w:val="00CD6F9A"/>
    <w:rsid w:val="00CD7F74"/>
    <w:rsid w:val="00CE0A90"/>
    <w:rsid w:val="00CE2AEF"/>
    <w:rsid w:val="00CE4010"/>
    <w:rsid w:val="00CE5AF0"/>
    <w:rsid w:val="00CE64FC"/>
    <w:rsid w:val="00CE6D57"/>
    <w:rsid w:val="00CF0CEA"/>
    <w:rsid w:val="00CF350E"/>
    <w:rsid w:val="00CF3781"/>
    <w:rsid w:val="00CF48F2"/>
    <w:rsid w:val="00CF5B03"/>
    <w:rsid w:val="00CF6208"/>
    <w:rsid w:val="00D05926"/>
    <w:rsid w:val="00D10738"/>
    <w:rsid w:val="00D119E3"/>
    <w:rsid w:val="00D13936"/>
    <w:rsid w:val="00D16DA6"/>
    <w:rsid w:val="00D212C6"/>
    <w:rsid w:val="00D26DC6"/>
    <w:rsid w:val="00D30048"/>
    <w:rsid w:val="00D41471"/>
    <w:rsid w:val="00D447A4"/>
    <w:rsid w:val="00D518DC"/>
    <w:rsid w:val="00D51DC3"/>
    <w:rsid w:val="00D55245"/>
    <w:rsid w:val="00D55D49"/>
    <w:rsid w:val="00D6317E"/>
    <w:rsid w:val="00D63E7D"/>
    <w:rsid w:val="00D7049C"/>
    <w:rsid w:val="00D7416E"/>
    <w:rsid w:val="00D74519"/>
    <w:rsid w:val="00D7641C"/>
    <w:rsid w:val="00D77DD5"/>
    <w:rsid w:val="00D80B7E"/>
    <w:rsid w:val="00D81055"/>
    <w:rsid w:val="00D84B83"/>
    <w:rsid w:val="00D87B4A"/>
    <w:rsid w:val="00D93C5D"/>
    <w:rsid w:val="00D964B1"/>
    <w:rsid w:val="00DA1864"/>
    <w:rsid w:val="00DB29CE"/>
    <w:rsid w:val="00DC0DC0"/>
    <w:rsid w:val="00DC26C8"/>
    <w:rsid w:val="00DC2B11"/>
    <w:rsid w:val="00DC2ECC"/>
    <w:rsid w:val="00DC490E"/>
    <w:rsid w:val="00DC7338"/>
    <w:rsid w:val="00DD0127"/>
    <w:rsid w:val="00DD1990"/>
    <w:rsid w:val="00DE2728"/>
    <w:rsid w:val="00DF0F9E"/>
    <w:rsid w:val="00E0745D"/>
    <w:rsid w:val="00E07B14"/>
    <w:rsid w:val="00E10BEA"/>
    <w:rsid w:val="00E1372F"/>
    <w:rsid w:val="00E15D7D"/>
    <w:rsid w:val="00E36615"/>
    <w:rsid w:val="00E36F16"/>
    <w:rsid w:val="00E500CE"/>
    <w:rsid w:val="00E50BB3"/>
    <w:rsid w:val="00E51396"/>
    <w:rsid w:val="00E52921"/>
    <w:rsid w:val="00E617A3"/>
    <w:rsid w:val="00E63138"/>
    <w:rsid w:val="00E64292"/>
    <w:rsid w:val="00E65FBE"/>
    <w:rsid w:val="00E6622B"/>
    <w:rsid w:val="00E66764"/>
    <w:rsid w:val="00E6680C"/>
    <w:rsid w:val="00E66EB5"/>
    <w:rsid w:val="00E66F27"/>
    <w:rsid w:val="00E671A1"/>
    <w:rsid w:val="00E71409"/>
    <w:rsid w:val="00E718F7"/>
    <w:rsid w:val="00E72A72"/>
    <w:rsid w:val="00E75EB5"/>
    <w:rsid w:val="00E76361"/>
    <w:rsid w:val="00E82657"/>
    <w:rsid w:val="00E869B3"/>
    <w:rsid w:val="00E86D1F"/>
    <w:rsid w:val="00E90223"/>
    <w:rsid w:val="00EA118A"/>
    <w:rsid w:val="00EA48FF"/>
    <w:rsid w:val="00EB3099"/>
    <w:rsid w:val="00ED2C8C"/>
    <w:rsid w:val="00ED328D"/>
    <w:rsid w:val="00ED3632"/>
    <w:rsid w:val="00ED5514"/>
    <w:rsid w:val="00EF2DD1"/>
    <w:rsid w:val="00EF3BD8"/>
    <w:rsid w:val="00EF7856"/>
    <w:rsid w:val="00F0062B"/>
    <w:rsid w:val="00F00C07"/>
    <w:rsid w:val="00F01903"/>
    <w:rsid w:val="00F03F3E"/>
    <w:rsid w:val="00F042D9"/>
    <w:rsid w:val="00F04F41"/>
    <w:rsid w:val="00F07B07"/>
    <w:rsid w:val="00F113AF"/>
    <w:rsid w:val="00F11E01"/>
    <w:rsid w:val="00F23CEB"/>
    <w:rsid w:val="00F25456"/>
    <w:rsid w:val="00F258AD"/>
    <w:rsid w:val="00F27885"/>
    <w:rsid w:val="00F30C05"/>
    <w:rsid w:val="00F319FB"/>
    <w:rsid w:val="00F33CBA"/>
    <w:rsid w:val="00F36E4A"/>
    <w:rsid w:val="00F429E1"/>
    <w:rsid w:val="00F62C91"/>
    <w:rsid w:val="00F6431C"/>
    <w:rsid w:val="00F67E5C"/>
    <w:rsid w:val="00F72685"/>
    <w:rsid w:val="00F874CC"/>
    <w:rsid w:val="00F874FA"/>
    <w:rsid w:val="00F928E1"/>
    <w:rsid w:val="00F95737"/>
    <w:rsid w:val="00F96EB2"/>
    <w:rsid w:val="00FA13A8"/>
    <w:rsid w:val="00FA3BFF"/>
    <w:rsid w:val="00FA5874"/>
    <w:rsid w:val="00FB06FF"/>
    <w:rsid w:val="00FB34B3"/>
    <w:rsid w:val="00FB64C3"/>
    <w:rsid w:val="00FC2D07"/>
    <w:rsid w:val="00FC4CC5"/>
    <w:rsid w:val="00FC7787"/>
    <w:rsid w:val="00FE3F02"/>
    <w:rsid w:val="00FE4F57"/>
    <w:rsid w:val="00FF28F4"/>
    <w:rsid w:val="012BA51E"/>
    <w:rsid w:val="02167E6C"/>
    <w:rsid w:val="07CBEB64"/>
    <w:rsid w:val="12326DCF"/>
    <w:rsid w:val="127728CB"/>
    <w:rsid w:val="15FA40AE"/>
    <w:rsid w:val="1F3C8376"/>
    <w:rsid w:val="1F3EAE85"/>
    <w:rsid w:val="21B0553E"/>
    <w:rsid w:val="22237812"/>
    <w:rsid w:val="2541C9F9"/>
    <w:rsid w:val="26A66DC1"/>
    <w:rsid w:val="2F1DE471"/>
    <w:rsid w:val="31F557EF"/>
    <w:rsid w:val="357BF5B6"/>
    <w:rsid w:val="3A129685"/>
    <w:rsid w:val="434DEE98"/>
    <w:rsid w:val="480C4C29"/>
    <w:rsid w:val="49446587"/>
    <w:rsid w:val="4B9EC85F"/>
    <w:rsid w:val="4D9E4FBD"/>
    <w:rsid w:val="56C769D9"/>
    <w:rsid w:val="5EBF1627"/>
    <w:rsid w:val="5EE0D1B4"/>
    <w:rsid w:val="655593B1"/>
    <w:rsid w:val="65C6E517"/>
    <w:rsid w:val="67097F37"/>
    <w:rsid w:val="67AD805D"/>
    <w:rsid w:val="6BC5A759"/>
    <w:rsid w:val="6CFE317E"/>
    <w:rsid w:val="6E03E214"/>
    <w:rsid w:val="7060C102"/>
    <w:rsid w:val="71FC9163"/>
    <w:rsid w:val="720FF749"/>
    <w:rsid w:val="740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928CD4"/>
  <w15:chartTrackingRefBased/>
  <w15:docId w15:val="{EA9CE0CE-9554-479C-9200-B46117B1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6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7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E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AE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F9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20"/>
  </w:style>
  <w:style w:type="paragraph" w:styleId="Footer">
    <w:name w:val="footer"/>
    <w:basedOn w:val="Normal"/>
    <w:link w:val="FooterChar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20"/>
  </w:style>
  <w:style w:type="paragraph" w:styleId="NormalWeb">
    <w:name w:val="Normal (Web)"/>
    <w:basedOn w:val="Normal"/>
    <w:uiPriority w:val="99"/>
    <w:semiHidden/>
    <w:unhideWhenUsed/>
    <w:rsid w:val="009729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room@samte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mtec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mtec.com/solutions/eyespeed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CC55-998E-490D-AE58-E3267213E8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943a816-2cec-4883-855e-09a8c36108af}" enabled="0" method="" siteId="{9943a816-2cec-4883-855e-09a8c36108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Gwenfair Rousselot-Jones</cp:lastModifiedBy>
  <cp:revision>2</cp:revision>
  <dcterms:created xsi:type="dcterms:W3CDTF">2025-04-24T13:54:00Z</dcterms:created>
  <dcterms:modified xsi:type="dcterms:W3CDTF">2025-04-24T13:54:00Z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98ad7ccd4ac7f729b4b0d895563bbd84ee0caacef5ec3d1289fc8a44397d49f5</vt:lpwstr>
  </property>
</Properties>
</file>