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A33E" w14:textId="0722E195" w:rsidR="009861CA" w:rsidRDefault="00000000" w:rsidP="009861CA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  <w:lang w:val="it-IT"/>
        </w:rPr>
        <w:t>Samtec</w:t>
      </w:r>
      <w:proofErr w:type="spellEnd"/>
      <w:r>
        <w:rPr>
          <w:b/>
          <w:bCs/>
          <w:sz w:val="32"/>
          <w:szCs w:val="32"/>
          <w:lang w:val="it-IT"/>
        </w:rPr>
        <w:t xml:space="preserve"> annuncia un cavo </w:t>
      </w:r>
      <w:proofErr w:type="spellStart"/>
      <w:r>
        <w:rPr>
          <w:b/>
          <w:bCs/>
          <w:sz w:val="32"/>
          <w:szCs w:val="32"/>
          <w:lang w:val="it-IT"/>
        </w:rPr>
        <w:t>twinax</w:t>
      </w:r>
      <w:proofErr w:type="spellEnd"/>
      <w:r>
        <w:rPr>
          <w:b/>
          <w:bCs/>
          <w:sz w:val="32"/>
          <w:szCs w:val="32"/>
          <w:lang w:val="it-IT"/>
        </w:rPr>
        <w:t xml:space="preserve"> a </w:t>
      </w:r>
      <w:proofErr w:type="spellStart"/>
      <w:r>
        <w:rPr>
          <w:b/>
          <w:bCs/>
          <w:sz w:val="32"/>
          <w:szCs w:val="32"/>
          <w:lang w:val="it-IT"/>
        </w:rPr>
        <w:t>skew</w:t>
      </w:r>
      <w:proofErr w:type="spellEnd"/>
      <w:r>
        <w:rPr>
          <w:b/>
          <w:bCs/>
          <w:sz w:val="32"/>
          <w:szCs w:val="32"/>
          <w:lang w:val="it-IT"/>
        </w:rPr>
        <w:t xml:space="preserve"> iper-basso da 224 Gbps </w:t>
      </w:r>
    </w:p>
    <w:p w14:paraId="72EC5F7B" w14:textId="77777777" w:rsidR="009861CA" w:rsidRPr="00ED3632" w:rsidRDefault="00000000" w:rsidP="005D45AA">
      <w:pPr>
        <w:rPr>
          <w:i/>
          <w:iCs/>
        </w:rPr>
      </w:pPr>
      <w:proofErr w:type="spellStart"/>
      <w:r w:rsidRPr="00ED3632">
        <w:rPr>
          <w:i/>
          <w:iCs/>
          <w:lang w:val="it-IT"/>
        </w:rPr>
        <w:t>Samtec</w:t>
      </w:r>
      <w:proofErr w:type="spellEnd"/>
      <w:r w:rsidRPr="00ED3632">
        <w:rPr>
          <w:i/>
          <w:iCs/>
          <w:lang w:val="it-IT"/>
        </w:rPr>
        <w:t xml:space="preserve"> amplia la famiglia di cavi Eye Speed® con il modello </w:t>
      </w:r>
      <w:proofErr w:type="spellStart"/>
      <w:r w:rsidRPr="00ED3632">
        <w:rPr>
          <w:i/>
          <w:iCs/>
          <w:lang w:val="it-IT"/>
        </w:rPr>
        <w:t>twinax</w:t>
      </w:r>
      <w:proofErr w:type="spellEnd"/>
      <w:r w:rsidRPr="00ED3632">
        <w:rPr>
          <w:i/>
          <w:iCs/>
          <w:lang w:val="it-IT"/>
        </w:rPr>
        <w:t xml:space="preserve"> sviluppato specificamente per sistemi PAM4 a 224 Gbps.</w:t>
      </w:r>
    </w:p>
    <w:p w14:paraId="7117E957" w14:textId="77777777" w:rsidR="00A665BA" w:rsidRDefault="00000000" w:rsidP="002B2777">
      <w:r>
        <w:rPr>
          <w:b/>
          <w:bCs/>
          <w:lang w:val="it-IT"/>
        </w:rPr>
        <w:t>Martedì 29 aprile 2025 [New Albany, IN</w:t>
      </w:r>
      <w:r>
        <w:rPr>
          <w:lang w:val="it-IT"/>
        </w:rPr>
        <w:t xml:space="preserve">]-- </w:t>
      </w:r>
      <w:proofErr w:type="spellStart"/>
      <w:r>
        <w:rPr>
          <w:lang w:val="it-IT"/>
        </w:rPr>
        <w:t>Samtec</w:t>
      </w:r>
      <w:proofErr w:type="spellEnd"/>
      <w:r>
        <w:rPr>
          <w:lang w:val="it-IT"/>
        </w:rPr>
        <w:t xml:space="preserve">, Inc., leader nel settore dei connettori, ha ampliato la famiglia di cavi Eye Speed® includendo il modello </w:t>
      </w:r>
      <w:bookmarkStart w:id="0" w:name="_Hlk195790297"/>
      <w:proofErr w:type="spellStart"/>
      <w:r>
        <w:rPr>
          <w:lang w:val="it-IT"/>
        </w:rPr>
        <w:t>twinax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skew</w:t>
      </w:r>
      <w:proofErr w:type="spellEnd"/>
      <w:r>
        <w:rPr>
          <w:lang w:val="it-IT"/>
        </w:rPr>
        <w:t xml:space="preserve"> iper-basso </w:t>
      </w:r>
      <w:bookmarkEnd w:id="0"/>
      <w:r>
        <w:rPr>
          <w:lang w:val="it-IT"/>
        </w:rPr>
        <w:t xml:space="preserve">e ottimizzato per applicazioni PAM4 a 224 Gbps. Attualmente </w:t>
      </w:r>
      <w:proofErr w:type="spellStart"/>
      <w:r>
        <w:rPr>
          <w:lang w:val="it-IT"/>
        </w:rPr>
        <w:t>Samtec</w:t>
      </w:r>
      <w:proofErr w:type="spellEnd"/>
      <w:r>
        <w:rPr>
          <w:lang w:val="it-IT"/>
        </w:rPr>
        <w:t xml:space="preserve"> offre il cavo Eye Speed </w:t>
      </w:r>
      <w:proofErr w:type="spellStart"/>
      <w:r>
        <w:rPr>
          <w:lang w:val="it-IT"/>
        </w:rPr>
        <w:t>twinax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skew</w:t>
      </w:r>
      <w:proofErr w:type="spellEnd"/>
      <w:r>
        <w:rPr>
          <w:lang w:val="it-IT"/>
        </w:rPr>
        <w:t xml:space="preserve"> iper-basso da 32 AWG (0,032 mm²) per soluzioni all’interno degli involucri, mentre è in fase di sviluppo il modello da 27 AWG (0,102 mm²) per sistemi di backplane cablati, adatti per distanze superiori.</w:t>
      </w:r>
    </w:p>
    <w:p w14:paraId="3D5FB1F5" w14:textId="77777777" w:rsidR="00293D6A" w:rsidRPr="00293D6A" w:rsidRDefault="00000000" w:rsidP="000B61B5">
      <w:pPr>
        <w:rPr>
          <w:b/>
          <w:bCs/>
        </w:rPr>
      </w:pPr>
      <w:r>
        <w:rPr>
          <w:b/>
          <w:bCs/>
          <w:lang w:val="it-IT"/>
        </w:rPr>
        <w:t xml:space="preserve">Prestazioni all’avanguardia riguardo allo </w:t>
      </w:r>
      <w:proofErr w:type="spellStart"/>
      <w:r>
        <w:rPr>
          <w:b/>
          <w:bCs/>
          <w:lang w:val="it-IT"/>
        </w:rPr>
        <w:t>skew</w:t>
      </w:r>
      <w:proofErr w:type="spellEnd"/>
    </w:p>
    <w:p w14:paraId="1B3AC784" w14:textId="77777777" w:rsidR="00613A1C" w:rsidRDefault="00000000" w:rsidP="000B61B5">
      <w:r w:rsidRPr="00713115">
        <w:rPr>
          <w:noProof/>
        </w:rPr>
        <w:drawing>
          <wp:anchor distT="0" distB="0" distL="114300" distR="114300" simplePos="0" relativeHeight="251658240" behindDoc="0" locked="0" layoutInCell="1" allowOverlap="1" wp14:anchorId="2F3CF782" wp14:editId="50F0032D">
            <wp:simplePos x="0" y="0"/>
            <wp:positionH relativeFrom="margin">
              <wp:posOffset>33020</wp:posOffset>
            </wp:positionH>
            <wp:positionV relativeFrom="paragraph">
              <wp:posOffset>12700</wp:posOffset>
            </wp:positionV>
            <wp:extent cx="2279650" cy="1228725"/>
            <wp:effectExtent l="0" t="0" r="6350" b="9525"/>
            <wp:wrapSquare wrapText="bothSides"/>
            <wp:docPr id="1099963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88646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836" w:rsidRPr="00706836">
        <w:rPr>
          <w:lang w:val="it-IT"/>
        </w:rPr>
        <w:t xml:space="preserve">Lo </w:t>
      </w:r>
      <w:proofErr w:type="spellStart"/>
      <w:r w:rsidR="00706836" w:rsidRPr="00706836">
        <w:rPr>
          <w:lang w:val="it-IT"/>
        </w:rPr>
        <w:t>skew</w:t>
      </w:r>
      <w:proofErr w:type="spellEnd"/>
      <w:r w:rsidR="00706836" w:rsidRPr="00706836">
        <w:rPr>
          <w:lang w:val="it-IT"/>
        </w:rPr>
        <w:t xml:space="preserve"> – la differenza tra i ritardi dei due segnali di una coppia differenziale – costituisce un problema notevole nella progettazione di sistemi PAM4 a 224 Gbps. Le significative attività di R&amp;S condotte da </w:t>
      </w:r>
      <w:proofErr w:type="spellStart"/>
      <w:r w:rsidR="00706836" w:rsidRPr="00706836">
        <w:rPr>
          <w:lang w:val="it-IT"/>
        </w:rPr>
        <w:t>Samtec</w:t>
      </w:r>
      <w:proofErr w:type="spellEnd"/>
      <w:r w:rsidR="00706836" w:rsidRPr="00706836">
        <w:rPr>
          <w:lang w:val="it-IT"/>
        </w:rPr>
        <w:t xml:space="preserve"> in relazione all’impatto dello </w:t>
      </w:r>
      <w:proofErr w:type="spellStart"/>
      <w:r w:rsidR="00706836" w:rsidRPr="00706836">
        <w:rPr>
          <w:lang w:val="it-IT"/>
        </w:rPr>
        <w:t>skew</w:t>
      </w:r>
      <w:proofErr w:type="spellEnd"/>
      <w:r w:rsidR="00706836" w:rsidRPr="00706836">
        <w:rPr>
          <w:lang w:val="it-IT"/>
        </w:rPr>
        <w:t xml:space="preserve"> hanno permesso di sviluppare il cavo Eye Speed </w:t>
      </w:r>
      <w:proofErr w:type="spellStart"/>
      <w:r w:rsidR="00706836" w:rsidRPr="00706836">
        <w:rPr>
          <w:lang w:val="it-IT"/>
        </w:rPr>
        <w:t>twinax</w:t>
      </w:r>
      <w:proofErr w:type="spellEnd"/>
      <w:r w:rsidR="00706836" w:rsidRPr="00706836">
        <w:rPr>
          <w:lang w:val="it-IT"/>
        </w:rPr>
        <w:t xml:space="preserve"> a </w:t>
      </w:r>
      <w:proofErr w:type="spellStart"/>
      <w:r w:rsidR="00706836" w:rsidRPr="00706836">
        <w:rPr>
          <w:lang w:val="it-IT"/>
        </w:rPr>
        <w:t>skew</w:t>
      </w:r>
      <w:proofErr w:type="spellEnd"/>
      <w:r w:rsidR="00706836" w:rsidRPr="00706836">
        <w:rPr>
          <w:lang w:val="it-IT"/>
        </w:rPr>
        <w:t xml:space="preserve"> iper-basso.</w:t>
      </w:r>
    </w:p>
    <w:p w14:paraId="3904DFAE" w14:textId="77777777" w:rsidR="00F113AF" w:rsidRDefault="00000000" w:rsidP="000B61B5">
      <w:r w:rsidRPr="00F928E1">
        <w:rPr>
          <w:lang w:val="it-IT"/>
        </w:rPr>
        <w:t xml:space="preserve">Realizzato mediante co-estrusione con schermo senza filo di drain – come tutti i modelli della famiglia Eye Speed – e con uno stretto accoppiamento, questo cavo </w:t>
      </w:r>
      <w:proofErr w:type="spellStart"/>
      <w:r w:rsidRPr="00F928E1">
        <w:rPr>
          <w:lang w:val="it-IT"/>
        </w:rPr>
        <w:t>twinax</w:t>
      </w:r>
      <w:proofErr w:type="spellEnd"/>
      <w:r w:rsidRPr="00F928E1">
        <w:rPr>
          <w:lang w:val="it-IT"/>
        </w:rPr>
        <w:t xml:space="preserve"> presenta prestazioni superiori riguardo sia allo </w:t>
      </w:r>
      <w:proofErr w:type="spellStart"/>
      <w:r w:rsidRPr="00F928E1">
        <w:rPr>
          <w:lang w:val="it-IT"/>
        </w:rPr>
        <w:t>skew</w:t>
      </w:r>
      <w:proofErr w:type="spellEnd"/>
      <w:r w:rsidRPr="00F928E1">
        <w:rPr>
          <w:lang w:val="it-IT"/>
        </w:rPr>
        <w:t xml:space="preserve"> sia alla stabilità della perdita d’inserzione e dell’impedenza anche in condizioni reali di curvatura, facendo sì che lo </w:t>
      </w:r>
      <w:proofErr w:type="spellStart"/>
      <w:r w:rsidRPr="00F928E1">
        <w:rPr>
          <w:lang w:val="it-IT"/>
        </w:rPr>
        <w:t>skew</w:t>
      </w:r>
      <w:proofErr w:type="spellEnd"/>
      <w:r w:rsidRPr="00F928E1">
        <w:rPr>
          <w:lang w:val="it-IT"/>
        </w:rPr>
        <w:t xml:space="preserve"> rimanga completamente sotto il controllo del progettista del sistema, a differenza di altre tecniche di produzione di cavi </w:t>
      </w:r>
      <w:proofErr w:type="spellStart"/>
      <w:r w:rsidRPr="00F928E1">
        <w:rPr>
          <w:lang w:val="it-IT"/>
        </w:rPr>
        <w:t>twinax</w:t>
      </w:r>
      <w:proofErr w:type="spellEnd"/>
      <w:r w:rsidRPr="00F928E1">
        <w:rPr>
          <w:lang w:val="it-IT"/>
        </w:rPr>
        <w:t xml:space="preserve"> senza co-estrusione. </w:t>
      </w:r>
    </w:p>
    <w:p w14:paraId="0B05F00E" w14:textId="65ABE5DB" w:rsidR="00BE6A1D" w:rsidRDefault="00000000" w:rsidP="000B61B5">
      <w:r w:rsidRPr="00F0062B">
        <w:rPr>
          <w:lang w:val="it-IT"/>
        </w:rPr>
        <w:t xml:space="preserve">Il cavo </w:t>
      </w:r>
      <w:proofErr w:type="spellStart"/>
      <w:r w:rsidR="005E3409" w:rsidRPr="00F0062B">
        <w:rPr>
          <w:lang w:val="it-IT"/>
        </w:rPr>
        <w:t>Samtec</w:t>
      </w:r>
      <w:proofErr w:type="spellEnd"/>
      <w:r w:rsidR="005E3409" w:rsidRPr="00F0062B">
        <w:rPr>
          <w:lang w:val="it-IT"/>
        </w:rPr>
        <w:t xml:space="preserve"> </w:t>
      </w:r>
      <w:r w:rsidRPr="00F0062B">
        <w:rPr>
          <w:lang w:val="it-IT"/>
        </w:rPr>
        <w:t xml:space="preserve">Eye Speed </w:t>
      </w:r>
      <w:proofErr w:type="spellStart"/>
      <w:r w:rsidRPr="00F0062B">
        <w:rPr>
          <w:lang w:val="it-IT"/>
        </w:rPr>
        <w:t>twinax</w:t>
      </w:r>
      <w:proofErr w:type="spellEnd"/>
      <w:r w:rsidRPr="00F0062B">
        <w:rPr>
          <w:lang w:val="it-IT"/>
        </w:rPr>
        <w:t xml:space="preserve"> a </w:t>
      </w:r>
      <w:proofErr w:type="spellStart"/>
      <w:r w:rsidRPr="00F0062B">
        <w:rPr>
          <w:lang w:val="it-IT"/>
        </w:rPr>
        <w:t>skew</w:t>
      </w:r>
      <w:proofErr w:type="spellEnd"/>
      <w:r w:rsidRPr="00F0062B">
        <w:rPr>
          <w:lang w:val="it-IT"/>
        </w:rPr>
        <w:t xml:space="preserve"> iper-basso è stato pensato per applicazioni in cui i progettisti richiedono prestazioni ottimali ad alta velocità, a frequenze di </w:t>
      </w:r>
      <w:proofErr w:type="spellStart"/>
      <w:r w:rsidRPr="00F0062B">
        <w:rPr>
          <w:lang w:val="it-IT"/>
        </w:rPr>
        <w:t>Nyquist</w:t>
      </w:r>
      <w:proofErr w:type="spellEnd"/>
      <w:r w:rsidRPr="00F0062B">
        <w:rPr>
          <w:lang w:val="it-IT"/>
        </w:rPr>
        <w:t xml:space="preserve"> oltre i 60 GHz. Grazie allo </w:t>
      </w:r>
      <w:proofErr w:type="spellStart"/>
      <w:r w:rsidRPr="00F0062B">
        <w:rPr>
          <w:lang w:val="it-IT"/>
        </w:rPr>
        <w:t>skew</w:t>
      </w:r>
      <w:proofErr w:type="spellEnd"/>
      <w:r w:rsidRPr="00F0062B">
        <w:rPr>
          <w:lang w:val="it-IT"/>
        </w:rPr>
        <w:t xml:space="preserve"> massimo </w:t>
      </w:r>
      <w:proofErr w:type="spellStart"/>
      <w:r w:rsidRPr="00F0062B">
        <w:rPr>
          <w:lang w:val="it-IT"/>
        </w:rPr>
        <w:t>intercoppia</w:t>
      </w:r>
      <w:proofErr w:type="spellEnd"/>
      <w:r w:rsidRPr="00F0062B">
        <w:rPr>
          <w:lang w:val="it-IT"/>
        </w:rPr>
        <w:t xml:space="preserve"> di 1,75 </w:t>
      </w:r>
      <w:proofErr w:type="spellStart"/>
      <w:r w:rsidRPr="00F0062B">
        <w:rPr>
          <w:lang w:val="it-IT"/>
        </w:rPr>
        <w:t>ps</w:t>
      </w:r>
      <w:proofErr w:type="spellEnd"/>
      <w:r w:rsidRPr="00F0062B">
        <w:rPr>
          <w:lang w:val="it-IT"/>
        </w:rPr>
        <w:t xml:space="preserve">/m e all’estrema stabilità del segnale offerti, </w:t>
      </w:r>
      <w:r w:rsidR="005E3409">
        <w:rPr>
          <w:lang w:val="it-IT"/>
        </w:rPr>
        <w:t>questo</w:t>
      </w:r>
      <w:r w:rsidR="005E3409" w:rsidRPr="00F0062B">
        <w:rPr>
          <w:lang w:val="it-IT"/>
        </w:rPr>
        <w:t xml:space="preserve"> </w:t>
      </w:r>
      <w:r w:rsidRPr="00F0062B">
        <w:rPr>
          <w:lang w:val="it-IT"/>
        </w:rPr>
        <w:t>cavo assicura le migliori prestazioni nel settore per linee di trasmissione a coppia differenziale digitali.</w:t>
      </w:r>
    </w:p>
    <w:p w14:paraId="7DD6F464" w14:textId="77777777" w:rsidR="003A041A" w:rsidRDefault="00000000" w:rsidP="003A041A">
      <w:pPr>
        <w:rPr>
          <w:b/>
          <w:bCs/>
        </w:rPr>
      </w:pPr>
      <w:r>
        <w:rPr>
          <w:b/>
          <w:bCs/>
          <w:lang w:val="it-IT"/>
        </w:rPr>
        <w:t>Flessibilità di progettazione</w:t>
      </w:r>
    </w:p>
    <w:p w14:paraId="3A6AA015" w14:textId="77777777" w:rsidR="003409F1" w:rsidRPr="0075270A" w:rsidRDefault="00000000" w:rsidP="003409F1">
      <w:bookmarkStart w:id="1" w:name="_Hlk195789987"/>
      <w:r>
        <w:rPr>
          <w:lang w:val="it-IT"/>
        </w:rPr>
        <w:t xml:space="preserve">La </w:t>
      </w:r>
      <w:hyperlink r:id="rId9" w:history="1">
        <w:r w:rsidR="003409F1" w:rsidRPr="00EF3BD8">
          <w:rPr>
            <w:rStyle w:val="Hyperlink"/>
            <w:lang w:val="it-IT"/>
          </w:rPr>
          <w:t>tecnologia del cavo Eye Speed®</w:t>
        </w:r>
      </w:hyperlink>
      <w:r>
        <w:rPr>
          <w:lang w:val="it-IT"/>
        </w:rPr>
        <w:t xml:space="preserve"> sviluppata da </w:t>
      </w:r>
      <w:proofErr w:type="spellStart"/>
      <w:r>
        <w:rPr>
          <w:lang w:val="it-IT"/>
        </w:rPr>
        <w:t>Samtec</w:t>
      </w:r>
      <w:proofErr w:type="spellEnd"/>
      <w:r>
        <w:rPr>
          <w:lang w:val="it-IT"/>
        </w:rPr>
        <w:t xml:space="preserve"> prevede quattro varianti: Eye Speed </w:t>
      </w:r>
      <w:proofErr w:type="spellStart"/>
      <w:r>
        <w:rPr>
          <w:lang w:val="it-IT"/>
        </w:rPr>
        <w:t>twinax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skew</w:t>
      </w:r>
      <w:proofErr w:type="spellEnd"/>
      <w:r>
        <w:rPr>
          <w:lang w:val="it-IT"/>
        </w:rPr>
        <w:t xml:space="preserve"> massimo di 3,5 </w:t>
      </w:r>
      <w:proofErr w:type="spellStart"/>
      <w:r>
        <w:rPr>
          <w:lang w:val="it-IT"/>
        </w:rPr>
        <w:t>ps</w:t>
      </w:r>
      <w:proofErr w:type="spellEnd"/>
      <w:r>
        <w:rPr>
          <w:lang w:val="it-IT"/>
        </w:rPr>
        <w:t xml:space="preserve">/m; 28-36 AWG [0,081-0,0127 mm²); Eye Speed </w:t>
      </w:r>
      <w:proofErr w:type="spellStart"/>
      <w:r>
        <w:rPr>
          <w:lang w:val="it-IT"/>
        </w:rPr>
        <w:t>thinax</w:t>
      </w:r>
      <w:proofErr w:type="spellEnd"/>
      <w:r>
        <w:rPr>
          <w:lang w:val="it-IT"/>
        </w:rPr>
        <w:t xml:space="preserve"> (diametro del 40% inferiore rispetto al cavo Eye Speed </w:t>
      </w:r>
      <w:proofErr w:type="spellStart"/>
      <w:r>
        <w:rPr>
          <w:lang w:val="it-IT"/>
        </w:rPr>
        <w:t>twinax</w:t>
      </w:r>
      <w:proofErr w:type="spellEnd"/>
      <w:r>
        <w:rPr>
          <w:lang w:val="it-IT"/>
        </w:rPr>
        <w:t xml:space="preserve"> ma con prestazioni identiche; 34 AWG [0,0201 mm²]); Eye Speed </w:t>
      </w:r>
      <w:proofErr w:type="spellStart"/>
      <w:r>
        <w:rPr>
          <w:lang w:val="it-IT"/>
        </w:rPr>
        <w:t>twinax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skew</w:t>
      </w:r>
      <w:proofErr w:type="spellEnd"/>
      <w:r>
        <w:rPr>
          <w:lang w:val="it-IT"/>
        </w:rPr>
        <w:t xml:space="preserve"> iper-basso (</w:t>
      </w:r>
      <w:proofErr w:type="spellStart"/>
      <w:r>
        <w:rPr>
          <w:lang w:val="it-IT"/>
        </w:rPr>
        <w:t>skew</w:t>
      </w:r>
      <w:proofErr w:type="spellEnd"/>
      <w:r>
        <w:rPr>
          <w:lang w:val="it-IT"/>
        </w:rPr>
        <w:t xml:space="preserve"> massimo di 1,75 </w:t>
      </w:r>
      <w:proofErr w:type="spellStart"/>
      <w:r>
        <w:rPr>
          <w:lang w:val="it-IT"/>
        </w:rPr>
        <w:t>ps</w:t>
      </w:r>
      <w:proofErr w:type="spellEnd"/>
      <w:r>
        <w:rPr>
          <w:lang w:val="it-IT"/>
        </w:rPr>
        <w:t xml:space="preserve">/m; 32 AWG [0,032 mm²] con versione da 27 AWG [0,102 mm²] in fase di sviluppo); e Eye Speed </w:t>
      </w:r>
      <w:proofErr w:type="spellStart"/>
      <w:r>
        <w:rPr>
          <w:lang w:val="it-IT"/>
        </w:rPr>
        <w:t>ThinSE</w:t>
      </w:r>
      <w:r>
        <w:rPr>
          <w:vertAlign w:val="superscript"/>
          <w:lang w:val="it-IT"/>
        </w:rPr>
        <w:t>TM</w:t>
      </w:r>
      <w:proofErr w:type="spellEnd"/>
      <w:r>
        <w:rPr>
          <w:vertAlign w:val="superscript"/>
          <w:lang w:val="it-IT"/>
        </w:rPr>
        <w:t xml:space="preserve"> </w:t>
      </w:r>
      <w:r>
        <w:rPr>
          <w:lang w:val="it-IT"/>
        </w:rPr>
        <w:t xml:space="preserve">(cavo micro-coassiale sottile, diametro esterno pari a 0,601 mm). </w:t>
      </w:r>
    </w:p>
    <w:p w14:paraId="278C13EE" w14:textId="0A4D1EC8" w:rsidR="00722496" w:rsidRDefault="00000000" w:rsidP="00722496">
      <w:pPr>
        <w:rPr>
          <w:noProof/>
        </w:rPr>
      </w:pPr>
      <w:r>
        <w:rPr>
          <w:noProof/>
          <w:lang w:val="it-IT"/>
        </w:rPr>
        <w:t>Nel quadro dell’iniziativa Samtec Sudden Service®, mirata a consentire un approccio flessibile, i cavi Eye Speed possono impiegati con i connettori Samtec più diffusi, permettendo al progettista di specificare quale connettore sarà parte di ciascuna estremità del cablaggio. Alcune delle soluzioni più diffuse attuate in base a tale approccio includono i connettori ExaMAX®-AcceleRate® e FQSFP-D8-NovaRay®. Per applicazioni a 224 Gbps, un progettista potrebbe scegliere, per esempio, il connettore a substrato CPX co-packaged HD Si-Fly® insieme al cavo Eye Speed twinax a skew iper-basso</w:t>
      </w:r>
      <w:r w:rsidR="005E3409">
        <w:rPr>
          <w:noProof/>
          <w:lang w:val="it-IT"/>
        </w:rPr>
        <w:t xml:space="preserve"> </w:t>
      </w:r>
      <w:r>
        <w:rPr>
          <w:noProof/>
          <w:lang w:val="it-IT"/>
        </w:rPr>
        <w:t>per il collegamento a un pannello da 224 Gbps OSFP Flyover®.</w:t>
      </w:r>
    </w:p>
    <w:bookmarkEnd w:id="1"/>
    <w:p w14:paraId="43E5642F" w14:textId="0E9DE77E" w:rsidR="00E15D7D" w:rsidRDefault="00000000" w:rsidP="00722496">
      <w:pPr>
        <w:rPr>
          <w:noProof/>
        </w:rPr>
      </w:pPr>
      <w:r>
        <w:rPr>
          <w:noProof/>
          <w:lang w:val="it-IT"/>
        </w:rPr>
        <w:lastRenderedPageBreak/>
        <w:t>Questo approccio flessibile consente agli architetti di sistema di specificare soluzioni per cavi ad alta velocità Samtec per applicazioni da centro scheda a centro scheda oppure da un punto vicino al chip/sul chip al pannello anteriore o anche da un punto adiacente all’ASIC</w:t>
      </w:r>
      <w:r w:rsidR="005E3409">
        <w:rPr>
          <w:noProof/>
          <w:lang w:val="it-IT"/>
        </w:rPr>
        <w:t xml:space="preserve"> </w:t>
      </w:r>
      <w:r>
        <w:rPr>
          <w:noProof/>
          <w:lang w:val="it-IT"/>
        </w:rPr>
        <w:t>al backplane. Che si tratti di collegare cablaggi alla scheda di circuiti stampati o direttamente, gli application engineer Samtec HDR Group [hdr@samtec.com], specialisti che vantano grandi competenze, possono proporre e creare soluzioni che soddisfino i rigorosi requisiti dei clienti.</w:t>
      </w:r>
    </w:p>
    <w:p w14:paraId="524126EE" w14:textId="77777777" w:rsidR="009861CA" w:rsidRPr="00F755D6" w:rsidRDefault="00000000" w:rsidP="009861CA">
      <w:pPr>
        <w:rPr>
          <w:b/>
          <w:bCs/>
          <w:color w:val="000000"/>
        </w:rPr>
      </w:pPr>
      <w:r w:rsidRPr="00F755D6">
        <w:rPr>
          <w:b/>
          <w:bCs/>
          <w:color w:val="000000"/>
          <w:lang w:val="it-IT"/>
        </w:rPr>
        <w:t xml:space="preserve">Profilo di </w:t>
      </w:r>
      <w:proofErr w:type="spellStart"/>
      <w:r w:rsidRPr="00F755D6">
        <w:rPr>
          <w:b/>
          <w:bCs/>
          <w:color w:val="000000"/>
          <w:lang w:val="it-IT"/>
        </w:rPr>
        <w:t>Samtec</w:t>
      </w:r>
      <w:proofErr w:type="spellEnd"/>
    </w:p>
    <w:p w14:paraId="287F59B8" w14:textId="77777777" w:rsidR="009861CA" w:rsidRDefault="00000000" w:rsidP="009861CA">
      <w:pPr>
        <w:rPr>
          <w:color w:val="000000"/>
        </w:rPr>
      </w:pPr>
      <w:r w:rsidRPr="00E6680C">
        <w:rPr>
          <w:color w:val="000000"/>
          <w:lang w:val="it-IT"/>
        </w:rPr>
        <w:t xml:space="preserve">Fondata nel 1976, </w:t>
      </w:r>
      <w:proofErr w:type="spellStart"/>
      <w:r w:rsidRPr="00E6680C">
        <w:rPr>
          <w:color w:val="000000"/>
          <w:lang w:val="it-IT"/>
        </w:rPr>
        <w:t>Samtec</w:t>
      </w:r>
      <w:proofErr w:type="spellEnd"/>
      <w:r w:rsidRPr="00E6680C">
        <w:rPr>
          <w:color w:val="000000"/>
          <w:lang w:val="it-IT"/>
        </w:rPr>
        <w:t xml:space="preserve"> è un produttore di livello internazionale a proprietà privata da un miliardo di dollari che realizza una vasta gamma di soluzioni di interconnessione elettroniche – da scheda a scheda ad alta velocità, cavi per frequenze elevate, dispositivi ottici da pannello e mdi-bardo, componenti e cavi RF di precisione, per impilamento flessibile ultracompatti/estremamente robusti. I centri tecnologici </w:t>
      </w:r>
      <w:proofErr w:type="spellStart"/>
      <w:r w:rsidRPr="00E6680C">
        <w:rPr>
          <w:color w:val="000000"/>
          <w:lang w:val="it-IT"/>
        </w:rPr>
        <w:t>Samtec</w:t>
      </w:r>
      <w:proofErr w:type="spellEnd"/>
      <w:r w:rsidRPr="00E6680C">
        <w:rPr>
          <w:color w:val="000000"/>
          <w:lang w:val="it-IT"/>
        </w:rPr>
        <w:t xml:space="preserve"> operano per sviluppare e migliorare tecnologie, strategie e prodotti al fine di ottimizzare sia le prestazioni che il costo dei sistemi – dalla semplice piastrina a un’interfaccia distante 100 metri – e tutti i punti di interconnessione intermedi. Con oltre 40 sedi nel mondo e prodotti commercializzati in più di 125 paesi, </w:t>
      </w:r>
      <w:proofErr w:type="spellStart"/>
      <w:r w:rsidRPr="00E6680C">
        <w:rPr>
          <w:color w:val="000000"/>
          <w:lang w:val="it-IT"/>
        </w:rPr>
        <w:t>Samtec</w:t>
      </w:r>
      <w:proofErr w:type="spellEnd"/>
      <w:r w:rsidRPr="00E6680C">
        <w:rPr>
          <w:color w:val="000000"/>
          <w:lang w:val="it-IT"/>
        </w:rPr>
        <w:t xml:space="preserve"> vanta una presenza globale che le permette di offrire un servizio clienti ineguagliato. Per ulteriori informazioni visitare: </w:t>
      </w:r>
      <w:hyperlink r:id="rId10" w:history="1">
        <w:r w:rsidR="009861CA" w:rsidRPr="00E6680C">
          <w:rPr>
            <w:rStyle w:val="Hyperlink"/>
            <w:lang w:val="it-IT"/>
          </w:rPr>
          <w:t>www.samtec.com</w:t>
        </w:r>
      </w:hyperlink>
      <w:r w:rsidRPr="00E6680C">
        <w:rPr>
          <w:color w:val="000000"/>
          <w:lang w:val="it-IT"/>
        </w:rPr>
        <w:t>.</w:t>
      </w:r>
    </w:p>
    <w:p w14:paraId="38A1B8D8" w14:textId="77777777" w:rsidR="00417AC8" w:rsidRDefault="00000000" w:rsidP="009861CA">
      <w:pPr>
        <w:rPr>
          <w:color w:val="000000"/>
        </w:rPr>
      </w:pPr>
      <w:r w:rsidRPr="00417AC8">
        <w:rPr>
          <w:color w:val="000000"/>
          <w:lang w:val="it-IT"/>
        </w:rPr>
        <w:t>Il nostro ufficio stampa è sempre disponibile per condividere con giornalisti di tutto il mondo storie nuove e molto interessanti. I rappresentati della stampa e dei media possono contattarci per e-mail a </w:t>
      </w:r>
      <w:hyperlink r:id="rId11" w:history="1">
        <w:r w:rsidR="00417AC8" w:rsidRPr="00417AC8">
          <w:rPr>
            <w:rStyle w:val="Hyperlink"/>
            <w:lang w:val="it-IT"/>
          </w:rPr>
          <w:t>mediaroom@samtec.com</w:t>
        </w:r>
      </w:hyperlink>
      <w:r w:rsidRPr="00417AC8">
        <w:rPr>
          <w:color w:val="000000"/>
          <w:lang w:val="it-IT"/>
        </w:rPr>
        <w:t>.</w:t>
      </w:r>
    </w:p>
    <w:sectPr w:rsidR="00417A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C4E38" w14:textId="77777777" w:rsidR="006C45F9" w:rsidRDefault="006C45F9">
      <w:pPr>
        <w:spacing w:after="0" w:line="240" w:lineRule="auto"/>
      </w:pPr>
      <w:r>
        <w:separator/>
      </w:r>
    </w:p>
  </w:endnote>
  <w:endnote w:type="continuationSeparator" w:id="0">
    <w:p w14:paraId="41F1B688" w14:textId="77777777" w:rsidR="006C45F9" w:rsidRDefault="006C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99EF7" w14:textId="77777777" w:rsidR="000B453E" w:rsidRDefault="000B4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929" w14:textId="77777777" w:rsidR="000B453E" w:rsidRDefault="000B45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2F32" w14:textId="77777777" w:rsidR="000B453E" w:rsidRDefault="000B4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79270" w14:textId="77777777" w:rsidR="006C45F9" w:rsidRDefault="006C45F9">
      <w:pPr>
        <w:spacing w:after="0" w:line="240" w:lineRule="auto"/>
      </w:pPr>
      <w:r>
        <w:separator/>
      </w:r>
    </w:p>
  </w:footnote>
  <w:footnote w:type="continuationSeparator" w:id="0">
    <w:p w14:paraId="7B2CDFBB" w14:textId="77777777" w:rsidR="006C45F9" w:rsidRDefault="006C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E67D" w14:textId="77777777" w:rsidR="000B453E" w:rsidRDefault="000B45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951D" w14:textId="77777777" w:rsidR="00017B20" w:rsidRPr="0097291A" w:rsidRDefault="00000000" w:rsidP="00226BF1">
    <w:pPr>
      <w:pStyle w:val="Header"/>
    </w:pPr>
    <w:r>
      <w:rPr>
        <w:noProof/>
      </w:rPr>
      <w:drawing>
        <wp:inline distT="0" distB="0" distL="0" distR="0" wp14:anchorId="6101595D" wp14:editId="0BCE3FD2">
          <wp:extent cx="1464324" cy="425494"/>
          <wp:effectExtent l="0" t="0" r="2540" b="0"/>
          <wp:docPr id="1018983658" name="Picture 1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957831" name="Picture 1" descr="A black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890" cy="436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291A" w:rsidRPr="0097291A">
      <w:rPr>
        <w:rStyle w:val="Hyperlink"/>
        <w:i/>
        <w:iCs/>
        <w:lang w:val="it-IT"/>
      </w:rPr>
      <w:t xml:space="preserve"> </w:t>
    </w:r>
    <w:r w:rsidR="0097291A" w:rsidRPr="0097291A">
      <w:rPr>
        <w:rStyle w:val="Hyperlink"/>
        <w:i/>
        <w:iCs/>
        <w:lang w:val="it-I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AB768" w14:textId="77777777" w:rsidR="000B453E" w:rsidRDefault="000B4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F6C04"/>
    <w:multiLevelType w:val="hybridMultilevel"/>
    <w:tmpl w:val="5184899E"/>
    <w:lvl w:ilvl="0" w:tplc="9BD48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AD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8C0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C0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EB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27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0D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CA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83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A0BDB"/>
    <w:multiLevelType w:val="hybridMultilevel"/>
    <w:tmpl w:val="273ED84A"/>
    <w:lvl w:ilvl="0" w:tplc="B3E4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C5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AD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A1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2E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0F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AB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8C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61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A4B33"/>
    <w:multiLevelType w:val="hybridMultilevel"/>
    <w:tmpl w:val="716A7628"/>
    <w:lvl w:ilvl="0" w:tplc="71AC5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E3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6C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E21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26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C9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4C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C5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67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546329">
    <w:abstractNumId w:val="0"/>
  </w:num>
  <w:num w:numId="2" w16cid:durableId="1657604980">
    <w:abstractNumId w:val="2"/>
  </w:num>
  <w:num w:numId="3" w16cid:durableId="191754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8D"/>
    <w:rsid w:val="000109B6"/>
    <w:rsid w:val="000119DC"/>
    <w:rsid w:val="00016E64"/>
    <w:rsid w:val="00017B20"/>
    <w:rsid w:val="00020D6C"/>
    <w:rsid w:val="00030C1F"/>
    <w:rsid w:val="00033A75"/>
    <w:rsid w:val="0004257B"/>
    <w:rsid w:val="00043944"/>
    <w:rsid w:val="00053508"/>
    <w:rsid w:val="000627D3"/>
    <w:rsid w:val="00065E92"/>
    <w:rsid w:val="00070E24"/>
    <w:rsid w:val="00071AE0"/>
    <w:rsid w:val="00076872"/>
    <w:rsid w:val="00080E16"/>
    <w:rsid w:val="000819FC"/>
    <w:rsid w:val="0008271E"/>
    <w:rsid w:val="000846CF"/>
    <w:rsid w:val="00086463"/>
    <w:rsid w:val="0008702C"/>
    <w:rsid w:val="0009111D"/>
    <w:rsid w:val="00091339"/>
    <w:rsid w:val="000935D7"/>
    <w:rsid w:val="000964B9"/>
    <w:rsid w:val="000A202E"/>
    <w:rsid w:val="000A2696"/>
    <w:rsid w:val="000A45AE"/>
    <w:rsid w:val="000A5688"/>
    <w:rsid w:val="000A5E32"/>
    <w:rsid w:val="000B4029"/>
    <w:rsid w:val="000B40AD"/>
    <w:rsid w:val="000B453E"/>
    <w:rsid w:val="000B61B5"/>
    <w:rsid w:val="000B6C39"/>
    <w:rsid w:val="000C1586"/>
    <w:rsid w:val="000C18EC"/>
    <w:rsid w:val="000C2574"/>
    <w:rsid w:val="000C44D5"/>
    <w:rsid w:val="000C5D15"/>
    <w:rsid w:val="000D013B"/>
    <w:rsid w:val="000D15F9"/>
    <w:rsid w:val="000D40AD"/>
    <w:rsid w:val="000D4375"/>
    <w:rsid w:val="000D6DEA"/>
    <w:rsid w:val="000F1AE1"/>
    <w:rsid w:val="000F2DC1"/>
    <w:rsid w:val="000F7623"/>
    <w:rsid w:val="0010006F"/>
    <w:rsid w:val="001014F8"/>
    <w:rsid w:val="001015F2"/>
    <w:rsid w:val="00101A11"/>
    <w:rsid w:val="00102250"/>
    <w:rsid w:val="00102612"/>
    <w:rsid w:val="00103EC3"/>
    <w:rsid w:val="00111283"/>
    <w:rsid w:val="001115D1"/>
    <w:rsid w:val="0011206E"/>
    <w:rsid w:val="001164BD"/>
    <w:rsid w:val="00120744"/>
    <w:rsid w:val="00122660"/>
    <w:rsid w:val="00134575"/>
    <w:rsid w:val="00136CA1"/>
    <w:rsid w:val="0013719A"/>
    <w:rsid w:val="00141C2D"/>
    <w:rsid w:val="00150A02"/>
    <w:rsid w:val="00153D1C"/>
    <w:rsid w:val="00161274"/>
    <w:rsid w:val="00176260"/>
    <w:rsid w:val="00177660"/>
    <w:rsid w:val="00182E8C"/>
    <w:rsid w:val="001844EB"/>
    <w:rsid w:val="00190125"/>
    <w:rsid w:val="00194E3D"/>
    <w:rsid w:val="001A1E31"/>
    <w:rsid w:val="001A3269"/>
    <w:rsid w:val="001B4446"/>
    <w:rsid w:val="001B7C81"/>
    <w:rsid w:val="001B7C90"/>
    <w:rsid w:val="001B7F33"/>
    <w:rsid w:val="001C067C"/>
    <w:rsid w:val="001C1E1C"/>
    <w:rsid w:val="001C6894"/>
    <w:rsid w:val="001D0EA0"/>
    <w:rsid w:val="001D6622"/>
    <w:rsid w:val="001D7B39"/>
    <w:rsid w:val="001E667E"/>
    <w:rsid w:val="001E7FF7"/>
    <w:rsid w:val="001F1CC5"/>
    <w:rsid w:val="001F2C4D"/>
    <w:rsid w:val="001F673E"/>
    <w:rsid w:val="00200AF9"/>
    <w:rsid w:val="00203C42"/>
    <w:rsid w:val="00205191"/>
    <w:rsid w:val="002100A9"/>
    <w:rsid w:val="002107D3"/>
    <w:rsid w:val="00210EFD"/>
    <w:rsid w:val="00211E7A"/>
    <w:rsid w:val="00213162"/>
    <w:rsid w:val="00215E24"/>
    <w:rsid w:val="00222C9F"/>
    <w:rsid w:val="002234F8"/>
    <w:rsid w:val="00226BF1"/>
    <w:rsid w:val="002313B8"/>
    <w:rsid w:val="002356EB"/>
    <w:rsid w:val="00237131"/>
    <w:rsid w:val="00242478"/>
    <w:rsid w:val="002460EF"/>
    <w:rsid w:val="00251F7A"/>
    <w:rsid w:val="00254129"/>
    <w:rsid w:val="00255D6B"/>
    <w:rsid w:val="0026507F"/>
    <w:rsid w:val="002670CF"/>
    <w:rsid w:val="00270D80"/>
    <w:rsid w:val="00280E3E"/>
    <w:rsid w:val="00282569"/>
    <w:rsid w:val="00285A1A"/>
    <w:rsid w:val="002936F1"/>
    <w:rsid w:val="00293D2D"/>
    <w:rsid w:val="00293D6A"/>
    <w:rsid w:val="002951C7"/>
    <w:rsid w:val="002A0614"/>
    <w:rsid w:val="002A5CB0"/>
    <w:rsid w:val="002A61A3"/>
    <w:rsid w:val="002B1A86"/>
    <w:rsid w:val="002B2777"/>
    <w:rsid w:val="002B39BE"/>
    <w:rsid w:val="002B6C4B"/>
    <w:rsid w:val="002B6FC2"/>
    <w:rsid w:val="002C19D2"/>
    <w:rsid w:val="002C7A81"/>
    <w:rsid w:val="002D754F"/>
    <w:rsid w:val="002D7C49"/>
    <w:rsid w:val="002E0E6F"/>
    <w:rsid w:val="002E10D0"/>
    <w:rsid w:val="002E4B67"/>
    <w:rsid w:val="002E627F"/>
    <w:rsid w:val="00306B52"/>
    <w:rsid w:val="00325B39"/>
    <w:rsid w:val="00326AA3"/>
    <w:rsid w:val="00333F49"/>
    <w:rsid w:val="003406E1"/>
    <w:rsid w:val="003409F1"/>
    <w:rsid w:val="003478D6"/>
    <w:rsid w:val="00350D7D"/>
    <w:rsid w:val="00352455"/>
    <w:rsid w:val="00357A10"/>
    <w:rsid w:val="0036596A"/>
    <w:rsid w:val="003668E8"/>
    <w:rsid w:val="00372148"/>
    <w:rsid w:val="00384BF7"/>
    <w:rsid w:val="00386EFB"/>
    <w:rsid w:val="00393108"/>
    <w:rsid w:val="003938CA"/>
    <w:rsid w:val="003940CF"/>
    <w:rsid w:val="003A041A"/>
    <w:rsid w:val="003A77A7"/>
    <w:rsid w:val="003B031D"/>
    <w:rsid w:val="003B2467"/>
    <w:rsid w:val="003B2833"/>
    <w:rsid w:val="003B399F"/>
    <w:rsid w:val="003B7E88"/>
    <w:rsid w:val="003C03C1"/>
    <w:rsid w:val="003C2CC3"/>
    <w:rsid w:val="003D2DAD"/>
    <w:rsid w:val="003D6351"/>
    <w:rsid w:val="003E0003"/>
    <w:rsid w:val="003E4638"/>
    <w:rsid w:val="003F3674"/>
    <w:rsid w:val="003F3D11"/>
    <w:rsid w:val="003F4D9E"/>
    <w:rsid w:val="003F51E2"/>
    <w:rsid w:val="00400B0E"/>
    <w:rsid w:val="004055A4"/>
    <w:rsid w:val="00406C57"/>
    <w:rsid w:val="0041181F"/>
    <w:rsid w:val="00414F4B"/>
    <w:rsid w:val="00417AC8"/>
    <w:rsid w:val="0042247B"/>
    <w:rsid w:val="004259AF"/>
    <w:rsid w:val="00425DD1"/>
    <w:rsid w:val="00430547"/>
    <w:rsid w:val="00434CCB"/>
    <w:rsid w:val="004375CB"/>
    <w:rsid w:val="00440980"/>
    <w:rsid w:val="00452073"/>
    <w:rsid w:val="00455396"/>
    <w:rsid w:val="00456654"/>
    <w:rsid w:val="004727C3"/>
    <w:rsid w:val="00472CDD"/>
    <w:rsid w:val="004730FA"/>
    <w:rsid w:val="00473A8E"/>
    <w:rsid w:val="00473D60"/>
    <w:rsid w:val="004758B5"/>
    <w:rsid w:val="00482A9D"/>
    <w:rsid w:val="0048392C"/>
    <w:rsid w:val="00484555"/>
    <w:rsid w:val="00486656"/>
    <w:rsid w:val="004927E1"/>
    <w:rsid w:val="00492C03"/>
    <w:rsid w:val="004944C1"/>
    <w:rsid w:val="00494587"/>
    <w:rsid w:val="004A0AEA"/>
    <w:rsid w:val="004A2584"/>
    <w:rsid w:val="004A7833"/>
    <w:rsid w:val="004B6E5C"/>
    <w:rsid w:val="004C07B2"/>
    <w:rsid w:val="004C2435"/>
    <w:rsid w:val="004D5951"/>
    <w:rsid w:val="004F0705"/>
    <w:rsid w:val="004F15F5"/>
    <w:rsid w:val="004F30A9"/>
    <w:rsid w:val="004F53A1"/>
    <w:rsid w:val="004F7D56"/>
    <w:rsid w:val="0050240A"/>
    <w:rsid w:val="00505284"/>
    <w:rsid w:val="0050561D"/>
    <w:rsid w:val="00506C2B"/>
    <w:rsid w:val="00512790"/>
    <w:rsid w:val="00516050"/>
    <w:rsid w:val="00517615"/>
    <w:rsid w:val="00517C2F"/>
    <w:rsid w:val="0052456F"/>
    <w:rsid w:val="00535ED2"/>
    <w:rsid w:val="005378AC"/>
    <w:rsid w:val="00540A8E"/>
    <w:rsid w:val="00547505"/>
    <w:rsid w:val="0055364E"/>
    <w:rsid w:val="00554E6F"/>
    <w:rsid w:val="00562152"/>
    <w:rsid w:val="00563B0F"/>
    <w:rsid w:val="005768C9"/>
    <w:rsid w:val="00586FD9"/>
    <w:rsid w:val="00593982"/>
    <w:rsid w:val="005A4443"/>
    <w:rsid w:val="005B2678"/>
    <w:rsid w:val="005B4FAC"/>
    <w:rsid w:val="005C04DC"/>
    <w:rsid w:val="005C611E"/>
    <w:rsid w:val="005D45AA"/>
    <w:rsid w:val="005E10B9"/>
    <w:rsid w:val="005E3409"/>
    <w:rsid w:val="005F0B7F"/>
    <w:rsid w:val="005F6068"/>
    <w:rsid w:val="005F7A89"/>
    <w:rsid w:val="006000D1"/>
    <w:rsid w:val="00601C98"/>
    <w:rsid w:val="0060200C"/>
    <w:rsid w:val="006044FA"/>
    <w:rsid w:val="006046D1"/>
    <w:rsid w:val="0061116F"/>
    <w:rsid w:val="00613A1C"/>
    <w:rsid w:val="00615B16"/>
    <w:rsid w:val="00630395"/>
    <w:rsid w:val="006348F8"/>
    <w:rsid w:val="006351CD"/>
    <w:rsid w:val="00637D3F"/>
    <w:rsid w:val="006404BA"/>
    <w:rsid w:val="00650AE2"/>
    <w:rsid w:val="006548D9"/>
    <w:rsid w:val="00654DB2"/>
    <w:rsid w:val="0066020B"/>
    <w:rsid w:val="00666C19"/>
    <w:rsid w:val="00680D2A"/>
    <w:rsid w:val="0068130F"/>
    <w:rsid w:val="006862FA"/>
    <w:rsid w:val="006867C3"/>
    <w:rsid w:val="00686B9B"/>
    <w:rsid w:val="00687E71"/>
    <w:rsid w:val="00692F35"/>
    <w:rsid w:val="00693A46"/>
    <w:rsid w:val="006955AB"/>
    <w:rsid w:val="00696E7B"/>
    <w:rsid w:val="006974C6"/>
    <w:rsid w:val="006974FE"/>
    <w:rsid w:val="006A0076"/>
    <w:rsid w:val="006A4D24"/>
    <w:rsid w:val="006A588C"/>
    <w:rsid w:val="006B3914"/>
    <w:rsid w:val="006C0D0E"/>
    <w:rsid w:val="006C45F9"/>
    <w:rsid w:val="006C786B"/>
    <w:rsid w:val="006D3AE6"/>
    <w:rsid w:val="006D5665"/>
    <w:rsid w:val="006E0C58"/>
    <w:rsid w:val="006E1599"/>
    <w:rsid w:val="006E1DF6"/>
    <w:rsid w:val="006E2F6B"/>
    <w:rsid w:val="006F0F75"/>
    <w:rsid w:val="006F129C"/>
    <w:rsid w:val="006F15E9"/>
    <w:rsid w:val="00702B9E"/>
    <w:rsid w:val="00703AC6"/>
    <w:rsid w:val="00706836"/>
    <w:rsid w:val="007113A0"/>
    <w:rsid w:val="00713115"/>
    <w:rsid w:val="007159DE"/>
    <w:rsid w:val="00716008"/>
    <w:rsid w:val="00717875"/>
    <w:rsid w:val="00717EE5"/>
    <w:rsid w:val="0072072D"/>
    <w:rsid w:val="00722496"/>
    <w:rsid w:val="00724130"/>
    <w:rsid w:val="00730F9A"/>
    <w:rsid w:val="007329A6"/>
    <w:rsid w:val="00740F05"/>
    <w:rsid w:val="0075000E"/>
    <w:rsid w:val="00751C0D"/>
    <w:rsid w:val="0075270A"/>
    <w:rsid w:val="0075433F"/>
    <w:rsid w:val="0076358D"/>
    <w:rsid w:val="00764463"/>
    <w:rsid w:val="00770C6D"/>
    <w:rsid w:val="00770E8B"/>
    <w:rsid w:val="007743CF"/>
    <w:rsid w:val="00775481"/>
    <w:rsid w:val="00777A03"/>
    <w:rsid w:val="0078142F"/>
    <w:rsid w:val="0078158A"/>
    <w:rsid w:val="00781BA2"/>
    <w:rsid w:val="00782477"/>
    <w:rsid w:val="00790CE1"/>
    <w:rsid w:val="00791AD4"/>
    <w:rsid w:val="00794432"/>
    <w:rsid w:val="00794C04"/>
    <w:rsid w:val="0079720D"/>
    <w:rsid w:val="00797578"/>
    <w:rsid w:val="00797AD1"/>
    <w:rsid w:val="007A1EF4"/>
    <w:rsid w:val="007A270E"/>
    <w:rsid w:val="007A6570"/>
    <w:rsid w:val="007B0CCC"/>
    <w:rsid w:val="007B3161"/>
    <w:rsid w:val="007C20A2"/>
    <w:rsid w:val="007C2381"/>
    <w:rsid w:val="007C3E44"/>
    <w:rsid w:val="007C667B"/>
    <w:rsid w:val="007C7BB8"/>
    <w:rsid w:val="007D0B7E"/>
    <w:rsid w:val="007D6D85"/>
    <w:rsid w:val="007E41B8"/>
    <w:rsid w:val="007F0ACF"/>
    <w:rsid w:val="007F1195"/>
    <w:rsid w:val="007F20DD"/>
    <w:rsid w:val="007F264D"/>
    <w:rsid w:val="007F42BA"/>
    <w:rsid w:val="007F5D13"/>
    <w:rsid w:val="00800576"/>
    <w:rsid w:val="00800914"/>
    <w:rsid w:val="00802C54"/>
    <w:rsid w:val="00807BD4"/>
    <w:rsid w:val="0081445A"/>
    <w:rsid w:val="008150E1"/>
    <w:rsid w:val="0082361F"/>
    <w:rsid w:val="00833A8E"/>
    <w:rsid w:val="00834C10"/>
    <w:rsid w:val="00840714"/>
    <w:rsid w:val="00841AF2"/>
    <w:rsid w:val="008436E0"/>
    <w:rsid w:val="00844D4E"/>
    <w:rsid w:val="008555F1"/>
    <w:rsid w:val="0087280B"/>
    <w:rsid w:val="0088410D"/>
    <w:rsid w:val="0089072D"/>
    <w:rsid w:val="008943A8"/>
    <w:rsid w:val="008A0D40"/>
    <w:rsid w:val="008B3608"/>
    <w:rsid w:val="008B4FFE"/>
    <w:rsid w:val="008C4DED"/>
    <w:rsid w:val="008C6870"/>
    <w:rsid w:val="008D15FE"/>
    <w:rsid w:val="008D2FA2"/>
    <w:rsid w:val="008D4555"/>
    <w:rsid w:val="008E258E"/>
    <w:rsid w:val="008E3B33"/>
    <w:rsid w:val="008E459E"/>
    <w:rsid w:val="008E6F0C"/>
    <w:rsid w:val="008E6F1C"/>
    <w:rsid w:val="008F25BA"/>
    <w:rsid w:val="008F57CA"/>
    <w:rsid w:val="008F61BF"/>
    <w:rsid w:val="008F677D"/>
    <w:rsid w:val="00900CC4"/>
    <w:rsid w:val="00905B5F"/>
    <w:rsid w:val="009070F3"/>
    <w:rsid w:val="009077DD"/>
    <w:rsid w:val="0091345F"/>
    <w:rsid w:val="00913D5A"/>
    <w:rsid w:val="00914545"/>
    <w:rsid w:val="00915952"/>
    <w:rsid w:val="00920664"/>
    <w:rsid w:val="009213B2"/>
    <w:rsid w:val="00922557"/>
    <w:rsid w:val="0093103F"/>
    <w:rsid w:val="009335CC"/>
    <w:rsid w:val="00937B98"/>
    <w:rsid w:val="00940ADE"/>
    <w:rsid w:val="00962117"/>
    <w:rsid w:val="009666C5"/>
    <w:rsid w:val="009714D6"/>
    <w:rsid w:val="0097291A"/>
    <w:rsid w:val="00973973"/>
    <w:rsid w:val="0097557F"/>
    <w:rsid w:val="0098012C"/>
    <w:rsid w:val="00985A66"/>
    <w:rsid w:val="009861CA"/>
    <w:rsid w:val="009949BE"/>
    <w:rsid w:val="00995AF2"/>
    <w:rsid w:val="00997B03"/>
    <w:rsid w:val="009A0721"/>
    <w:rsid w:val="009A0AA0"/>
    <w:rsid w:val="009A2505"/>
    <w:rsid w:val="009A372B"/>
    <w:rsid w:val="009A70B5"/>
    <w:rsid w:val="009C7758"/>
    <w:rsid w:val="009D59AD"/>
    <w:rsid w:val="009D7044"/>
    <w:rsid w:val="009E313E"/>
    <w:rsid w:val="009E4A8B"/>
    <w:rsid w:val="009E66A8"/>
    <w:rsid w:val="009E6C7C"/>
    <w:rsid w:val="009F6B89"/>
    <w:rsid w:val="00A0250C"/>
    <w:rsid w:val="00A05D07"/>
    <w:rsid w:val="00A117A6"/>
    <w:rsid w:val="00A1193B"/>
    <w:rsid w:val="00A17271"/>
    <w:rsid w:val="00A1778E"/>
    <w:rsid w:val="00A26F6E"/>
    <w:rsid w:val="00A26FFE"/>
    <w:rsid w:val="00A27FB8"/>
    <w:rsid w:val="00A37542"/>
    <w:rsid w:val="00A52191"/>
    <w:rsid w:val="00A52788"/>
    <w:rsid w:val="00A57BB6"/>
    <w:rsid w:val="00A6004F"/>
    <w:rsid w:val="00A63A77"/>
    <w:rsid w:val="00A665BA"/>
    <w:rsid w:val="00A71A6F"/>
    <w:rsid w:val="00A72CED"/>
    <w:rsid w:val="00A805F6"/>
    <w:rsid w:val="00A92ADF"/>
    <w:rsid w:val="00A93B1C"/>
    <w:rsid w:val="00AA09C0"/>
    <w:rsid w:val="00AA1E1A"/>
    <w:rsid w:val="00AA477B"/>
    <w:rsid w:val="00AB24C4"/>
    <w:rsid w:val="00AB2EDA"/>
    <w:rsid w:val="00AB6C8C"/>
    <w:rsid w:val="00AB6D83"/>
    <w:rsid w:val="00AC271E"/>
    <w:rsid w:val="00AD0FE2"/>
    <w:rsid w:val="00AD1EDF"/>
    <w:rsid w:val="00AD2272"/>
    <w:rsid w:val="00AD4AC6"/>
    <w:rsid w:val="00AD519F"/>
    <w:rsid w:val="00AE1A36"/>
    <w:rsid w:val="00AE1F95"/>
    <w:rsid w:val="00AF1EC0"/>
    <w:rsid w:val="00AF38E8"/>
    <w:rsid w:val="00AF73B5"/>
    <w:rsid w:val="00B04C10"/>
    <w:rsid w:val="00B07FBA"/>
    <w:rsid w:val="00B1084B"/>
    <w:rsid w:val="00B12B66"/>
    <w:rsid w:val="00B135F8"/>
    <w:rsid w:val="00B1489C"/>
    <w:rsid w:val="00B1545B"/>
    <w:rsid w:val="00B15469"/>
    <w:rsid w:val="00B1768D"/>
    <w:rsid w:val="00B17A70"/>
    <w:rsid w:val="00B2079E"/>
    <w:rsid w:val="00B21817"/>
    <w:rsid w:val="00B249E3"/>
    <w:rsid w:val="00B26906"/>
    <w:rsid w:val="00B30D3E"/>
    <w:rsid w:val="00B32764"/>
    <w:rsid w:val="00B34A70"/>
    <w:rsid w:val="00B41965"/>
    <w:rsid w:val="00B44783"/>
    <w:rsid w:val="00B46E2A"/>
    <w:rsid w:val="00B50952"/>
    <w:rsid w:val="00B51FE6"/>
    <w:rsid w:val="00B53C4C"/>
    <w:rsid w:val="00B5445E"/>
    <w:rsid w:val="00B577C0"/>
    <w:rsid w:val="00B66397"/>
    <w:rsid w:val="00B70C92"/>
    <w:rsid w:val="00B71935"/>
    <w:rsid w:val="00B76B40"/>
    <w:rsid w:val="00B87912"/>
    <w:rsid w:val="00BA06FD"/>
    <w:rsid w:val="00BA3680"/>
    <w:rsid w:val="00BA51E7"/>
    <w:rsid w:val="00BB5675"/>
    <w:rsid w:val="00BC36F1"/>
    <w:rsid w:val="00BC5A9E"/>
    <w:rsid w:val="00BC782B"/>
    <w:rsid w:val="00BC7FE3"/>
    <w:rsid w:val="00BD191A"/>
    <w:rsid w:val="00BE1F7C"/>
    <w:rsid w:val="00BE2B61"/>
    <w:rsid w:val="00BE60BB"/>
    <w:rsid w:val="00BE6A1D"/>
    <w:rsid w:val="00BF3831"/>
    <w:rsid w:val="00BF60A9"/>
    <w:rsid w:val="00C02000"/>
    <w:rsid w:val="00C0288E"/>
    <w:rsid w:val="00C17E56"/>
    <w:rsid w:val="00C20F0D"/>
    <w:rsid w:val="00C22B94"/>
    <w:rsid w:val="00C2722E"/>
    <w:rsid w:val="00C27552"/>
    <w:rsid w:val="00C457B8"/>
    <w:rsid w:val="00C524F8"/>
    <w:rsid w:val="00C52F3D"/>
    <w:rsid w:val="00C563C5"/>
    <w:rsid w:val="00C600B3"/>
    <w:rsid w:val="00C6773F"/>
    <w:rsid w:val="00C73C1B"/>
    <w:rsid w:val="00C75A15"/>
    <w:rsid w:val="00C815D4"/>
    <w:rsid w:val="00C819B9"/>
    <w:rsid w:val="00C81F98"/>
    <w:rsid w:val="00C856D9"/>
    <w:rsid w:val="00C874D4"/>
    <w:rsid w:val="00C87C51"/>
    <w:rsid w:val="00C9330F"/>
    <w:rsid w:val="00C94DD8"/>
    <w:rsid w:val="00CA188A"/>
    <w:rsid w:val="00CB1FEA"/>
    <w:rsid w:val="00CB62C6"/>
    <w:rsid w:val="00CC41FF"/>
    <w:rsid w:val="00CC63B2"/>
    <w:rsid w:val="00CD3274"/>
    <w:rsid w:val="00CD6F9A"/>
    <w:rsid w:val="00CD7F74"/>
    <w:rsid w:val="00CE0A90"/>
    <w:rsid w:val="00CE2AEF"/>
    <w:rsid w:val="00CE4010"/>
    <w:rsid w:val="00CE5AF0"/>
    <w:rsid w:val="00CE64FC"/>
    <w:rsid w:val="00CE6D57"/>
    <w:rsid w:val="00CF0CEA"/>
    <w:rsid w:val="00CF350E"/>
    <w:rsid w:val="00CF3781"/>
    <w:rsid w:val="00CF48F2"/>
    <w:rsid w:val="00CF5B03"/>
    <w:rsid w:val="00CF6208"/>
    <w:rsid w:val="00D05926"/>
    <w:rsid w:val="00D10738"/>
    <w:rsid w:val="00D119E3"/>
    <w:rsid w:val="00D13936"/>
    <w:rsid w:val="00D16DA6"/>
    <w:rsid w:val="00D212C6"/>
    <w:rsid w:val="00D2659E"/>
    <w:rsid w:val="00D26DC6"/>
    <w:rsid w:val="00D30048"/>
    <w:rsid w:val="00D41471"/>
    <w:rsid w:val="00D447A4"/>
    <w:rsid w:val="00D518DC"/>
    <w:rsid w:val="00D51DC3"/>
    <w:rsid w:val="00D55245"/>
    <w:rsid w:val="00D55D49"/>
    <w:rsid w:val="00D6317E"/>
    <w:rsid w:val="00D63E7D"/>
    <w:rsid w:val="00D7049C"/>
    <w:rsid w:val="00D7416E"/>
    <w:rsid w:val="00D74519"/>
    <w:rsid w:val="00D7641C"/>
    <w:rsid w:val="00D77DD5"/>
    <w:rsid w:val="00D80B7E"/>
    <w:rsid w:val="00D81055"/>
    <w:rsid w:val="00D84B83"/>
    <w:rsid w:val="00D87B4A"/>
    <w:rsid w:val="00D93C5D"/>
    <w:rsid w:val="00D964B1"/>
    <w:rsid w:val="00DA1864"/>
    <w:rsid w:val="00DA7881"/>
    <w:rsid w:val="00DB29CE"/>
    <w:rsid w:val="00DC0DC0"/>
    <w:rsid w:val="00DC26C8"/>
    <w:rsid w:val="00DC2B11"/>
    <w:rsid w:val="00DC2ECC"/>
    <w:rsid w:val="00DC7338"/>
    <w:rsid w:val="00DD0127"/>
    <w:rsid w:val="00DD1990"/>
    <w:rsid w:val="00DE2728"/>
    <w:rsid w:val="00DF0F9E"/>
    <w:rsid w:val="00E0745D"/>
    <w:rsid w:val="00E07B14"/>
    <w:rsid w:val="00E10BEA"/>
    <w:rsid w:val="00E1372F"/>
    <w:rsid w:val="00E15D7D"/>
    <w:rsid w:val="00E36615"/>
    <w:rsid w:val="00E36F16"/>
    <w:rsid w:val="00E500CE"/>
    <w:rsid w:val="00E50BB3"/>
    <w:rsid w:val="00E51396"/>
    <w:rsid w:val="00E52921"/>
    <w:rsid w:val="00E617A3"/>
    <w:rsid w:val="00E63138"/>
    <w:rsid w:val="00E64292"/>
    <w:rsid w:val="00E65FBE"/>
    <w:rsid w:val="00E6622B"/>
    <w:rsid w:val="00E66764"/>
    <w:rsid w:val="00E6680C"/>
    <w:rsid w:val="00E66EB5"/>
    <w:rsid w:val="00E66F27"/>
    <w:rsid w:val="00E671A1"/>
    <w:rsid w:val="00E71409"/>
    <w:rsid w:val="00E718F7"/>
    <w:rsid w:val="00E72A72"/>
    <w:rsid w:val="00E75EB5"/>
    <w:rsid w:val="00E76361"/>
    <w:rsid w:val="00E869B3"/>
    <w:rsid w:val="00E86D1F"/>
    <w:rsid w:val="00E90223"/>
    <w:rsid w:val="00EA118A"/>
    <w:rsid w:val="00EA48FF"/>
    <w:rsid w:val="00EB3099"/>
    <w:rsid w:val="00ED2C8C"/>
    <w:rsid w:val="00ED328D"/>
    <w:rsid w:val="00ED3632"/>
    <w:rsid w:val="00ED5514"/>
    <w:rsid w:val="00EF2DD1"/>
    <w:rsid w:val="00EF3BD8"/>
    <w:rsid w:val="00EF7856"/>
    <w:rsid w:val="00F0062B"/>
    <w:rsid w:val="00F00C07"/>
    <w:rsid w:val="00F01903"/>
    <w:rsid w:val="00F03F3E"/>
    <w:rsid w:val="00F042D9"/>
    <w:rsid w:val="00F04F41"/>
    <w:rsid w:val="00F07B07"/>
    <w:rsid w:val="00F113AF"/>
    <w:rsid w:val="00F11E01"/>
    <w:rsid w:val="00F23CEB"/>
    <w:rsid w:val="00F25456"/>
    <w:rsid w:val="00F258AD"/>
    <w:rsid w:val="00F27885"/>
    <w:rsid w:val="00F30C05"/>
    <w:rsid w:val="00F319FB"/>
    <w:rsid w:val="00F33CBA"/>
    <w:rsid w:val="00F36E4A"/>
    <w:rsid w:val="00F429E1"/>
    <w:rsid w:val="00F62C91"/>
    <w:rsid w:val="00F6431C"/>
    <w:rsid w:val="00F67E5C"/>
    <w:rsid w:val="00F72685"/>
    <w:rsid w:val="00F755D6"/>
    <w:rsid w:val="00F874CC"/>
    <w:rsid w:val="00F874FA"/>
    <w:rsid w:val="00F928E1"/>
    <w:rsid w:val="00F95737"/>
    <w:rsid w:val="00F96EB2"/>
    <w:rsid w:val="00FA13A8"/>
    <w:rsid w:val="00FA3BFF"/>
    <w:rsid w:val="00FA5874"/>
    <w:rsid w:val="00FB06FF"/>
    <w:rsid w:val="00FB34B3"/>
    <w:rsid w:val="00FB64C3"/>
    <w:rsid w:val="00FC2D07"/>
    <w:rsid w:val="00FC4CC5"/>
    <w:rsid w:val="00FC7787"/>
    <w:rsid w:val="00FE18BC"/>
    <w:rsid w:val="00FE3F02"/>
    <w:rsid w:val="00FE4F57"/>
    <w:rsid w:val="00FF28F4"/>
    <w:rsid w:val="012BA51E"/>
    <w:rsid w:val="02167E6C"/>
    <w:rsid w:val="07CBEB64"/>
    <w:rsid w:val="12326DCF"/>
    <w:rsid w:val="127728CB"/>
    <w:rsid w:val="15FA40AE"/>
    <w:rsid w:val="1F3C8376"/>
    <w:rsid w:val="1F3EAE85"/>
    <w:rsid w:val="21B0553E"/>
    <w:rsid w:val="22237812"/>
    <w:rsid w:val="2541C9F9"/>
    <w:rsid w:val="26A66DC1"/>
    <w:rsid w:val="2F1DE471"/>
    <w:rsid w:val="31F557EF"/>
    <w:rsid w:val="357BF5B6"/>
    <w:rsid w:val="3A129685"/>
    <w:rsid w:val="434DEE98"/>
    <w:rsid w:val="480C4C29"/>
    <w:rsid w:val="49446587"/>
    <w:rsid w:val="4B9EC85F"/>
    <w:rsid w:val="4D9E4FBD"/>
    <w:rsid w:val="56C769D9"/>
    <w:rsid w:val="5EBF1627"/>
    <w:rsid w:val="5EE0D1B4"/>
    <w:rsid w:val="655593B1"/>
    <w:rsid w:val="65C6E517"/>
    <w:rsid w:val="67097F37"/>
    <w:rsid w:val="67AD805D"/>
    <w:rsid w:val="6BC5A759"/>
    <w:rsid w:val="6CFE317E"/>
    <w:rsid w:val="6E03E214"/>
    <w:rsid w:val="7060C102"/>
    <w:rsid w:val="71FC9163"/>
    <w:rsid w:val="720FF749"/>
    <w:rsid w:val="740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7FF611"/>
  <w15:chartTrackingRefBased/>
  <w15:docId w15:val="{EA9CE0CE-9554-479C-9200-B46117B1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6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71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E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AE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F9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2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20"/>
  </w:style>
  <w:style w:type="paragraph" w:styleId="Footer">
    <w:name w:val="footer"/>
    <w:basedOn w:val="Normal"/>
    <w:link w:val="FooterChar"/>
    <w:uiPriority w:val="99"/>
    <w:unhideWhenUsed/>
    <w:rsid w:val="0001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20"/>
  </w:style>
  <w:style w:type="paragraph" w:styleId="NormalWeb">
    <w:name w:val="Normal (Web)"/>
    <w:basedOn w:val="Normal"/>
    <w:uiPriority w:val="99"/>
    <w:semiHidden/>
    <w:unhideWhenUsed/>
    <w:rsid w:val="009729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room@samte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mtec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amtec.com/solutions/eyespeed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CC55-998E-490D-AE58-E3267213E8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943a816-2cec-4883-855e-09a8c36108af}" enabled="0" method="" siteId="{9943a816-2cec-4883-855e-09a8c36108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Love</dc:creator>
  <cp:lastModifiedBy>Gwenfair Rousselot-Jones</cp:lastModifiedBy>
  <cp:revision>2</cp:revision>
  <dcterms:created xsi:type="dcterms:W3CDTF">2025-04-28T07:09:00Z</dcterms:created>
  <dcterms:modified xsi:type="dcterms:W3CDTF">2025-04-28T07:09:00Z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98ad7ccd4ac7f729b4b0d895563bbd84ee0caacef5ec3d1289fc8a44397d49f5</vt:lpwstr>
  </property>
</Properties>
</file>