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D988" w14:textId="276988A0" w:rsidR="009861CA" w:rsidRDefault="009861CA" w:rsidP="009861CA">
      <w:pPr>
        <w:rPr>
          <w:b/>
          <w:bCs/>
          <w:sz w:val="32"/>
          <w:szCs w:val="32"/>
        </w:rPr>
      </w:pPr>
      <w:r>
        <w:rPr>
          <w:b/>
          <w:sz w:val="32"/>
          <w:szCs w:val="32"/>
          <w:lang w:val="ja-JP" w:bidi="ja-JP"/>
        </w:rPr>
        <w:t>Samtec</w:t>
      </w:r>
      <w:r>
        <w:rPr>
          <w:b/>
          <w:sz w:val="32"/>
          <w:szCs w:val="32"/>
          <w:lang w:val="ja-JP" w:bidi="ja-JP"/>
        </w:rPr>
        <w:t>、</w:t>
      </w:r>
      <w:r>
        <w:rPr>
          <w:b/>
          <w:sz w:val="32"/>
          <w:szCs w:val="32"/>
          <w:lang w:val="ja-JP" w:bidi="ja-JP"/>
        </w:rPr>
        <w:t>224Gbps</w:t>
      </w:r>
      <w:r>
        <w:rPr>
          <w:b/>
          <w:sz w:val="32"/>
          <w:szCs w:val="32"/>
          <w:lang w:val="ja-JP" w:bidi="ja-JP"/>
        </w:rPr>
        <w:t>対応の超低スキュー</w:t>
      </w:r>
      <w:r>
        <w:rPr>
          <w:b/>
          <w:sz w:val="32"/>
          <w:szCs w:val="32"/>
          <w:lang w:val="ja-JP" w:bidi="ja-JP"/>
        </w:rPr>
        <w:t>Twinax</w:t>
      </w:r>
      <w:r>
        <w:rPr>
          <w:b/>
          <w:sz w:val="32"/>
          <w:szCs w:val="32"/>
          <w:lang w:val="ja-JP" w:bidi="ja-JP"/>
        </w:rPr>
        <w:t>ケーブルを発表</w:t>
      </w:r>
      <w:r>
        <w:rPr>
          <w:b/>
          <w:sz w:val="32"/>
          <w:szCs w:val="32"/>
          <w:lang w:val="ja-JP" w:bidi="ja-JP"/>
        </w:rPr>
        <w:t xml:space="preserve">  </w:t>
      </w:r>
    </w:p>
    <w:p w14:paraId="1E8F8278" w14:textId="4E86D122" w:rsidR="009861CA" w:rsidRPr="00ED3632" w:rsidRDefault="009D59AD" w:rsidP="005D45AA">
      <w:pPr>
        <w:rPr>
          <w:i/>
          <w:iCs/>
        </w:rPr>
      </w:pPr>
      <w:r w:rsidRPr="00ED3632">
        <w:rPr>
          <w:i/>
          <w:lang w:val="ja-JP" w:bidi="ja-JP"/>
        </w:rPr>
        <w:t>224Gbps PAM4</w:t>
      </w:r>
      <w:r w:rsidRPr="00ED3632">
        <w:rPr>
          <w:i/>
          <w:lang w:val="ja-JP" w:bidi="ja-JP"/>
        </w:rPr>
        <w:t>システム用に特別に開発された</w:t>
      </w:r>
      <w:r w:rsidRPr="00ED3632">
        <w:rPr>
          <w:i/>
          <w:lang w:val="ja-JP" w:bidi="ja-JP"/>
        </w:rPr>
        <w:t>twinax</w:t>
      </w:r>
      <w:r w:rsidRPr="00ED3632">
        <w:rPr>
          <w:i/>
          <w:lang w:val="ja-JP" w:bidi="ja-JP"/>
        </w:rPr>
        <w:t>ケーブルで、</w:t>
      </w:r>
      <w:r w:rsidRPr="00ED3632">
        <w:rPr>
          <w:i/>
          <w:lang w:val="ja-JP" w:bidi="ja-JP"/>
        </w:rPr>
        <w:t>Eye Speed®</w:t>
      </w:r>
      <w:r w:rsidRPr="00ED3632">
        <w:rPr>
          <w:i/>
          <w:lang w:val="ja-JP" w:bidi="ja-JP"/>
        </w:rPr>
        <w:t>ケーブルファミリーを拡充</w:t>
      </w:r>
    </w:p>
    <w:p w14:paraId="5698735A" w14:textId="2470F1CB" w:rsidR="00A665BA" w:rsidRDefault="00161274" w:rsidP="002B2777">
      <w:r>
        <w:rPr>
          <w:lang w:val="ja-JP" w:bidi="ja-JP"/>
        </w:rPr>
        <w:t>2</w:t>
      </w:r>
      <w:r>
        <w:rPr>
          <w:b/>
          <w:lang w:val="ja-JP" w:bidi="ja-JP"/>
        </w:rPr>
        <w:t>025</w:t>
      </w:r>
      <w:r>
        <w:rPr>
          <w:b/>
          <w:lang w:val="ja-JP" w:bidi="ja-JP"/>
        </w:rPr>
        <w:t>年</w:t>
      </w:r>
      <w:r>
        <w:rPr>
          <w:b/>
          <w:lang w:val="ja-JP" w:bidi="ja-JP"/>
        </w:rPr>
        <w:t>4</w:t>
      </w:r>
      <w:r>
        <w:rPr>
          <w:b/>
          <w:lang w:val="ja-JP" w:bidi="ja-JP"/>
        </w:rPr>
        <w:t>月</w:t>
      </w:r>
      <w:r>
        <w:rPr>
          <w:b/>
          <w:lang w:val="ja-JP" w:bidi="ja-JP"/>
        </w:rPr>
        <w:t>29</w:t>
      </w:r>
      <w:r>
        <w:rPr>
          <w:b/>
          <w:lang w:val="ja-JP" w:bidi="ja-JP"/>
        </w:rPr>
        <w:t>日</w:t>
      </w:r>
      <w:r>
        <w:rPr>
          <w:b/>
          <w:lang w:val="ja-JP" w:bidi="ja-JP"/>
        </w:rPr>
        <w:t xml:space="preserve"> [</w:t>
      </w:r>
      <w:r>
        <w:rPr>
          <w:b/>
          <w:lang w:val="ja-JP" w:bidi="ja-JP"/>
        </w:rPr>
        <w:t>インディアナ州ニューアルバニー</w:t>
      </w:r>
      <w:r>
        <w:rPr>
          <w:lang w:val="ja-JP" w:bidi="ja-JP"/>
        </w:rPr>
        <w:t>]--</w:t>
      </w:r>
      <w:r>
        <w:rPr>
          <w:lang w:val="ja-JP" w:bidi="ja-JP"/>
        </w:rPr>
        <w:t>コネクター業界のサービスリーダーである</w:t>
      </w:r>
      <w:r>
        <w:rPr>
          <w:lang w:val="ja-JP" w:bidi="ja-JP"/>
        </w:rPr>
        <w:t>Samtec</w:t>
      </w:r>
      <w:r>
        <w:rPr>
          <w:lang w:val="ja-JP" w:bidi="ja-JP"/>
        </w:rPr>
        <w:t>は、</w:t>
      </w:r>
      <w:r>
        <w:rPr>
          <w:lang w:val="ja-JP" w:bidi="ja-JP"/>
        </w:rPr>
        <w:t>Eye Speed®</w:t>
      </w:r>
      <w:r>
        <w:rPr>
          <w:lang w:val="ja-JP" w:bidi="ja-JP"/>
        </w:rPr>
        <w:t>ケーブルファミリーを拡充し、</w:t>
      </w:r>
      <w:r>
        <w:rPr>
          <w:lang w:val="ja-JP" w:bidi="ja-JP"/>
        </w:rPr>
        <w:t>224Gbps PAM4</w:t>
      </w:r>
      <w:r>
        <w:rPr>
          <w:lang w:val="ja-JP" w:bidi="ja-JP"/>
        </w:rPr>
        <w:t>アプリケーション向けに最適化された</w:t>
      </w:r>
      <w:bookmarkStart w:id="0" w:name="_Hlk195790297"/>
      <w:r>
        <w:rPr>
          <w:lang w:val="ja-JP" w:bidi="ja-JP"/>
        </w:rPr>
        <w:t>Eye Speed Hyper Low Skew Twinax</w:t>
      </w:r>
      <w:r>
        <w:rPr>
          <w:lang w:val="ja-JP" w:bidi="ja-JP"/>
        </w:rPr>
        <w:t>ケーブル</w:t>
      </w:r>
      <w:bookmarkEnd w:id="0"/>
      <w:r>
        <w:rPr>
          <w:lang w:val="ja-JP" w:bidi="ja-JP"/>
        </w:rPr>
        <w:t>を発表しました。</w:t>
      </w:r>
      <w:r>
        <w:rPr>
          <w:lang w:val="ja-JP" w:bidi="ja-JP"/>
        </w:rPr>
        <w:t>Samtec</w:t>
      </w:r>
      <w:r>
        <w:rPr>
          <w:lang w:val="ja-JP" w:bidi="ja-JP"/>
        </w:rPr>
        <w:t>は現在、インサイド・ザ・ボックス・ケーブル・ソリューション向けに</w:t>
      </w:r>
      <w:r>
        <w:rPr>
          <w:lang w:val="ja-JP" w:bidi="ja-JP"/>
        </w:rPr>
        <w:t>32AWG Eye Speed Hyper Low Skew Twinax</w:t>
      </w:r>
      <w:r>
        <w:rPr>
          <w:lang w:val="ja-JP" w:bidi="ja-JP"/>
        </w:rPr>
        <w:t>を提供しており、より長いケーブル</w:t>
      </w:r>
      <w:r>
        <w:rPr>
          <w:lang w:val="ja-JP" w:bidi="ja-JP"/>
        </w:rPr>
        <w:t xml:space="preserve"> </w:t>
      </w:r>
      <w:r>
        <w:rPr>
          <w:lang w:val="ja-JP" w:bidi="ja-JP"/>
        </w:rPr>
        <w:t>バックプレーン</w:t>
      </w:r>
      <w:r>
        <w:rPr>
          <w:lang w:val="ja-JP" w:bidi="ja-JP"/>
        </w:rPr>
        <w:t xml:space="preserve"> </w:t>
      </w:r>
      <w:r>
        <w:rPr>
          <w:lang w:val="ja-JP" w:bidi="ja-JP"/>
        </w:rPr>
        <w:t>システム向けに</w:t>
      </w:r>
      <w:r>
        <w:rPr>
          <w:lang w:val="ja-JP" w:bidi="ja-JP"/>
        </w:rPr>
        <w:t>27AWG</w:t>
      </w:r>
      <w:r>
        <w:rPr>
          <w:lang w:val="ja-JP" w:bidi="ja-JP"/>
        </w:rPr>
        <w:t>を開発中です。</w:t>
      </w:r>
    </w:p>
    <w:p w14:paraId="40DC485A" w14:textId="42560361" w:rsidR="00293D6A" w:rsidRPr="00293D6A" w:rsidRDefault="00400B0E" w:rsidP="000B61B5">
      <w:pPr>
        <w:rPr>
          <w:b/>
          <w:bCs/>
        </w:rPr>
      </w:pPr>
      <w:r>
        <w:rPr>
          <w:b/>
          <w:lang w:val="ja-JP" w:bidi="ja-JP"/>
        </w:rPr>
        <w:t>業界をリードするスキュー性能</w:t>
      </w:r>
    </w:p>
    <w:p w14:paraId="279A4B25" w14:textId="4A01506E" w:rsidR="00613A1C" w:rsidRDefault="00176260" w:rsidP="000B61B5">
      <w:r w:rsidRPr="00713115">
        <w:rPr>
          <w:noProof/>
          <w:lang w:val="ja-JP" w:bidi="ja-JP"/>
        </w:rPr>
        <w:drawing>
          <wp:anchor distT="0" distB="0" distL="114300" distR="114300" simplePos="0" relativeHeight="251658240" behindDoc="0" locked="0" layoutInCell="1" allowOverlap="1" wp14:anchorId="4705DC01" wp14:editId="3A49CEAC">
            <wp:simplePos x="0" y="0"/>
            <wp:positionH relativeFrom="margin">
              <wp:posOffset>33020</wp:posOffset>
            </wp:positionH>
            <wp:positionV relativeFrom="paragraph">
              <wp:posOffset>12700</wp:posOffset>
            </wp:positionV>
            <wp:extent cx="2279650" cy="1228725"/>
            <wp:effectExtent l="0" t="0" r="6350" b="9525"/>
            <wp:wrapSquare wrapText="bothSides"/>
            <wp:docPr id="1099963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6373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9650" cy="1228725"/>
                    </a:xfrm>
                    <a:prstGeom prst="rect">
                      <a:avLst/>
                    </a:prstGeom>
                  </pic:spPr>
                </pic:pic>
              </a:graphicData>
            </a:graphic>
            <wp14:sizeRelH relativeFrom="margin">
              <wp14:pctWidth>0</wp14:pctWidth>
            </wp14:sizeRelH>
            <wp14:sizeRelV relativeFrom="margin">
              <wp14:pctHeight>0</wp14:pctHeight>
            </wp14:sizeRelV>
          </wp:anchor>
        </w:drawing>
      </w:r>
      <w:r w:rsidR="00706836" w:rsidRPr="00706836">
        <w:rPr>
          <w:noProof/>
          <w:lang w:val="ja-JP" w:bidi="ja-JP"/>
        </w:rPr>
        <w:t>スキューは</w:t>
      </w:r>
      <w:r w:rsidR="00706836" w:rsidRPr="00706836">
        <w:rPr>
          <w:noProof/>
          <w:lang w:val="ja-JP" w:bidi="ja-JP"/>
        </w:rPr>
        <w:t>224Gbps PAM4</w:t>
      </w:r>
      <w:r w:rsidR="00706836" w:rsidRPr="00706836">
        <w:rPr>
          <w:noProof/>
          <w:lang w:val="ja-JP" w:bidi="ja-JP"/>
        </w:rPr>
        <w:t>の設計上の主要な懸念事項であり、（チャネルの物理的・電気的構造に起因する）差動ペア内の遅延差として現れます。</w:t>
      </w:r>
      <w:r w:rsidR="00706836" w:rsidRPr="00706836">
        <w:rPr>
          <w:noProof/>
          <w:lang w:val="ja-JP" w:bidi="ja-JP"/>
        </w:rPr>
        <w:t>Samtec</w:t>
      </w:r>
      <w:r w:rsidR="00706836" w:rsidRPr="00706836">
        <w:rPr>
          <w:noProof/>
          <w:lang w:val="ja-JP" w:bidi="ja-JP"/>
        </w:rPr>
        <w:t>は、スキューの影響に関して重要な研究開発に取り組んだ成果として、</w:t>
      </w:r>
      <w:r w:rsidR="00706836" w:rsidRPr="00706836">
        <w:rPr>
          <w:noProof/>
          <w:lang w:val="ja-JP" w:bidi="ja-JP"/>
        </w:rPr>
        <w:t>Eye Speed Hyper Low Skew Twinax</w:t>
      </w:r>
      <w:r w:rsidR="00706836" w:rsidRPr="00706836">
        <w:rPr>
          <w:noProof/>
          <w:lang w:val="ja-JP" w:bidi="ja-JP"/>
        </w:rPr>
        <w:t>ケーブルを開発しました。</w:t>
      </w:r>
    </w:p>
    <w:p w14:paraId="575B4850" w14:textId="2D040D56" w:rsidR="00F113AF" w:rsidRDefault="00F928E1" w:rsidP="000B61B5">
      <w:r w:rsidRPr="00F928E1">
        <w:rPr>
          <w:lang w:val="ja-JP" w:bidi="ja-JP"/>
        </w:rPr>
        <w:t>Eye Speed</w:t>
      </w:r>
      <w:r w:rsidRPr="00F928E1">
        <w:rPr>
          <w:lang w:val="ja-JP" w:bidi="ja-JP"/>
        </w:rPr>
        <w:t>製品ファミリーのように、ドレインレス・シールド構造で共押出しされた密結合</w:t>
      </w:r>
      <w:r w:rsidRPr="00F928E1">
        <w:rPr>
          <w:lang w:val="ja-JP" w:bidi="ja-JP"/>
        </w:rPr>
        <w:t>twinax</w:t>
      </w:r>
      <w:r w:rsidRPr="00F928E1">
        <w:rPr>
          <w:lang w:val="ja-JP" w:bidi="ja-JP"/>
        </w:rPr>
        <w:t>ケーブルは、現実的な屈曲条件下でも優れたスキュー性能（またインピーダンスと挿入損失の安定性）を発揮し、実装者がスキューを完全にコントロール可能となります。これは、共押出しでない他の</w:t>
      </w:r>
      <w:r w:rsidRPr="00F928E1">
        <w:rPr>
          <w:lang w:val="ja-JP" w:bidi="ja-JP"/>
        </w:rPr>
        <w:t>twinax</w:t>
      </w:r>
      <w:r w:rsidRPr="00F928E1">
        <w:rPr>
          <w:lang w:val="ja-JP" w:bidi="ja-JP"/>
        </w:rPr>
        <w:t>ケーブルの製造技術とは対照的です。</w:t>
      </w:r>
    </w:p>
    <w:p w14:paraId="4659C25F" w14:textId="66C2E0F4" w:rsidR="00BE6A1D" w:rsidRDefault="00F0062B" w:rsidP="000B61B5">
      <w:r w:rsidRPr="00F0062B">
        <w:rPr>
          <w:lang w:val="ja-JP" w:bidi="ja-JP"/>
        </w:rPr>
        <w:t>Eye Speed Hyper Low Skew Twinax</w:t>
      </w:r>
      <w:r w:rsidRPr="00F0062B">
        <w:rPr>
          <w:lang w:val="ja-JP" w:bidi="ja-JP"/>
        </w:rPr>
        <w:t>は、設計者が</w:t>
      </w:r>
      <w:r w:rsidRPr="00F0062B">
        <w:rPr>
          <w:lang w:val="ja-JP" w:bidi="ja-JP"/>
        </w:rPr>
        <w:t>60GHz</w:t>
      </w:r>
      <w:r w:rsidRPr="00F0062B">
        <w:rPr>
          <w:lang w:val="ja-JP" w:bidi="ja-JP"/>
        </w:rPr>
        <w:t>以上のナイキスト周波数まで最適な高速性能を必要とするアプリケーションをターゲットに特別に開発されました。</w:t>
      </w:r>
      <w:r w:rsidRPr="00F0062B">
        <w:rPr>
          <w:lang w:val="ja-JP" w:bidi="ja-JP"/>
        </w:rPr>
        <w:t>Samtec</w:t>
      </w:r>
      <w:r w:rsidRPr="00F0062B">
        <w:rPr>
          <w:lang w:val="ja-JP" w:bidi="ja-JP"/>
        </w:rPr>
        <w:t>の</w:t>
      </w:r>
      <w:r w:rsidRPr="00F0062B">
        <w:rPr>
          <w:lang w:val="ja-JP" w:bidi="ja-JP"/>
        </w:rPr>
        <w:t>Hyper Low Skew Twinax</w:t>
      </w:r>
      <w:r w:rsidRPr="00F0062B">
        <w:rPr>
          <w:lang w:val="ja-JP" w:bidi="ja-JP"/>
        </w:rPr>
        <w:t>は、最大</w:t>
      </w:r>
      <w:r w:rsidRPr="00F0062B">
        <w:rPr>
          <w:lang w:val="ja-JP" w:bidi="ja-JP"/>
        </w:rPr>
        <w:t>1.75ps/m</w:t>
      </w:r>
      <w:r w:rsidRPr="00F0062B">
        <w:rPr>
          <w:lang w:val="ja-JP" w:bidi="ja-JP"/>
        </w:rPr>
        <w:t>のペア内スキューを保持し、極めて高い信号安定性を提供することで、業界最高のデジタル差動ペア伝送線路性能を実現しています。</w:t>
      </w:r>
    </w:p>
    <w:p w14:paraId="6F5B8681" w14:textId="555C7C03" w:rsidR="003A041A" w:rsidRDefault="00BF60A9" w:rsidP="003A041A">
      <w:pPr>
        <w:rPr>
          <w:b/>
          <w:bCs/>
        </w:rPr>
      </w:pPr>
      <w:r>
        <w:rPr>
          <w:b/>
          <w:lang w:val="ja-JP" w:bidi="ja-JP"/>
        </w:rPr>
        <w:t>デザインの柔軟性</w:t>
      </w:r>
    </w:p>
    <w:p w14:paraId="6085751A" w14:textId="77777777" w:rsidR="003409F1" w:rsidRPr="0075270A" w:rsidRDefault="003409F1" w:rsidP="003409F1">
      <w:bookmarkStart w:id="1" w:name="_Hlk195789987"/>
      <w:r>
        <w:rPr>
          <w:lang w:val="ja-JP" w:bidi="ja-JP"/>
        </w:rPr>
        <w:t>Samtec</w:t>
      </w:r>
      <w:r>
        <w:rPr>
          <w:lang w:val="ja-JP" w:bidi="ja-JP"/>
        </w:rPr>
        <w:t>の</w:t>
      </w:r>
      <w:hyperlink r:id="rId9" w:history="1">
        <w:r w:rsidRPr="00EF3BD8">
          <w:rPr>
            <w:rStyle w:val="Hyperlink"/>
            <w:lang w:val="ja-JP" w:bidi="ja-JP"/>
          </w:rPr>
          <w:t>Eye Speed®</w:t>
        </w:r>
        <w:r w:rsidRPr="00EF3BD8">
          <w:rPr>
            <w:rStyle w:val="Hyperlink"/>
            <w:lang w:val="ja-JP" w:bidi="ja-JP"/>
          </w:rPr>
          <w:t>ケーブル・テクノロジー</w:t>
        </w:r>
      </w:hyperlink>
      <w:r>
        <w:rPr>
          <w:lang w:val="ja-JP" w:bidi="ja-JP"/>
        </w:rPr>
        <w:t>は</w:t>
      </w:r>
      <w:r>
        <w:rPr>
          <w:lang w:val="ja-JP" w:bidi="ja-JP"/>
        </w:rPr>
        <w:t>4</w:t>
      </w:r>
      <w:r>
        <w:rPr>
          <w:lang w:val="ja-JP" w:bidi="ja-JP"/>
        </w:rPr>
        <w:t>種類：</w:t>
      </w:r>
      <w:r>
        <w:rPr>
          <w:lang w:val="ja-JP" w:bidi="ja-JP"/>
        </w:rPr>
        <w:t>Eye Speed Twinax</w:t>
      </w:r>
      <w:r>
        <w:rPr>
          <w:lang w:val="ja-JP" w:bidi="ja-JP"/>
        </w:rPr>
        <w:t>（最大スキュー</w:t>
      </w:r>
      <w:r>
        <w:rPr>
          <w:lang w:val="ja-JP" w:bidi="ja-JP"/>
        </w:rPr>
        <w:t>3.5ps/</w:t>
      </w:r>
      <w:r>
        <w:rPr>
          <w:lang w:val="ja-JP" w:bidi="ja-JP"/>
        </w:rPr>
        <w:t>メートル、</w:t>
      </w:r>
      <w:r>
        <w:rPr>
          <w:lang w:val="ja-JP" w:bidi="ja-JP"/>
        </w:rPr>
        <w:t>28-36AWG</w:t>
      </w:r>
      <w:r>
        <w:rPr>
          <w:lang w:val="ja-JP" w:bidi="ja-JP"/>
        </w:rPr>
        <w:t>）、</w:t>
      </w:r>
      <w:r>
        <w:rPr>
          <w:lang w:val="ja-JP" w:bidi="ja-JP"/>
        </w:rPr>
        <w:t>Eye Speed Thinax</w:t>
      </w:r>
      <w:r>
        <w:rPr>
          <w:lang w:val="ja-JP" w:bidi="ja-JP"/>
        </w:rPr>
        <w:t>（</w:t>
      </w:r>
      <w:r>
        <w:rPr>
          <w:lang w:val="ja-JP" w:bidi="ja-JP"/>
        </w:rPr>
        <w:t>Eye Speed Twinax</w:t>
      </w:r>
      <w:r>
        <w:rPr>
          <w:lang w:val="ja-JP" w:bidi="ja-JP"/>
        </w:rPr>
        <w:t>より</w:t>
      </w:r>
      <w:r>
        <w:rPr>
          <w:lang w:val="ja-JP" w:bidi="ja-JP"/>
        </w:rPr>
        <w:t>40%</w:t>
      </w:r>
      <w:r>
        <w:rPr>
          <w:lang w:val="ja-JP" w:bidi="ja-JP"/>
        </w:rPr>
        <w:t>小径、同性能、</w:t>
      </w:r>
      <w:r>
        <w:rPr>
          <w:lang w:val="ja-JP" w:bidi="ja-JP"/>
        </w:rPr>
        <w:t>34AWG</w:t>
      </w:r>
      <w:r>
        <w:rPr>
          <w:lang w:val="ja-JP" w:bidi="ja-JP"/>
        </w:rPr>
        <w:t>）、</w:t>
      </w:r>
      <w:r>
        <w:rPr>
          <w:lang w:val="ja-JP" w:bidi="ja-JP"/>
        </w:rPr>
        <w:t>Eye Speed Hyper Low Skew Twinax</w:t>
      </w:r>
      <w:r>
        <w:rPr>
          <w:lang w:val="ja-JP" w:bidi="ja-JP"/>
        </w:rPr>
        <w:t>（最大スキュー</w:t>
      </w:r>
      <w:r>
        <w:rPr>
          <w:lang w:val="ja-JP" w:bidi="ja-JP"/>
        </w:rPr>
        <w:t>1.75ps/</w:t>
      </w:r>
      <w:r>
        <w:rPr>
          <w:lang w:val="ja-JP" w:bidi="ja-JP"/>
        </w:rPr>
        <w:t>メートル、</w:t>
      </w:r>
      <w:r>
        <w:rPr>
          <w:lang w:val="ja-JP" w:bidi="ja-JP"/>
        </w:rPr>
        <w:t>32AWG</w:t>
      </w:r>
      <w:r>
        <w:rPr>
          <w:lang w:val="ja-JP" w:bidi="ja-JP"/>
        </w:rPr>
        <w:t>、</w:t>
      </w:r>
      <w:r>
        <w:rPr>
          <w:lang w:val="ja-JP" w:bidi="ja-JP"/>
        </w:rPr>
        <w:t>27AWG</w:t>
      </w:r>
      <w:r>
        <w:rPr>
          <w:lang w:val="ja-JP" w:bidi="ja-JP"/>
        </w:rPr>
        <w:t>は開発中）、</w:t>
      </w:r>
      <w:r>
        <w:rPr>
          <w:lang w:val="ja-JP" w:bidi="ja-JP"/>
        </w:rPr>
        <w:t>Eye Speed ThinSE</w:t>
      </w:r>
      <w:r>
        <w:rPr>
          <w:vertAlign w:val="superscript"/>
          <w:lang w:val="ja-JP" w:bidi="ja-JP"/>
        </w:rPr>
        <w:t xml:space="preserve">TM </w:t>
      </w:r>
      <w:r>
        <w:rPr>
          <w:lang w:val="ja-JP" w:bidi="ja-JP"/>
        </w:rPr>
        <w:t>（外径</w:t>
      </w:r>
      <w:r>
        <w:rPr>
          <w:lang w:val="ja-JP" w:bidi="ja-JP"/>
        </w:rPr>
        <w:t>0.024</w:t>
      </w:r>
      <w:r>
        <w:rPr>
          <w:lang w:val="ja-JP" w:bidi="ja-JP"/>
        </w:rPr>
        <w:t>インチの細径マイクロ同軸）。</w:t>
      </w:r>
    </w:p>
    <w:p w14:paraId="26BD5DC1" w14:textId="6D2D9A62" w:rsidR="00722496" w:rsidRDefault="00722496" w:rsidP="00722496">
      <w:pPr>
        <w:rPr>
          <w:noProof/>
        </w:rPr>
      </w:pPr>
      <w:r>
        <w:rPr>
          <w:noProof/>
          <w:lang w:val="ja-JP" w:bidi="ja-JP"/>
        </w:rPr>
        <w:t>Samtec</w:t>
      </w:r>
      <w:r>
        <w:rPr>
          <w:noProof/>
          <w:lang w:val="ja-JP" w:bidi="ja-JP"/>
        </w:rPr>
        <w:t>の</w:t>
      </w:r>
      <w:r>
        <w:rPr>
          <w:noProof/>
          <w:lang w:val="ja-JP" w:bidi="ja-JP"/>
        </w:rPr>
        <w:t>Sudden Service®</w:t>
      </w:r>
      <w:r>
        <w:rPr>
          <w:noProof/>
          <w:lang w:val="ja-JP" w:bidi="ja-JP"/>
        </w:rPr>
        <w:t>イニシアチブの一環として、</w:t>
      </w:r>
      <w:r>
        <w:rPr>
          <w:noProof/>
          <w:lang w:val="ja-JP" w:bidi="ja-JP"/>
        </w:rPr>
        <w:t>Eye Speed</w:t>
      </w:r>
      <w:r>
        <w:rPr>
          <w:noProof/>
          <w:lang w:val="ja-JP" w:bidi="ja-JP"/>
        </w:rPr>
        <w:t>ケーブルは</w:t>
      </w:r>
      <w:r>
        <w:rPr>
          <w:noProof/>
          <w:lang w:val="ja-JP" w:bidi="ja-JP"/>
        </w:rPr>
        <w:t>Samtec</w:t>
      </w:r>
      <w:r>
        <w:rPr>
          <w:noProof/>
          <w:lang w:val="ja-JP" w:bidi="ja-JP"/>
        </w:rPr>
        <w:t>の最も人気のあるコネクターとミックス・アンド・マッチが可能です。すなわち、設計者はケーブルアセンブリの各端部のコネクターを指定することができます。より一般的なミックスエンド・デザインには、</w:t>
      </w:r>
      <w:r>
        <w:rPr>
          <w:noProof/>
          <w:lang w:val="ja-JP" w:bidi="ja-JP"/>
        </w:rPr>
        <w:t>ExaMAX® to AcceleRate®</w:t>
      </w:r>
      <w:r>
        <w:rPr>
          <w:noProof/>
          <w:lang w:val="ja-JP" w:bidi="ja-JP"/>
        </w:rPr>
        <w:t>や</w:t>
      </w:r>
      <w:r>
        <w:rPr>
          <w:noProof/>
          <w:lang w:val="ja-JP" w:bidi="ja-JP"/>
        </w:rPr>
        <w:t>FQSFP-D8 to NovaRay®</w:t>
      </w:r>
      <w:r>
        <w:rPr>
          <w:noProof/>
          <w:lang w:val="ja-JP" w:bidi="ja-JP"/>
        </w:rPr>
        <w:t>コネクターなどがあります。</w:t>
      </w:r>
      <w:r>
        <w:rPr>
          <w:noProof/>
          <w:lang w:val="ja-JP" w:bidi="ja-JP"/>
        </w:rPr>
        <w:t>224Gbps</w:t>
      </w:r>
      <w:r>
        <w:rPr>
          <w:noProof/>
          <w:lang w:val="ja-JP" w:bidi="ja-JP"/>
        </w:rPr>
        <w:t>アプリケーションの場合、設計者は、例えば、</w:t>
      </w:r>
      <w:r>
        <w:rPr>
          <w:noProof/>
          <w:lang w:val="ja-JP" w:bidi="ja-JP"/>
        </w:rPr>
        <w:t>Si-Fly® HD Co-Packaged CPX</w:t>
      </w:r>
      <w:r>
        <w:rPr>
          <w:noProof/>
          <w:lang w:val="ja-JP" w:bidi="ja-JP"/>
        </w:rPr>
        <w:t>基板コネクタを選択し、</w:t>
      </w:r>
      <w:r>
        <w:rPr>
          <w:noProof/>
          <w:lang w:val="ja-JP" w:bidi="ja-JP"/>
        </w:rPr>
        <w:t>Eye Speed Hyper Low Skew Twinax</w:t>
      </w:r>
      <w:r>
        <w:rPr>
          <w:noProof/>
          <w:lang w:val="ja-JP" w:bidi="ja-JP"/>
        </w:rPr>
        <w:t>ケーブルを介して</w:t>
      </w:r>
      <w:r>
        <w:rPr>
          <w:noProof/>
          <w:lang w:val="ja-JP" w:bidi="ja-JP"/>
        </w:rPr>
        <w:t>Flyover® OSFP 224Gbps</w:t>
      </w:r>
      <w:r>
        <w:rPr>
          <w:noProof/>
          <w:lang w:val="ja-JP" w:bidi="ja-JP"/>
        </w:rPr>
        <w:t>パネルアセンブリに接続することができます。</w:t>
      </w:r>
    </w:p>
    <w:bookmarkEnd w:id="1"/>
    <w:p w14:paraId="28AFD35A" w14:textId="081F01B3" w:rsidR="00E15D7D" w:rsidRDefault="00722496" w:rsidP="00722496">
      <w:pPr>
        <w:rPr>
          <w:noProof/>
        </w:rPr>
      </w:pPr>
      <w:r>
        <w:rPr>
          <w:noProof/>
          <w:lang w:val="ja-JP" w:bidi="ja-JP"/>
        </w:rPr>
        <w:lastRenderedPageBreak/>
        <w:t>ミックス・アンド・マッチ戦略により、システム設計者は、ミッドボード・ツー・ミッドボードのアプリケーション、ニアチップ</w:t>
      </w:r>
      <w:r>
        <w:rPr>
          <w:noProof/>
          <w:lang w:val="ja-JP" w:bidi="ja-JP"/>
        </w:rPr>
        <w:t>/</w:t>
      </w:r>
      <w:r>
        <w:rPr>
          <w:noProof/>
          <w:lang w:val="ja-JP" w:bidi="ja-JP"/>
        </w:rPr>
        <w:t>オンチップ・ツー・フロントパネル、または</w:t>
      </w:r>
      <w:r>
        <w:rPr>
          <w:noProof/>
          <w:lang w:val="ja-JP" w:bidi="ja-JP"/>
        </w:rPr>
        <w:t>ASIC</w:t>
      </w:r>
      <w:r>
        <w:rPr>
          <w:noProof/>
          <w:lang w:val="ja-JP" w:bidi="ja-JP"/>
        </w:rPr>
        <w:t>近傍・ツー・バックプレーンのアプリケーション向けに</w:t>
      </w:r>
      <w:r>
        <w:rPr>
          <w:noProof/>
          <w:lang w:val="ja-JP" w:bidi="ja-JP"/>
        </w:rPr>
        <w:t>Samtec</w:t>
      </w:r>
      <w:r>
        <w:rPr>
          <w:noProof/>
          <w:lang w:val="ja-JP" w:bidi="ja-JP"/>
        </w:rPr>
        <w:t>のハイスピード</w:t>
      </w:r>
      <w:r>
        <w:rPr>
          <w:noProof/>
          <w:lang w:val="ja-JP" w:bidi="ja-JP"/>
        </w:rPr>
        <w:t xml:space="preserve"> </w:t>
      </w:r>
      <w:r>
        <w:rPr>
          <w:noProof/>
          <w:lang w:val="ja-JP" w:bidi="ja-JP"/>
        </w:rPr>
        <w:t>ケーブル</w:t>
      </w:r>
      <w:r>
        <w:rPr>
          <w:noProof/>
          <w:lang w:val="ja-JP" w:bidi="ja-JP"/>
        </w:rPr>
        <w:t xml:space="preserve"> </w:t>
      </w:r>
      <w:r>
        <w:rPr>
          <w:noProof/>
          <w:lang w:val="ja-JP" w:bidi="ja-JP"/>
        </w:rPr>
        <w:t>ソリューションを指定することができます。</w:t>
      </w:r>
      <w:r>
        <w:rPr>
          <w:noProof/>
          <w:lang w:val="ja-JP" w:bidi="ja-JP"/>
        </w:rPr>
        <w:t>Samtec</w:t>
      </w:r>
      <w:r>
        <w:rPr>
          <w:noProof/>
          <w:lang w:val="ja-JP" w:bidi="ja-JP"/>
        </w:rPr>
        <w:t>の</w:t>
      </w:r>
      <w:r>
        <w:rPr>
          <w:noProof/>
          <w:lang w:val="ja-JP" w:bidi="ja-JP"/>
        </w:rPr>
        <w:t>HDR</w:t>
      </w:r>
      <w:r>
        <w:rPr>
          <w:noProof/>
          <w:lang w:val="ja-JP" w:bidi="ja-JP"/>
        </w:rPr>
        <w:t>グループ</w:t>
      </w:r>
      <w:r>
        <w:rPr>
          <w:noProof/>
          <w:lang w:val="ja-JP" w:bidi="ja-JP"/>
        </w:rPr>
        <w:t>[hdr@samtec.com]</w:t>
      </w:r>
      <w:r>
        <w:rPr>
          <w:noProof/>
          <w:lang w:val="ja-JP" w:bidi="ja-JP"/>
        </w:rPr>
        <w:t>は、知識豊富なアプリケーションエンジニアで構成されており、</w:t>
      </w:r>
      <w:r>
        <w:rPr>
          <w:noProof/>
          <w:lang w:val="ja-JP" w:bidi="ja-JP"/>
        </w:rPr>
        <w:t>PCB</w:t>
      </w:r>
      <w:r>
        <w:rPr>
          <w:noProof/>
          <w:lang w:val="ja-JP" w:bidi="ja-JP"/>
        </w:rPr>
        <w:t>アタッチ型またはダイレクトアタッチ型ケーブルアセンブリのいずれにおいても、お客様のアプリケーション要件に最適なソリューションを提案し、カスタマイズが可能です。</w:t>
      </w:r>
    </w:p>
    <w:p w14:paraId="022AB544" w14:textId="3CAABD74" w:rsidR="009861CA" w:rsidRPr="00F755D6" w:rsidRDefault="009861CA" w:rsidP="009861CA">
      <w:pPr>
        <w:rPr>
          <w:b/>
          <w:bCs/>
          <w:color w:val="000000"/>
        </w:rPr>
      </w:pPr>
      <w:r w:rsidRPr="00F755D6">
        <w:rPr>
          <w:b/>
          <w:color w:val="000000"/>
          <w:lang w:val="ja-JP" w:bidi="ja-JP"/>
        </w:rPr>
        <w:t>Samtec, Inc.</w:t>
      </w:r>
      <w:r w:rsidRPr="00F755D6">
        <w:rPr>
          <w:b/>
          <w:color w:val="000000"/>
          <w:lang w:val="ja-JP" w:bidi="ja-JP"/>
        </w:rPr>
        <w:t>について</w:t>
      </w:r>
    </w:p>
    <w:p w14:paraId="3B78AD1F" w14:textId="43919F17" w:rsidR="009861CA" w:rsidRDefault="00E6680C" w:rsidP="009861CA">
      <w:pPr>
        <w:rPr>
          <w:color w:val="000000"/>
        </w:rPr>
      </w:pPr>
      <w:r w:rsidRPr="00E6680C">
        <w:rPr>
          <w:color w:val="000000"/>
          <w:lang w:val="ja-JP" w:bidi="ja-JP"/>
        </w:rPr>
        <w:t>1976</w:t>
      </w:r>
      <w:r w:rsidRPr="00E6680C">
        <w:rPr>
          <w:color w:val="000000"/>
          <w:lang w:val="ja-JP" w:bidi="ja-JP"/>
        </w:rPr>
        <w:t>年に設立された</w:t>
      </w:r>
      <w:r w:rsidRPr="00E6680C">
        <w:rPr>
          <w:color w:val="000000"/>
          <w:lang w:val="ja-JP" w:bidi="ja-JP"/>
        </w:rPr>
        <w:t>Samtec</w:t>
      </w:r>
      <w:r w:rsidRPr="00E6680C">
        <w:rPr>
          <w:color w:val="000000"/>
          <w:lang w:val="ja-JP" w:bidi="ja-JP"/>
        </w:rPr>
        <w:t>は、ハイスピード</w:t>
      </w:r>
      <w:r w:rsidRPr="00E6680C">
        <w:rPr>
          <w:color w:val="000000"/>
          <w:lang w:val="ja-JP" w:bidi="ja-JP"/>
        </w:rPr>
        <w:t xml:space="preserve"> </w:t>
      </w:r>
      <w:r w:rsidRPr="00E6680C">
        <w:rPr>
          <w:color w:val="000000"/>
          <w:lang w:val="ja-JP" w:bidi="ja-JP"/>
        </w:rPr>
        <w:t>ボード・ツー・ボード、ハイスピード</w:t>
      </w:r>
      <w:r w:rsidRPr="00E6680C">
        <w:rPr>
          <w:color w:val="000000"/>
          <w:lang w:val="ja-JP" w:bidi="ja-JP"/>
        </w:rPr>
        <w:t xml:space="preserve"> </w:t>
      </w:r>
      <w:r w:rsidRPr="00E6680C">
        <w:rPr>
          <w:color w:val="000000"/>
          <w:lang w:val="ja-JP" w:bidi="ja-JP"/>
        </w:rPr>
        <w:t>ケーブル、ミッドボードおよびパネルオプティクス、高精度</w:t>
      </w:r>
      <w:r w:rsidRPr="00E6680C">
        <w:rPr>
          <w:color w:val="000000"/>
          <w:lang w:val="ja-JP" w:bidi="ja-JP"/>
        </w:rPr>
        <w:t>RF</w:t>
      </w:r>
      <w:r w:rsidRPr="00E6680C">
        <w:rPr>
          <w:color w:val="000000"/>
          <w:lang w:val="ja-JP" w:bidi="ja-JP"/>
        </w:rPr>
        <w:t>、フレキシブル</w:t>
      </w:r>
      <w:r w:rsidRPr="00E6680C">
        <w:rPr>
          <w:color w:val="000000"/>
          <w:lang w:val="ja-JP" w:bidi="ja-JP"/>
        </w:rPr>
        <w:t xml:space="preserve"> </w:t>
      </w:r>
      <w:r w:rsidRPr="00E6680C">
        <w:rPr>
          <w:color w:val="000000"/>
          <w:lang w:val="ja-JP" w:bidi="ja-JP"/>
        </w:rPr>
        <w:t>スタッキング、マイクロ／ラギッド</w:t>
      </w:r>
      <w:r w:rsidRPr="00E6680C">
        <w:rPr>
          <w:color w:val="000000"/>
          <w:lang w:val="ja-JP" w:bidi="ja-JP"/>
        </w:rPr>
        <w:t xml:space="preserve"> </w:t>
      </w:r>
      <w:r w:rsidRPr="00E6680C">
        <w:rPr>
          <w:color w:val="000000"/>
          <w:lang w:val="ja-JP" w:bidi="ja-JP"/>
        </w:rPr>
        <w:t>コンポーネントおよびケーブルなど、電子機器の相互接続ソリューションの広範な製品ラインを提供する世界的メーカーです。非上場、</w:t>
      </w:r>
      <w:r w:rsidRPr="00E6680C">
        <w:rPr>
          <w:color w:val="000000"/>
          <w:lang w:val="ja-JP" w:bidi="ja-JP"/>
        </w:rPr>
        <w:t>10</w:t>
      </w:r>
      <w:r w:rsidRPr="00E6680C">
        <w:rPr>
          <w:color w:val="000000"/>
          <w:lang w:val="ja-JP" w:bidi="ja-JP"/>
        </w:rPr>
        <w:t>億ドル規模の企業です。</w:t>
      </w:r>
      <w:r w:rsidRPr="00E6680C">
        <w:rPr>
          <w:color w:val="000000"/>
          <w:lang w:val="ja-JP" w:bidi="ja-JP"/>
        </w:rPr>
        <w:t>Samtec</w:t>
      </w:r>
      <w:r w:rsidRPr="00E6680C">
        <w:rPr>
          <w:color w:val="000000"/>
          <w:lang w:val="ja-JP" w:bidi="ja-JP"/>
        </w:rPr>
        <w:t>技術センターは、ベアダイから</w:t>
      </w:r>
      <w:r w:rsidRPr="00E6680C">
        <w:rPr>
          <w:color w:val="000000"/>
          <w:lang w:val="ja-JP" w:bidi="ja-JP"/>
        </w:rPr>
        <w:t>100</w:t>
      </w:r>
      <w:r w:rsidRPr="00E6680C">
        <w:rPr>
          <w:color w:val="000000"/>
          <w:lang w:val="ja-JP" w:bidi="ja-JP"/>
        </w:rPr>
        <w:t>メートル離れたインターフェースまで、またその間の相互接続のあらゆるポイントの、システム性能およびコストの両方を最適化する技術、戦略、製品の開発および進化に専念しています。</w:t>
      </w:r>
      <w:r w:rsidRPr="00E6680C">
        <w:rPr>
          <w:color w:val="000000"/>
          <w:lang w:val="ja-JP" w:bidi="ja-JP"/>
        </w:rPr>
        <w:t>40</w:t>
      </w:r>
      <w:r w:rsidRPr="00E6680C">
        <w:rPr>
          <w:color w:val="000000"/>
          <w:lang w:val="ja-JP" w:bidi="ja-JP"/>
        </w:rPr>
        <w:t>以上の海外拠点を持ち、</w:t>
      </w:r>
      <w:r w:rsidRPr="00E6680C">
        <w:rPr>
          <w:color w:val="000000"/>
          <w:lang w:val="ja-JP" w:bidi="ja-JP"/>
        </w:rPr>
        <w:t>125</w:t>
      </w:r>
      <w:r w:rsidRPr="00E6680C">
        <w:rPr>
          <w:color w:val="000000"/>
          <w:lang w:val="ja-JP" w:bidi="ja-JP"/>
        </w:rPr>
        <w:t>カ国以上で製品を販売している</w:t>
      </w:r>
      <w:r w:rsidRPr="00E6680C">
        <w:rPr>
          <w:color w:val="000000"/>
          <w:lang w:val="ja-JP" w:bidi="ja-JP"/>
        </w:rPr>
        <w:t>Samtec</w:t>
      </w:r>
      <w:r w:rsidRPr="00E6680C">
        <w:rPr>
          <w:color w:val="000000"/>
          <w:lang w:val="ja-JP" w:bidi="ja-JP"/>
        </w:rPr>
        <w:t>は、グローバルなプレゼンスで、比類のない顧客サービスを提供しています。詳細は、</w:t>
      </w:r>
      <w:hyperlink r:id="rId10" w:history="1">
        <w:r w:rsidRPr="00E6680C">
          <w:rPr>
            <w:rStyle w:val="Hyperlink"/>
            <w:lang w:val="ja-JP" w:bidi="ja-JP"/>
          </w:rPr>
          <w:t>www.samtec.com</w:t>
        </w:r>
      </w:hyperlink>
      <w:r w:rsidRPr="00E6680C">
        <w:rPr>
          <w:color w:val="000000"/>
          <w:lang w:val="ja-JP" w:bidi="ja-JP"/>
        </w:rPr>
        <w:t>をご覧ください。</w:t>
      </w:r>
    </w:p>
    <w:p w14:paraId="18712DEA" w14:textId="4474B88C" w:rsidR="00417AC8" w:rsidRDefault="00417AC8" w:rsidP="009861CA">
      <w:pPr>
        <w:rPr>
          <w:color w:val="000000"/>
        </w:rPr>
      </w:pPr>
      <w:r w:rsidRPr="00417AC8">
        <w:rPr>
          <w:color w:val="000000"/>
          <w:lang w:val="ja-JP" w:bidi="ja-JP"/>
        </w:rPr>
        <w:t>弊社のプレス・チームは、魅力的で革新的なストーリーを共有するために、世界中のジャーナリストに協力します。メディア／プレスの方で、面談ご希望の場合、</w:t>
      </w:r>
      <w:hyperlink r:id="rId11" w:history="1">
        <w:r w:rsidRPr="00417AC8">
          <w:rPr>
            <w:rStyle w:val="Hyperlink"/>
            <w:lang w:val="ja-JP" w:bidi="ja-JP"/>
          </w:rPr>
          <w:t>mediaroom@samtec.com</w:t>
        </w:r>
      </w:hyperlink>
      <w:r w:rsidRPr="00417AC8">
        <w:rPr>
          <w:color w:val="000000"/>
          <w:lang w:val="ja-JP" w:bidi="ja-JP"/>
        </w:rPr>
        <w:t xml:space="preserve"> </w:t>
      </w:r>
      <w:r w:rsidRPr="00417AC8">
        <w:rPr>
          <w:color w:val="000000"/>
          <w:lang w:val="ja-JP" w:bidi="ja-JP"/>
        </w:rPr>
        <w:t>にメールをお送りください。</w:t>
      </w:r>
    </w:p>
    <w:sectPr w:rsidR="00417AC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45597" w14:textId="77777777" w:rsidR="0004457B" w:rsidRDefault="0004457B" w:rsidP="00017B20">
      <w:pPr>
        <w:spacing w:after="0" w:line="240" w:lineRule="auto"/>
      </w:pPr>
      <w:r>
        <w:separator/>
      </w:r>
    </w:p>
  </w:endnote>
  <w:endnote w:type="continuationSeparator" w:id="0">
    <w:p w14:paraId="1D690382" w14:textId="77777777" w:rsidR="0004457B" w:rsidRDefault="0004457B" w:rsidP="00017B20">
      <w:pPr>
        <w:spacing w:after="0" w:line="240" w:lineRule="auto"/>
      </w:pPr>
      <w:r>
        <w:continuationSeparator/>
      </w:r>
    </w:p>
  </w:endnote>
  <w:endnote w:type="continuationNotice" w:id="1">
    <w:p w14:paraId="1D19A53B" w14:textId="77777777" w:rsidR="0004457B" w:rsidRDefault="00044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AA0C" w14:textId="77777777" w:rsidR="000B453E" w:rsidRDefault="000B4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0741" w14:textId="77777777" w:rsidR="000B453E" w:rsidRDefault="000B4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94C4" w14:textId="77777777" w:rsidR="000B453E" w:rsidRDefault="000B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4E156" w14:textId="77777777" w:rsidR="0004457B" w:rsidRDefault="0004457B" w:rsidP="00017B20">
      <w:pPr>
        <w:spacing w:after="0" w:line="240" w:lineRule="auto"/>
      </w:pPr>
      <w:r>
        <w:separator/>
      </w:r>
    </w:p>
  </w:footnote>
  <w:footnote w:type="continuationSeparator" w:id="0">
    <w:p w14:paraId="64CFA687" w14:textId="77777777" w:rsidR="0004457B" w:rsidRDefault="0004457B" w:rsidP="00017B20">
      <w:pPr>
        <w:spacing w:after="0" w:line="240" w:lineRule="auto"/>
      </w:pPr>
      <w:r>
        <w:continuationSeparator/>
      </w:r>
    </w:p>
  </w:footnote>
  <w:footnote w:type="continuationNotice" w:id="1">
    <w:p w14:paraId="2F493830" w14:textId="77777777" w:rsidR="0004457B" w:rsidRDefault="00044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520F" w14:textId="7D889EDD" w:rsidR="000B453E" w:rsidRDefault="000B4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D3EA" w14:textId="7D438921" w:rsidR="00017B20" w:rsidRPr="0097291A" w:rsidRDefault="00226BF1" w:rsidP="00226BF1">
    <w:pPr>
      <w:pStyle w:val="Header"/>
    </w:pPr>
    <w:r>
      <w:rPr>
        <w:noProof/>
        <w:lang w:val="ja-JP" w:bidi="ja-JP"/>
      </w:rPr>
      <w:drawing>
        <wp:inline distT="0" distB="0" distL="0" distR="0" wp14:anchorId="288441AD" wp14:editId="448EF7AF">
          <wp:extent cx="1464324" cy="425494"/>
          <wp:effectExtent l="0" t="0" r="2540" b="0"/>
          <wp:docPr id="1018983658"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83658" name="Picture 1"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0890" cy="436119"/>
                  </a:xfrm>
                  <a:prstGeom prst="rect">
                    <a:avLst/>
                  </a:prstGeom>
                </pic:spPr>
              </pic:pic>
            </a:graphicData>
          </a:graphic>
        </wp:inline>
      </w:drawing>
    </w:r>
    <w:r w:rsidR="0097291A">
      <w:rPr>
        <w:rStyle w:val="Hyperlink"/>
        <w:i/>
        <w:lang w:val="ja-JP" w:bidi="ja-JP"/>
      </w:rPr>
      <w:t xml:space="preserve"> </w:t>
    </w:r>
    <w:r w:rsidR="0097291A">
      <w:rPr>
        <w:rStyle w:val="Hyperlink"/>
        <w:i/>
        <w:lang w:val="ja-JP" w:bidi="ja-JP"/>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2E67" w14:textId="06B58A55" w:rsidR="000B453E" w:rsidRDefault="000B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F6C04"/>
    <w:multiLevelType w:val="hybridMultilevel"/>
    <w:tmpl w:val="5184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A0BDB"/>
    <w:multiLevelType w:val="hybridMultilevel"/>
    <w:tmpl w:val="273E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A4B33"/>
    <w:multiLevelType w:val="hybridMultilevel"/>
    <w:tmpl w:val="716A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953499">
    <w:abstractNumId w:val="0"/>
  </w:num>
  <w:num w:numId="2" w16cid:durableId="1302493391">
    <w:abstractNumId w:val="2"/>
  </w:num>
  <w:num w:numId="3" w16cid:durableId="1345205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8D"/>
    <w:rsid w:val="000109B6"/>
    <w:rsid w:val="000119DC"/>
    <w:rsid w:val="00016E64"/>
    <w:rsid w:val="00017B20"/>
    <w:rsid w:val="00020D6C"/>
    <w:rsid w:val="00030C1F"/>
    <w:rsid w:val="00033A75"/>
    <w:rsid w:val="0004257B"/>
    <w:rsid w:val="00043944"/>
    <w:rsid w:val="0004457B"/>
    <w:rsid w:val="00053508"/>
    <w:rsid w:val="000627D3"/>
    <w:rsid w:val="00065E92"/>
    <w:rsid w:val="00070E24"/>
    <w:rsid w:val="00071AE0"/>
    <w:rsid w:val="00076872"/>
    <w:rsid w:val="00080E16"/>
    <w:rsid w:val="000819FC"/>
    <w:rsid w:val="0008271E"/>
    <w:rsid w:val="000846CF"/>
    <w:rsid w:val="00086463"/>
    <w:rsid w:val="0008702C"/>
    <w:rsid w:val="0009111D"/>
    <w:rsid w:val="00091339"/>
    <w:rsid w:val="000935D7"/>
    <w:rsid w:val="000964B9"/>
    <w:rsid w:val="000A202E"/>
    <w:rsid w:val="000A2696"/>
    <w:rsid w:val="000A45AE"/>
    <w:rsid w:val="000A5688"/>
    <w:rsid w:val="000A5E32"/>
    <w:rsid w:val="000B4029"/>
    <w:rsid w:val="000B40AD"/>
    <w:rsid w:val="000B453E"/>
    <w:rsid w:val="000B61B5"/>
    <w:rsid w:val="000B6C39"/>
    <w:rsid w:val="000C1586"/>
    <w:rsid w:val="000C18EC"/>
    <w:rsid w:val="000C2574"/>
    <w:rsid w:val="000C44D5"/>
    <w:rsid w:val="000C5D15"/>
    <w:rsid w:val="000D013B"/>
    <w:rsid w:val="000D15F9"/>
    <w:rsid w:val="000D40AD"/>
    <w:rsid w:val="000D4375"/>
    <w:rsid w:val="000D6DEA"/>
    <w:rsid w:val="000F1AE1"/>
    <w:rsid w:val="000F2DC1"/>
    <w:rsid w:val="000F7623"/>
    <w:rsid w:val="0010006F"/>
    <w:rsid w:val="001014F8"/>
    <w:rsid w:val="001015F2"/>
    <w:rsid w:val="00101A11"/>
    <w:rsid w:val="00102250"/>
    <w:rsid w:val="00102612"/>
    <w:rsid w:val="00103EC3"/>
    <w:rsid w:val="00111283"/>
    <w:rsid w:val="001115D1"/>
    <w:rsid w:val="0011206E"/>
    <w:rsid w:val="001164BD"/>
    <w:rsid w:val="00120744"/>
    <w:rsid w:val="00122660"/>
    <w:rsid w:val="00134575"/>
    <w:rsid w:val="00136CA1"/>
    <w:rsid w:val="0013719A"/>
    <w:rsid w:val="00141C2D"/>
    <w:rsid w:val="00150A02"/>
    <w:rsid w:val="00153D1C"/>
    <w:rsid w:val="00161274"/>
    <w:rsid w:val="00176260"/>
    <w:rsid w:val="00177660"/>
    <w:rsid w:val="00182E8C"/>
    <w:rsid w:val="001844EB"/>
    <w:rsid w:val="00190125"/>
    <w:rsid w:val="00194E3D"/>
    <w:rsid w:val="001A1E31"/>
    <w:rsid w:val="001A3269"/>
    <w:rsid w:val="001B4446"/>
    <w:rsid w:val="001B7C81"/>
    <w:rsid w:val="001B7C90"/>
    <w:rsid w:val="001B7F33"/>
    <w:rsid w:val="001C067C"/>
    <w:rsid w:val="001C1E1C"/>
    <w:rsid w:val="001C6894"/>
    <w:rsid w:val="001D0EA0"/>
    <w:rsid w:val="001D6622"/>
    <w:rsid w:val="001D7B39"/>
    <w:rsid w:val="001E667E"/>
    <w:rsid w:val="001E7FF7"/>
    <w:rsid w:val="001F1CC5"/>
    <w:rsid w:val="001F2C4D"/>
    <w:rsid w:val="001F673E"/>
    <w:rsid w:val="00200AF9"/>
    <w:rsid w:val="00203C42"/>
    <w:rsid w:val="00205191"/>
    <w:rsid w:val="002100A9"/>
    <w:rsid w:val="002107D3"/>
    <w:rsid w:val="00210EFD"/>
    <w:rsid w:val="00211E7A"/>
    <w:rsid w:val="00213162"/>
    <w:rsid w:val="00215E24"/>
    <w:rsid w:val="00222C9F"/>
    <w:rsid w:val="002234F8"/>
    <w:rsid w:val="00226BF1"/>
    <w:rsid w:val="002313B8"/>
    <w:rsid w:val="002356EB"/>
    <w:rsid w:val="00237131"/>
    <w:rsid w:val="00242478"/>
    <w:rsid w:val="002460EF"/>
    <w:rsid w:val="00251F7A"/>
    <w:rsid w:val="00254129"/>
    <w:rsid w:val="00255D6B"/>
    <w:rsid w:val="0026507F"/>
    <w:rsid w:val="002670CF"/>
    <w:rsid w:val="00270D80"/>
    <w:rsid w:val="00280E3E"/>
    <w:rsid w:val="00282569"/>
    <w:rsid w:val="00285A1A"/>
    <w:rsid w:val="002936F1"/>
    <w:rsid w:val="00293D2D"/>
    <w:rsid w:val="00293D6A"/>
    <w:rsid w:val="002951C7"/>
    <w:rsid w:val="002A0614"/>
    <w:rsid w:val="002A5CB0"/>
    <w:rsid w:val="002B1A86"/>
    <w:rsid w:val="002B2777"/>
    <w:rsid w:val="002B39BE"/>
    <w:rsid w:val="002B6C4B"/>
    <w:rsid w:val="002B6FC2"/>
    <w:rsid w:val="002C19D2"/>
    <w:rsid w:val="002C7A81"/>
    <w:rsid w:val="002D754F"/>
    <w:rsid w:val="002D7C49"/>
    <w:rsid w:val="002E0E6F"/>
    <w:rsid w:val="002E10D0"/>
    <w:rsid w:val="002E4B67"/>
    <w:rsid w:val="002E627F"/>
    <w:rsid w:val="00306B52"/>
    <w:rsid w:val="00325B39"/>
    <w:rsid w:val="00326AA3"/>
    <w:rsid w:val="00333F49"/>
    <w:rsid w:val="003406E1"/>
    <w:rsid w:val="003409F1"/>
    <w:rsid w:val="003478D6"/>
    <w:rsid w:val="00350D7D"/>
    <w:rsid w:val="00352455"/>
    <w:rsid w:val="00357A10"/>
    <w:rsid w:val="0036596A"/>
    <w:rsid w:val="003668E8"/>
    <w:rsid w:val="00372148"/>
    <w:rsid w:val="00384BF7"/>
    <w:rsid w:val="00385D26"/>
    <w:rsid w:val="00386EFB"/>
    <w:rsid w:val="00393108"/>
    <w:rsid w:val="003938CA"/>
    <w:rsid w:val="003940CF"/>
    <w:rsid w:val="003A041A"/>
    <w:rsid w:val="003A77A7"/>
    <w:rsid w:val="003B031D"/>
    <w:rsid w:val="003B2467"/>
    <w:rsid w:val="003B2833"/>
    <w:rsid w:val="003B399F"/>
    <w:rsid w:val="003B7E88"/>
    <w:rsid w:val="003C03C1"/>
    <w:rsid w:val="003C2CC3"/>
    <w:rsid w:val="003D2DAD"/>
    <w:rsid w:val="003D6351"/>
    <w:rsid w:val="003E0003"/>
    <w:rsid w:val="003E4638"/>
    <w:rsid w:val="003F3674"/>
    <w:rsid w:val="003F3D11"/>
    <w:rsid w:val="003F4D9E"/>
    <w:rsid w:val="003F51E2"/>
    <w:rsid w:val="00400B0E"/>
    <w:rsid w:val="004055A4"/>
    <w:rsid w:val="00406C57"/>
    <w:rsid w:val="0041181F"/>
    <w:rsid w:val="00414F4B"/>
    <w:rsid w:val="00417AC8"/>
    <w:rsid w:val="0042247B"/>
    <w:rsid w:val="004259AF"/>
    <w:rsid w:val="00425DD1"/>
    <w:rsid w:val="00430547"/>
    <w:rsid w:val="00434CCB"/>
    <w:rsid w:val="004375CB"/>
    <w:rsid w:val="00440980"/>
    <w:rsid w:val="00452073"/>
    <w:rsid w:val="00455396"/>
    <w:rsid w:val="00456654"/>
    <w:rsid w:val="004727C3"/>
    <w:rsid w:val="00472CDD"/>
    <w:rsid w:val="004730FA"/>
    <w:rsid w:val="00473A8E"/>
    <w:rsid w:val="00473D60"/>
    <w:rsid w:val="004758B5"/>
    <w:rsid w:val="00482A9D"/>
    <w:rsid w:val="0048392C"/>
    <w:rsid w:val="00484555"/>
    <w:rsid w:val="00486656"/>
    <w:rsid w:val="004927E1"/>
    <w:rsid w:val="00492C03"/>
    <w:rsid w:val="004944C1"/>
    <w:rsid w:val="00494587"/>
    <w:rsid w:val="004A0AEA"/>
    <w:rsid w:val="004A2584"/>
    <w:rsid w:val="004A7833"/>
    <w:rsid w:val="004B6E5C"/>
    <w:rsid w:val="004C07B2"/>
    <w:rsid w:val="004C2435"/>
    <w:rsid w:val="004D5951"/>
    <w:rsid w:val="004F0705"/>
    <w:rsid w:val="004F15F5"/>
    <w:rsid w:val="004F30A9"/>
    <w:rsid w:val="004F53A1"/>
    <w:rsid w:val="004F7D56"/>
    <w:rsid w:val="0050240A"/>
    <w:rsid w:val="00505284"/>
    <w:rsid w:val="0050561D"/>
    <w:rsid w:val="00506C2B"/>
    <w:rsid w:val="00512790"/>
    <w:rsid w:val="00516050"/>
    <w:rsid w:val="00517615"/>
    <w:rsid w:val="00517C2F"/>
    <w:rsid w:val="0052456F"/>
    <w:rsid w:val="00535ED2"/>
    <w:rsid w:val="005378AC"/>
    <w:rsid w:val="00540A8E"/>
    <w:rsid w:val="00547505"/>
    <w:rsid w:val="0055364E"/>
    <w:rsid w:val="00554E6F"/>
    <w:rsid w:val="00562152"/>
    <w:rsid w:val="00563B0F"/>
    <w:rsid w:val="005768C9"/>
    <w:rsid w:val="00586FD9"/>
    <w:rsid w:val="00593982"/>
    <w:rsid w:val="005A4443"/>
    <w:rsid w:val="005B2678"/>
    <w:rsid w:val="005B4FAC"/>
    <w:rsid w:val="005C04DC"/>
    <w:rsid w:val="005C611E"/>
    <w:rsid w:val="005D45AA"/>
    <w:rsid w:val="005E10B9"/>
    <w:rsid w:val="005F0B7F"/>
    <w:rsid w:val="005F6068"/>
    <w:rsid w:val="005F7A89"/>
    <w:rsid w:val="006000D1"/>
    <w:rsid w:val="00601C98"/>
    <w:rsid w:val="0060200C"/>
    <w:rsid w:val="006044FA"/>
    <w:rsid w:val="006046D1"/>
    <w:rsid w:val="0061116F"/>
    <w:rsid w:val="00613A1C"/>
    <w:rsid w:val="00615B16"/>
    <w:rsid w:val="006348F8"/>
    <w:rsid w:val="006351CD"/>
    <w:rsid w:val="00637D3F"/>
    <w:rsid w:val="006404BA"/>
    <w:rsid w:val="00650AE2"/>
    <w:rsid w:val="006548D9"/>
    <w:rsid w:val="00654DB2"/>
    <w:rsid w:val="0066020B"/>
    <w:rsid w:val="00666C19"/>
    <w:rsid w:val="00680D2A"/>
    <w:rsid w:val="0068130F"/>
    <w:rsid w:val="006862FA"/>
    <w:rsid w:val="006867C3"/>
    <w:rsid w:val="00686B9B"/>
    <w:rsid w:val="00687E71"/>
    <w:rsid w:val="00692F35"/>
    <w:rsid w:val="00693A46"/>
    <w:rsid w:val="006955AB"/>
    <w:rsid w:val="00696E7B"/>
    <w:rsid w:val="006974C6"/>
    <w:rsid w:val="006974FE"/>
    <w:rsid w:val="006A0076"/>
    <w:rsid w:val="006A4D24"/>
    <w:rsid w:val="006A588C"/>
    <w:rsid w:val="006B3914"/>
    <w:rsid w:val="006C0D0E"/>
    <w:rsid w:val="006C786B"/>
    <w:rsid w:val="006D3AE6"/>
    <w:rsid w:val="006D5665"/>
    <w:rsid w:val="006E0C58"/>
    <w:rsid w:val="006E1599"/>
    <w:rsid w:val="006E1DF6"/>
    <w:rsid w:val="006E2F6B"/>
    <w:rsid w:val="006F0F75"/>
    <w:rsid w:val="006F129C"/>
    <w:rsid w:val="006F15E9"/>
    <w:rsid w:val="00702B9E"/>
    <w:rsid w:val="00703AC6"/>
    <w:rsid w:val="00706836"/>
    <w:rsid w:val="007113A0"/>
    <w:rsid w:val="00713115"/>
    <w:rsid w:val="007159DE"/>
    <w:rsid w:val="00716008"/>
    <w:rsid w:val="00717875"/>
    <w:rsid w:val="00717EE5"/>
    <w:rsid w:val="0072072D"/>
    <w:rsid w:val="00722496"/>
    <w:rsid w:val="00724130"/>
    <w:rsid w:val="00730F9A"/>
    <w:rsid w:val="007329A6"/>
    <w:rsid w:val="00740F05"/>
    <w:rsid w:val="0075000E"/>
    <w:rsid w:val="00751C0D"/>
    <w:rsid w:val="0075270A"/>
    <w:rsid w:val="0075433F"/>
    <w:rsid w:val="0076358D"/>
    <w:rsid w:val="00764463"/>
    <w:rsid w:val="00770C6D"/>
    <w:rsid w:val="00770E8B"/>
    <w:rsid w:val="007743CF"/>
    <w:rsid w:val="00775481"/>
    <w:rsid w:val="00777A03"/>
    <w:rsid w:val="0078142F"/>
    <w:rsid w:val="0078158A"/>
    <w:rsid w:val="00782477"/>
    <w:rsid w:val="00790CE1"/>
    <w:rsid w:val="00791AD4"/>
    <w:rsid w:val="00794432"/>
    <w:rsid w:val="00794C04"/>
    <w:rsid w:val="0079720D"/>
    <w:rsid w:val="00797578"/>
    <w:rsid w:val="00797AD1"/>
    <w:rsid w:val="007A1EF4"/>
    <w:rsid w:val="007A270E"/>
    <w:rsid w:val="007A6570"/>
    <w:rsid w:val="007B0CCC"/>
    <w:rsid w:val="007B3161"/>
    <w:rsid w:val="007C20A2"/>
    <w:rsid w:val="007C2381"/>
    <w:rsid w:val="007C3E44"/>
    <w:rsid w:val="007C667B"/>
    <w:rsid w:val="007C7BB8"/>
    <w:rsid w:val="007D0B7E"/>
    <w:rsid w:val="007D6D85"/>
    <w:rsid w:val="007E41B8"/>
    <w:rsid w:val="007F0ACF"/>
    <w:rsid w:val="007F1195"/>
    <w:rsid w:val="007F20DD"/>
    <w:rsid w:val="007F264D"/>
    <w:rsid w:val="007F42BA"/>
    <w:rsid w:val="007F5D13"/>
    <w:rsid w:val="00800576"/>
    <w:rsid w:val="00800914"/>
    <w:rsid w:val="00802C54"/>
    <w:rsid w:val="00807BD4"/>
    <w:rsid w:val="0081445A"/>
    <w:rsid w:val="008150E1"/>
    <w:rsid w:val="0082361F"/>
    <w:rsid w:val="00833A8E"/>
    <w:rsid w:val="00834C10"/>
    <w:rsid w:val="00840714"/>
    <w:rsid w:val="00841AF2"/>
    <w:rsid w:val="008436E0"/>
    <w:rsid w:val="00844D4E"/>
    <w:rsid w:val="008555F1"/>
    <w:rsid w:val="0087280B"/>
    <w:rsid w:val="0088410D"/>
    <w:rsid w:val="0089072D"/>
    <w:rsid w:val="008943A8"/>
    <w:rsid w:val="008A0D40"/>
    <w:rsid w:val="008B3608"/>
    <w:rsid w:val="008B4FFE"/>
    <w:rsid w:val="008C4DED"/>
    <w:rsid w:val="008C6870"/>
    <w:rsid w:val="008D15FE"/>
    <w:rsid w:val="008D2FA2"/>
    <w:rsid w:val="008D4555"/>
    <w:rsid w:val="008E258E"/>
    <w:rsid w:val="008E3B33"/>
    <w:rsid w:val="008E459E"/>
    <w:rsid w:val="008E6F0C"/>
    <w:rsid w:val="008E6F1C"/>
    <w:rsid w:val="008F25BA"/>
    <w:rsid w:val="008F57CA"/>
    <w:rsid w:val="008F61BF"/>
    <w:rsid w:val="008F677D"/>
    <w:rsid w:val="00900CC4"/>
    <w:rsid w:val="00905B5F"/>
    <w:rsid w:val="009070F3"/>
    <w:rsid w:val="009077DD"/>
    <w:rsid w:val="0091345F"/>
    <w:rsid w:val="00913D5A"/>
    <w:rsid w:val="00914545"/>
    <w:rsid w:val="00915952"/>
    <w:rsid w:val="00920664"/>
    <w:rsid w:val="009213B2"/>
    <w:rsid w:val="00922557"/>
    <w:rsid w:val="0093103F"/>
    <w:rsid w:val="009335CC"/>
    <w:rsid w:val="00937B98"/>
    <w:rsid w:val="00940ADE"/>
    <w:rsid w:val="00962117"/>
    <w:rsid w:val="009666C5"/>
    <w:rsid w:val="009714D6"/>
    <w:rsid w:val="0097291A"/>
    <w:rsid w:val="00973973"/>
    <w:rsid w:val="0097557F"/>
    <w:rsid w:val="0098012C"/>
    <w:rsid w:val="00985A66"/>
    <w:rsid w:val="009861CA"/>
    <w:rsid w:val="009949BE"/>
    <w:rsid w:val="00995AF2"/>
    <w:rsid w:val="00997B03"/>
    <w:rsid w:val="009A0721"/>
    <w:rsid w:val="009A0AA0"/>
    <w:rsid w:val="009A2505"/>
    <w:rsid w:val="009A372B"/>
    <w:rsid w:val="009A70B5"/>
    <w:rsid w:val="009C7758"/>
    <w:rsid w:val="009D59AD"/>
    <w:rsid w:val="009D7044"/>
    <w:rsid w:val="009E313E"/>
    <w:rsid w:val="009E4A8B"/>
    <w:rsid w:val="009E66A8"/>
    <w:rsid w:val="009E6C7C"/>
    <w:rsid w:val="009F6B89"/>
    <w:rsid w:val="00A0250C"/>
    <w:rsid w:val="00A05D07"/>
    <w:rsid w:val="00A117A6"/>
    <w:rsid w:val="00A1193B"/>
    <w:rsid w:val="00A17271"/>
    <w:rsid w:val="00A1778E"/>
    <w:rsid w:val="00A26F6E"/>
    <w:rsid w:val="00A26FFE"/>
    <w:rsid w:val="00A27FB8"/>
    <w:rsid w:val="00A37542"/>
    <w:rsid w:val="00A52191"/>
    <w:rsid w:val="00A52788"/>
    <w:rsid w:val="00A57BB6"/>
    <w:rsid w:val="00A6004F"/>
    <w:rsid w:val="00A63A77"/>
    <w:rsid w:val="00A665BA"/>
    <w:rsid w:val="00A71A6F"/>
    <w:rsid w:val="00A72CED"/>
    <w:rsid w:val="00A8059F"/>
    <w:rsid w:val="00A805F6"/>
    <w:rsid w:val="00A92ADF"/>
    <w:rsid w:val="00A93B1C"/>
    <w:rsid w:val="00AA09C0"/>
    <w:rsid w:val="00AA1E1A"/>
    <w:rsid w:val="00AA477B"/>
    <w:rsid w:val="00AB24C4"/>
    <w:rsid w:val="00AB2EDA"/>
    <w:rsid w:val="00AB6C8C"/>
    <w:rsid w:val="00AB6D83"/>
    <w:rsid w:val="00AC271E"/>
    <w:rsid w:val="00AD0FE2"/>
    <w:rsid w:val="00AD1EDF"/>
    <w:rsid w:val="00AD2272"/>
    <w:rsid w:val="00AD4AC6"/>
    <w:rsid w:val="00AD519F"/>
    <w:rsid w:val="00AE1A36"/>
    <w:rsid w:val="00AE1F95"/>
    <w:rsid w:val="00AF1EC0"/>
    <w:rsid w:val="00AF38E8"/>
    <w:rsid w:val="00AF73B5"/>
    <w:rsid w:val="00B04C10"/>
    <w:rsid w:val="00B07FBA"/>
    <w:rsid w:val="00B1084B"/>
    <w:rsid w:val="00B12B66"/>
    <w:rsid w:val="00B135F8"/>
    <w:rsid w:val="00B1489C"/>
    <w:rsid w:val="00B1545B"/>
    <w:rsid w:val="00B15469"/>
    <w:rsid w:val="00B1768D"/>
    <w:rsid w:val="00B17A70"/>
    <w:rsid w:val="00B2079E"/>
    <w:rsid w:val="00B21817"/>
    <w:rsid w:val="00B249E3"/>
    <w:rsid w:val="00B26906"/>
    <w:rsid w:val="00B30D3E"/>
    <w:rsid w:val="00B34A70"/>
    <w:rsid w:val="00B41965"/>
    <w:rsid w:val="00B44783"/>
    <w:rsid w:val="00B46E2A"/>
    <w:rsid w:val="00B50952"/>
    <w:rsid w:val="00B51FE6"/>
    <w:rsid w:val="00B53C4C"/>
    <w:rsid w:val="00B5445E"/>
    <w:rsid w:val="00B577C0"/>
    <w:rsid w:val="00B66397"/>
    <w:rsid w:val="00B6700E"/>
    <w:rsid w:val="00B70C92"/>
    <w:rsid w:val="00B71935"/>
    <w:rsid w:val="00B76B40"/>
    <w:rsid w:val="00B87912"/>
    <w:rsid w:val="00BA06FD"/>
    <w:rsid w:val="00BA3680"/>
    <w:rsid w:val="00BA51E7"/>
    <w:rsid w:val="00BB5675"/>
    <w:rsid w:val="00BC36F1"/>
    <w:rsid w:val="00BC5A9E"/>
    <w:rsid w:val="00BC782B"/>
    <w:rsid w:val="00BC7FE3"/>
    <w:rsid w:val="00BD191A"/>
    <w:rsid w:val="00BE1F7C"/>
    <w:rsid w:val="00BE2B61"/>
    <w:rsid w:val="00BE60BB"/>
    <w:rsid w:val="00BE6A1D"/>
    <w:rsid w:val="00BF3612"/>
    <w:rsid w:val="00BF3831"/>
    <w:rsid w:val="00BF60A9"/>
    <w:rsid w:val="00C02000"/>
    <w:rsid w:val="00C0288E"/>
    <w:rsid w:val="00C17E56"/>
    <w:rsid w:val="00C20F0D"/>
    <w:rsid w:val="00C22B94"/>
    <w:rsid w:val="00C2722E"/>
    <w:rsid w:val="00C27552"/>
    <w:rsid w:val="00C457B8"/>
    <w:rsid w:val="00C524F8"/>
    <w:rsid w:val="00C52F3D"/>
    <w:rsid w:val="00C563C5"/>
    <w:rsid w:val="00C600B3"/>
    <w:rsid w:val="00C6773F"/>
    <w:rsid w:val="00C73C1B"/>
    <w:rsid w:val="00C75A15"/>
    <w:rsid w:val="00C815D4"/>
    <w:rsid w:val="00C819B9"/>
    <w:rsid w:val="00C81F98"/>
    <w:rsid w:val="00C8422A"/>
    <w:rsid w:val="00C856D9"/>
    <w:rsid w:val="00C874D4"/>
    <w:rsid w:val="00C87C51"/>
    <w:rsid w:val="00C9330F"/>
    <w:rsid w:val="00C94DD8"/>
    <w:rsid w:val="00CA188A"/>
    <w:rsid w:val="00CB1FEA"/>
    <w:rsid w:val="00CB62C6"/>
    <w:rsid w:val="00CC41FF"/>
    <w:rsid w:val="00CC63B2"/>
    <w:rsid w:val="00CD3274"/>
    <w:rsid w:val="00CD6F9A"/>
    <w:rsid w:val="00CD7F74"/>
    <w:rsid w:val="00CE0A90"/>
    <w:rsid w:val="00CE2AEF"/>
    <w:rsid w:val="00CE4010"/>
    <w:rsid w:val="00CE5AF0"/>
    <w:rsid w:val="00CE64FC"/>
    <w:rsid w:val="00CE6D57"/>
    <w:rsid w:val="00CF0CEA"/>
    <w:rsid w:val="00CF350E"/>
    <w:rsid w:val="00CF3781"/>
    <w:rsid w:val="00CF48F2"/>
    <w:rsid w:val="00CF5B03"/>
    <w:rsid w:val="00CF6208"/>
    <w:rsid w:val="00D00469"/>
    <w:rsid w:val="00D05926"/>
    <w:rsid w:val="00D10738"/>
    <w:rsid w:val="00D119E3"/>
    <w:rsid w:val="00D13936"/>
    <w:rsid w:val="00D16DA6"/>
    <w:rsid w:val="00D212C6"/>
    <w:rsid w:val="00D26DC6"/>
    <w:rsid w:val="00D30048"/>
    <w:rsid w:val="00D41471"/>
    <w:rsid w:val="00D447A4"/>
    <w:rsid w:val="00D518DC"/>
    <w:rsid w:val="00D51DC3"/>
    <w:rsid w:val="00D5219C"/>
    <w:rsid w:val="00D55245"/>
    <w:rsid w:val="00D55D49"/>
    <w:rsid w:val="00D6317E"/>
    <w:rsid w:val="00D63E7D"/>
    <w:rsid w:val="00D7049C"/>
    <w:rsid w:val="00D7416E"/>
    <w:rsid w:val="00D74519"/>
    <w:rsid w:val="00D7641C"/>
    <w:rsid w:val="00D77DD5"/>
    <w:rsid w:val="00D80B7E"/>
    <w:rsid w:val="00D81055"/>
    <w:rsid w:val="00D84B83"/>
    <w:rsid w:val="00D87B4A"/>
    <w:rsid w:val="00D93C5D"/>
    <w:rsid w:val="00D964B1"/>
    <w:rsid w:val="00DA1864"/>
    <w:rsid w:val="00DB29CE"/>
    <w:rsid w:val="00DC0DC0"/>
    <w:rsid w:val="00DC26C8"/>
    <w:rsid w:val="00DC2B11"/>
    <w:rsid w:val="00DC2ECC"/>
    <w:rsid w:val="00DC7338"/>
    <w:rsid w:val="00DD0127"/>
    <w:rsid w:val="00DD1990"/>
    <w:rsid w:val="00DE2728"/>
    <w:rsid w:val="00DF0F9E"/>
    <w:rsid w:val="00E0745D"/>
    <w:rsid w:val="00E07B14"/>
    <w:rsid w:val="00E10BEA"/>
    <w:rsid w:val="00E1372F"/>
    <w:rsid w:val="00E15D7D"/>
    <w:rsid w:val="00E36615"/>
    <w:rsid w:val="00E36F16"/>
    <w:rsid w:val="00E500CE"/>
    <w:rsid w:val="00E50BB3"/>
    <w:rsid w:val="00E51396"/>
    <w:rsid w:val="00E52921"/>
    <w:rsid w:val="00E617A3"/>
    <w:rsid w:val="00E63138"/>
    <w:rsid w:val="00E64292"/>
    <w:rsid w:val="00E65FBE"/>
    <w:rsid w:val="00E6622B"/>
    <w:rsid w:val="00E66764"/>
    <w:rsid w:val="00E6680C"/>
    <w:rsid w:val="00E66EB5"/>
    <w:rsid w:val="00E66F27"/>
    <w:rsid w:val="00E671A1"/>
    <w:rsid w:val="00E71409"/>
    <w:rsid w:val="00E718F7"/>
    <w:rsid w:val="00E72A72"/>
    <w:rsid w:val="00E75EB5"/>
    <w:rsid w:val="00E76361"/>
    <w:rsid w:val="00E869B3"/>
    <w:rsid w:val="00E86D1F"/>
    <w:rsid w:val="00E90223"/>
    <w:rsid w:val="00EA118A"/>
    <w:rsid w:val="00EA48FF"/>
    <w:rsid w:val="00EB3099"/>
    <w:rsid w:val="00ED2C8C"/>
    <w:rsid w:val="00ED328D"/>
    <w:rsid w:val="00ED3632"/>
    <w:rsid w:val="00ED5514"/>
    <w:rsid w:val="00EF2DD1"/>
    <w:rsid w:val="00EF3BD8"/>
    <w:rsid w:val="00EF7856"/>
    <w:rsid w:val="00F0062B"/>
    <w:rsid w:val="00F00C07"/>
    <w:rsid w:val="00F01903"/>
    <w:rsid w:val="00F03F3E"/>
    <w:rsid w:val="00F042D9"/>
    <w:rsid w:val="00F04F41"/>
    <w:rsid w:val="00F07B07"/>
    <w:rsid w:val="00F113AF"/>
    <w:rsid w:val="00F11E01"/>
    <w:rsid w:val="00F23CEB"/>
    <w:rsid w:val="00F25456"/>
    <w:rsid w:val="00F258AD"/>
    <w:rsid w:val="00F27885"/>
    <w:rsid w:val="00F30C05"/>
    <w:rsid w:val="00F319FB"/>
    <w:rsid w:val="00F33CBA"/>
    <w:rsid w:val="00F36E4A"/>
    <w:rsid w:val="00F429E1"/>
    <w:rsid w:val="00F62C91"/>
    <w:rsid w:val="00F6431C"/>
    <w:rsid w:val="00F67E5C"/>
    <w:rsid w:val="00F72685"/>
    <w:rsid w:val="00F874CC"/>
    <w:rsid w:val="00F874FA"/>
    <w:rsid w:val="00F928E1"/>
    <w:rsid w:val="00F95737"/>
    <w:rsid w:val="00F96EB2"/>
    <w:rsid w:val="00FA13A8"/>
    <w:rsid w:val="00FA3BFF"/>
    <w:rsid w:val="00FA5874"/>
    <w:rsid w:val="00FB06FF"/>
    <w:rsid w:val="00FB34B3"/>
    <w:rsid w:val="00FB64C3"/>
    <w:rsid w:val="00FC2D07"/>
    <w:rsid w:val="00FC4CC5"/>
    <w:rsid w:val="00FC7787"/>
    <w:rsid w:val="00FE3F02"/>
    <w:rsid w:val="00FE4F57"/>
    <w:rsid w:val="00FF28F4"/>
    <w:rsid w:val="012BA51E"/>
    <w:rsid w:val="02167E6C"/>
    <w:rsid w:val="07CBEB64"/>
    <w:rsid w:val="12326DCF"/>
    <w:rsid w:val="127728CB"/>
    <w:rsid w:val="15FA40AE"/>
    <w:rsid w:val="1F3C8376"/>
    <w:rsid w:val="1F3EAE85"/>
    <w:rsid w:val="21B0553E"/>
    <w:rsid w:val="22237812"/>
    <w:rsid w:val="2541C9F9"/>
    <w:rsid w:val="26A66DC1"/>
    <w:rsid w:val="2F1DE471"/>
    <w:rsid w:val="31F557EF"/>
    <w:rsid w:val="357BF5B6"/>
    <w:rsid w:val="3A129685"/>
    <w:rsid w:val="434DEE98"/>
    <w:rsid w:val="480C4C29"/>
    <w:rsid w:val="49446587"/>
    <w:rsid w:val="4B9EC85F"/>
    <w:rsid w:val="4D9E4FBD"/>
    <w:rsid w:val="56C769D9"/>
    <w:rsid w:val="5EBF1627"/>
    <w:rsid w:val="5EE0D1B4"/>
    <w:rsid w:val="655593B1"/>
    <w:rsid w:val="65C6E517"/>
    <w:rsid w:val="67097F37"/>
    <w:rsid w:val="67AD805D"/>
    <w:rsid w:val="6BC5A759"/>
    <w:rsid w:val="6CFE317E"/>
    <w:rsid w:val="6E03E214"/>
    <w:rsid w:val="7060C102"/>
    <w:rsid w:val="71FC9163"/>
    <w:rsid w:val="720FF749"/>
    <w:rsid w:val="7405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928CD4"/>
  <w15:chartTrackingRefBased/>
  <w15:docId w15:val="{EA9CE0CE-9554-479C-9200-B46117B1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68D"/>
    <w:rPr>
      <w:color w:val="0000FF"/>
      <w:u w:val="single"/>
    </w:rPr>
  </w:style>
  <w:style w:type="character" w:styleId="FollowedHyperlink">
    <w:name w:val="FollowedHyperlink"/>
    <w:basedOn w:val="DefaultParagraphFont"/>
    <w:uiPriority w:val="99"/>
    <w:semiHidden/>
    <w:unhideWhenUsed/>
    <w:rsid w:val="00840714"/>
    <w:rPr>
      <w:color w:val="954F72" w:themeColor="followedHyperlink"/>
      <w:u w:val="single"/>
    </w:rPr>
  </w:style>
  <w:style w:type="character" w:styleId="UnresolvedMention">
    <w:name w:val="Unresolved Mention"/>
    <w:basedOn w:val="DefaultParagraphFont"/>
    <w:uiPriority w:val="99"/>
    <w:semiHidden/>
    <w:unhideWhenUsed/>
    <w:rsid w:val="00E66EB5"/>
    <w:rPr>
      <w:color w:val="605E5C"/>
      <w:shd w:val="clear" w:color="auto" w:fill="E1DFDD"/>
    </w:rPr>
  </w:style>
  <w:style w:type="paragraph" w:styleId="Revision">
    <w:name w:val="Revision"/>
    <w:hidden/>
    <w:uiPriority w:val="99"/>
    <w:semiHidden/>
    <w:rsid w:val="00650AE2"/>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30F9A"/>
    <w:rPr>
      <w:b/>
      <w:bCs/>
    </w:rPr>
  </w:style>
  <w:style w:type="character" w:customStyle="1" w:styleId="CommentSubjectChar">
    <w:name w:val="Comment Subject Char"/>
    <w:basedOn w:val="CommentTextChar"/>
    <w:link w:val="CommentSubject"/>
    <w:uiPriority w:val="99"/>
    <w:semiHidden/>
    <w:rsid w:val="00730F9A"/>
    <w:rPr>
      <w:b/>
      <w:bCs/>
      <w:sz w:val="20"/>
      <w:szCs w:val="20"/>
    </w:rPr>
  </w:style>
  <w:style w:type="paragraph" w:styleId="ListParagraph">
    <w:name w:val="List Paragraph"/>
    <w:basedOn w:val="Normal"/>
    <w:uiPriority w:val="34"/>
    <w:qFormat/>
    <w:rsid w:val="0060200C"/>
    <w:pPr>
      <w:ind w:left="720"/>
      <w:contextualSpacing/>
    </w:pPr>
  </w:style>
  <w:style w:type="paragraph" w:styleId="Header">
    <w:name w:val="header"/>
    <w:basedOn w:val="Normal"/>
    <w:link w:val="HeaderChar"/>
    <w:uiPriority w:val="99"/>
    <w:unhideWhenUsed/>
    <w:rsid w:val="0001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B20"/>
  </w:style>
  <w:style w:type="paragraph" w:styleId="Footer">
    <w:name w:val="footer"/>
    <w:basedOn w:val="Normal"/>
    <w:link w:val="FooterChar"/>
    <w:uiPriority w:val="99"/>
    <w:unhideWhenUsed/>
    <w:rsid w:val="00017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B20"/>
  </w:style>
  <w:style w:type="paragraph" w:styleId="NormalWeb">
    <w:name w:val="Normal (Web)"/>
    <w:basedOn w:val="Normal"/>
    <w:uiPriority w:val="99"/>
    <w:semiHidden/>
    <w:unhideWhenUsed/>
    <w:rsid w:val="009729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7246">
      <w:bodyDiv w:val="1"/>
      <w:marLeft w:val="0"/>
      <w:marRight w:val="0"/>
      <w:marTop w:val="0"/>
      <w:marBottom w:val="0"/>
      <w:divBdr>
        <w:top w:val="none" w:sz="0" w:space="0" w:color="auto"/>
        <w:left w:val="none" w:sz="0" w:space="0" w:color="auto"/>
        <w:bottom w:val="none" w:sz="0" w:space="0" w:color="auto"/>
        <w:right w:val="none" w:sz="0" w:space="0" w:color="auto"/>
      </w:divBdr>
    </w:div>
    <w:div w:id="363867404">
      <w:bodyDiv w:val="1"/>
      <w:marLeft w:val="0"/>
      <w:marRight w:val="0"/>
      <w:marTop w:val="0"/>
      <w:marBottom w:val="0"/>
      <w:divBdr>
        <w:top w:val="none" w:sz="0" w:space="0" w:color="auto"/>
        <w:left w:val="none" w:sz="0" w:space="0" w:color="auto"/>
        <w:bottom w:val="none" w:sz="0" w:space="0" w:color="auto"/>
        <w:right w:val="none" w:sz="0" w:space="0" w:color="auto"/>
      </w:divBdr>
    </w:div>
    <w:div w:id="646251310">
      <w:bodyDiv w:val="1"/>
      <w:marLeft w:val="0"/>
      <w:marRight w:val="0"/>
      <w:marTop w:val="0"/>
      <w:marBottom w:val="0"/>
      <w:divBdr>
        <w:top w:val="none" w:sz="0" w:space="0" w:color="auto"/>
        <w:left w:val="none" w:sz="0" w:space="0" w:color="auto"/>
        <w:bottom w:val="none" w:sz="0" w:space="0" w:color="auto"/>
        <w:right w:val="none" w:sz="0" w:space="0" w:color="auto"/>
      </w:divBdr>
    </w:div>
    <w:div w:id="934360957">
      <w:bodyDiv w:val="1"/>
      <w:marLeft w:val="0"/>
      <w:marRight w:val="0"/>
      <w:marTop w:val="0"/>
      <w:marBottom w:val="0"/>
      <w:divBdr>
        <w:top w:val="none" w:sz="0" w:space="0" w:color="auto"/>
        <w:left w:val="none" w:sz="0" w:space="0" w:color="auto"/>
        <w:bottom w:val="none" w:sz="0" w:space="0" w:color="auto"/>
        <w:right w:val="none" w:sz="0" w:space="0" w:color="auto"/>
      </w:divBdr>
    </w:div>
    <w:div w:id="1024749112">
      <w:bodyDiv w:val="1"/>
      <w:marLeft w:val="0"/>
      <w:marRight w:val="0"/>
      <w:marTop w:val="0"/>
      <w:marBottom w:val="0"/>
      <w:divBdr>
        <w:top w:val="none" w:sz="0" w:space="0" w:color="auto"/>
        <w:left w:val="none" w:sz="0" w:space="0" w:color="auto"/>
        <w:bottom w:val="none" w:sz="0" w:space="0" w:color="auto"/>
        <w:right w:val="none" w:sz="0" w:space="0" w:color="auto"/>
      </w:divBdr>
    </w:div>
    <w:div w:id="1478912454">
      <w:bodyDiv w:val="1"/>
      <w:marLeft w:val="0"/>
      <w:marRight w:val="0"/>
      <w:marTop w:val="0"/>
      <w:marBottom w:val="0"/>
      <w:divBdr>
        <w:top w:val="none" w:sz="0" w:space="0" w:color="auto"/>
        <w:left w:val="none" w:sz="0" w:space="0" w:color="auto"/>
        <w:bottom w:val="none" w:sz="0" w:space="0" w:color="auto"/>
        <w:right w:val="none" w:sz="0" w:space="0" w:color="auto"/>
      </w:divBdr>
    </w:div>
    <w:div w:id="16748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room@samte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mte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mtec.com/solutions/eyespee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CC55-998E-490D-AE58-E3267213E80C}">
  <ds:schemaRefs>
    <ds:schemaRef ds:uri="http://schemas.openxmlformats.org/officeDocument/2006/bibliography"/>
  </ds:schemaRefs>
</ds:datastoreItem>
</file>

<file path=docMetadata/LabelInfo.xml><?xml version="1.0" encoding="utf-8"?>
<clbl:labelList xmlns:clbl="http://schemas.microsoft.com/office/2020/mipLabelMetadata">
  <clbl:label id="{9943a816-2cec-4883-855e-09a8c36108af}" enabled="0" method="" siteId="{9943a816-2cec-4883-855e-09a8c36108a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Gwenfair Rousselot-Jones</cp:lastModifiedBy>
  <cp:revision>2</cp:revision>
  <dcterms:created xsi:type="dcterms:W3CDTF">2025-04-25T07:21:00Z</dcterms:created>
  <dcterms:modified xsi:type="dcterms:W3CDTF">2025-04-25T07:21:00Z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98ad7ccd4ac7f729b4b0d895563bbd84ee0caacef5ec3d1289fc8a44397d49f5</vt:lpwstr>
  </property>
</Properties>
</file>