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2D76" w14:textId="2DB31EB3" w:rsidR="0015615E" w:rsidRDefault="0044269A" w:rsidP="00AC5D04">
      <w:pPr>
        <w:rPr>
          <w:rStyle w:val="s4"/>
          <w:rFonts w:ascii="-webkit-standard" w:hAnsi="-webkit-standard"/>
          <w:b/>
          <w:bCs/>
          <w:color w:val="000000"/>
          <w:sz w:val="27"/>
          <w:szCs w:val="27"/>
        </w:rPr>
      </w:pPr>
      <w:r>
        <w:rPr>
          <w:b/>
          <w:noProof/>
        </w:rPr>
        <w:drawing>
          <wp:inline distT="0" distB="0" distL="0" distR="0" wp14:anchorId="6C61BBE9" wp14:editId="7C72CD7B">
            <wp:extent cx="1509311" cy="437887"/>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tec-logo-PM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0843" cy="452838"/>
                    </a:xfrm>
                    <a:prstGeom prst="rect">
                      <a:avLst/>
                    </a:prstGeom>
                  </pic:spPr>
                </pic:pic>
              </a:graphicData>
            </a:graphic>
          </wp:inline>
        </w:drawing>
      </w:r>
      <w:r w:rsidR="004C2A36">
        <w:rPr>
          <w:rFonts w:ascii="-webkit-standard" w:hAnsi="-webkit-standard"/>
          <w:b/>
          <w:bCs/>
          <w:noProof/>
          <w:color w:val="000000"/>
          <w:sz w:val="27"/>
          <w:szCs w:val="27"/>
        </w:rPr>
        <mc:AlternateContent>
          <mc:Choice Requires="wps">
            <w:drawing>
              <wp:inline distT="0" distB="0" distL="0" distR="0" wp14:anchorId="119FAB40" wp14:editId="3579786A">
                <wp:extent cx="308610" cy="308610"/>
                <wp:effectExtent l="0" t="0" r="0" b="0"/>
                <wp:docPr id="137387978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2DEE1" id="Rectangl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p>
    <w:p w14:paraId="5460776C" w14:textId="77777777" w:rsidR="0015615E" w:rsidRDefault="0015615E">
      <w:pPr>
        <w:pStyle w:val="s3"/>
        <w:spacing w:before="0" w:beforeAutospacing="0" w:after="0" w:afterAutospacing="0"/>
        <w:divId w:val="2034845252"/>
        <w:rPr>
          <w:rStyle w:val="s4"/>
          <w:rFonts w:ascii="-webkit-standard" w:hAnsi="-webkit-standard"/>
          <w:b/>
          <w:bCs/>
          <w:color w:val="000000"/>
          <w:sz w:val="27"/>
          <w:szCs w:val="27"/>
        </w:rPr>
      </w:pPr>
    </w:p>
    <w:p w14:paraId="049B9E1B" w14:textId="1EECE616" w:rsidR="00D945D8" w:rsidRDefault="004C2A36" w:rsidP="00AC5D04">
      <w:pPr>
        <w:pStyle w:val="s3"/>
        <w:tabs>
          <w:tab w:val="center" w:pos="4680"/>
        </w:tabs>
        <w:spacing w:before="0" w:beforeAutospacing="0" w:after="0" w:afterAutospacing="0"/>
        <w:divId w:val="2034845252"/>
        <w:rPr>
          <w:rStyle w:val="s4"/>
          <w:rFonts w:ascii="-webkit-standard" w:hAnsi="-webkit-standard"/>
          <w:b/>
          <w:bCs/>
          <w:color w:val="000000"/>
          <w:sz w:val="27"/>
          <w:szCs w:val="27"/>
        </w:rPr>
      </w:pPr>
      <w:r>
        <w:rPr>
          <w:rStyle w:val="s4"/>
          <w:rFonts w:ascii="-webkit-standard" w:hAnsi="-webkit-standard"/>
          <w:b/>
          <w:bCs/>
          <w:color w:val="000000"/>
          <w:sz w:val="27"/>
          <w:szCs w:val="27"/>
        </w:rPr>
        <w:t>FOR IMMEDIATE RELEASE</w:t>
      </w:r>
    </w:p>
    <w:p w14:paraId="2107C1B0" w14:textId="77777777" w:rsidR="00E5540F" w:rsidRDefault="00E5540F" w:rsidP="00AC5D04">
      <w:pPr>
        <w:pStyle w:val="s3"/>
        <w:tabs>
          <w:tab w:val="center" w:pos="4680"/>
        </w:tabs>
        <w:spacing w:before="0" w:beforeAutospacing="0" w:after="0" w:afterAutospacing="0"/>
        <w:divId w:val="2034845252"/>
        <w:rPr>
          <w:rFonts w:ascii="-webkit-standard" w:hAnsi="-webkit-standard"/>
          <w:b/>
          <w:bCs/>
          <w:color w:val="000000"/>
          <w:sz w:val="27"/>
          <w:szCs w:val="27"/>
        </w:rPr>
      </w:pPr>
    </w:p>
    <w:p w14:paraId="261BC22B" w14:textId="07EF2A8C" w:rsidR="00270412" w:rsidRPr="00AC5D04" w:rsidRDefault="00270412" w:rsidP="00AC5D04">
      <w:pPr>
        <w:spacing w:after="0" w:line="240" w:lineRule="auto"/>
        <w:jc w:val="center"/>
        <w:divId w:val="850947941"/>
        <w:rPr>
          <w:rFonts w:ascii="-webkit-standard" w:hAnsi="-webkit-standard" w:cs="Times New Roman"/>
          <w:b/>
          <w:bCs/>
          <w:color w:val="000000"/>
          <w:kern w:val="0"/>
          <w:sz w:val="32"/>
          <w:szCs w:val="32"/>
          <w14:ligatures w14:val="none"/>
        </w:rPr>
      </w:pPr>
      <w:r w:rsidRPr="00AC5D04">
        <w:rPr>
          <w:rFonts w:ascii="Times New Roman" w:hAnsi="Times New Roman" w:cs="Times New Roman"/>
          <w:b/>
          <w:bCs/>
          <w:color w:val="000000"/>
          <w:kern w:val="0"/>
          <w:sz w:val="32"/>
          <w:szCs w:val="32"/>
          <w14:ligatures w14:val="none"/>
        </w:rPr>
        <w:t>Samtec Inks Second-Source License</w:t>
      </w:r>
      <w:r w:rsidR="00F85EC6">
        <w:rPr>
          <w:rFonts w:ascii="Times New Roman" w:hAnsi="Times New Roman" w:cs="Times New Roman"/>
          <w:b/>
          <w:bCs/>
          <w:color w:val="000000"/>
          <w:kern w:val="0"/>
          <w:sz w:val="32"/>
          <w:szCs w:val="32"/>
          <w14:ligatures w14:val="none"/>
        </w:rPr>
        <w:t xml:space="preserve"> </w:t>
      </w:r>
      <w:r w:rsidRPr="00AC5D04">
        <w:rPr>
          <w:rFonts w:ascii="Times New Roman" w:hAnsi="Times New Roman" w:cs="Times New Roman"/>
          <w:b/>
          <w:bCs/>
          <w:color w:val="000000"/>
          <w:kern w:val="0"/>
          <w:sz w:val="32"/>
          <w:szCs w:val="32"/>
          <w14:ligatures w14:val="none"/>
        </w:rPr>
        <w:t>Agreement with Molex to Expand Reach of</w:t>
      </w:r>
      <w:r w:rsidR="00D945D8">
        <w:rPr>
          <w:rFonts w:ascii="Times New Roman" w:hAnsi="Times New Roman" w:cs="Times New Roman"/>
          <w:b/>
          <w:bCs/>
          <w:color w:val="000000"/>
          <w:kern w:val="0"/>
          <w:sz w:val="32"/>
          <w:szCs w:val="32"/>
          <w14:ligatures w14:val="none"/>
        </w:rPr>
        <w:t xml:space="preserve"> </w:t>
      </w:r>
      <w:r w:rsidRPr="00AC5D04">
        <w:rPr>
          <w:rFonts w:ascii="Times New Roman" w:hAnsi="Times New Roman" w:cs="Times New Roman"/>
          <w:b/>
          <w:bCs/>
          <w:color w:val="000000"/>
          <w:kern w:val="0"/>
          <w:sz w:val="32"/>
          <w:szCs w:val="32"/>
          <w14:ligatures w14:val="none"/>
        </w:rPr>
        <w:t>Si-Fly HD High-Speed Interconnects for Data</w:t>
      </w:r>
      <w:r w:rsidR="00F85EC6">
        <w:rPr>
          <w:rFonts w:ascii="Times New Roman" w:hAnsi="Times New Roman" w:cs="Times New Roman"/>
          <w:b/>
          <w:bCs/>
          <w:color w:val="000000"/>
          <w:kern w:val="0"/>
          <w:sz w:val="32"/>
          <w:szCs w:val="32"/>
          <w14:ligatures w14:val="none"/>
        </w:rPr>
        <w:t xml:space="preserve"> </w:t>
      </w:r>
      <w:r w:rsidRPr="00AC5D04">
        <w:rPr>
          <w:rFonts w:ascii="Times New Roman" w:hAnsi="Times New Roman" w:cs="Times New Roman"/>
          <w:b/>
          <w:bCs/>
          <w:color w:val="000000"/>
          <w:kern w:val="0"/>
          <w:sz w:val="32"/>
          <w:szCs w:val="32"/>
          <w14:ligatures w14:val="none"/>
        </w:rPr>
        <w:t>Center and AI Applications</w:t>
      </w:r>
    </w:p>
    <w:p w14:paraId="54F71E52" w14:textId="77777777" w:rsidR="00AF7B19" w:rsidRPr="00270412" w:rsidRDefault="00AF7B19" w:rsidP="00270412">
      <w:pPr>
        <w:spacing w:after="0" w:line="240" w:lineRule="auto"/>
        <w:divId w:val="850947941"/>
        <w:rPr>
          <w:rFonts w:ascii="-webkit-standard" w:hAnsi="-webkit-standard" w:cs="Times New Roman"/>
          <w:b/>
          <w:bCs/>
          <w:color w:val="000000"/>
          <w:kern w:val="0"/>
          <w:sz w:val="27"/>
          <w:szCs w:val="27"/>
          <w14:ligatures w14:val="none"/>
        </w:rPr>
      </w:pPr>
    </w:p>
    <w:p w14:paraId="11F4B80D" w14:textId="24A0799C"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b/>
          <w:bCs/>
          <w:color w:val="000000"/>
          <w:kern w:val="0"/>
          <w:sz w:val="27"/>
          <w:szCs w:val="27"/>
          <w14:ligatures w14:val="none"/>
        </w:rPr>
        <w:t>New Albany, IN, USA – September 9, 2025: </w:t>
      </w:r>
      <w:r w:rsidRPr="00270412">
        <w:rPr>
          <w:rFonts w:ascii="Times New Roman" w:hAnsi="Times New Roman" w:cs="Times New Roman"/>
          <w:color w:val="000000"/>
          <w:kern w:val="0"/>
          <w:sz w:val="27"/>
          <w:szCs w:val="27"/>
          <w14:ligatures w14:val="none"/>
        </w:rPr>
        <w:t>Samtec, Inc., the service leader in the connector industry and a premier provider of high-speed connectivity solutions, and Molex, a global electronics leader and connectivity innovator, today announced a license agreement naming Molex as a second source for the </w:t>
      </w:r>
      <w:hyperlink r:id="rId5" w:history="1">
        <w:r w:rsidRPr="00AC5D04">
          <w:rPr>
            <w:rFonts w:ascii="Times New Roman" w:hAnsi="Times New Roman" w:cs="Times New Roman"/>
            <w:color w:val="0070C0"/>
            <w:kern w:val="0"/>
            <w:sz w:val="27"/>
            <w:szCs w:val="27"/>
            <w:u w:val="single"/>
            <w14:ligatures w14:val="none"/>
          </w:rPr>
          <w:t>Samtec Si-Fly® HD product family</w:t>
        </w:r>
      </w:hyperlink>
      <w:r w:rsidRPr="00270412">
        <w:rPr>
          <w:rFonts w:ascii="Times New Roman" w:hAnsi="Times New Roman" w:cs="Times New Roman"/>
          <w:color w:val="0000CC"/>
          <w:kern w:val="0"/>
          <w:sz w:val="27"/>
          <w:szCs w:val="27"/>
          <w14:ligatures w14:val="none"/>
        </w:rPr>
        <w:t>. </w:t>
      </w:r>
      <w:r w:rsidRPr="00270412">
        <w:rPr>
          <w:rFonts w:ascii="Times New Roman" w:hAnsi="Times New Roman" w:cs="Times New Roman"/>
          <w:color w:val="000000"/>
          <w:kern w:val="0"/>
          <w:sz w:val="27"/>
          <w:szCs w:val="27"/>
          <w14:ligatures w14:val="none"/>
        </w:rPr>
        <w:t>This collaboration provides customers with extended product availability and supply flexibility to a portfolio of robust, scalable connectivity solutions for a wide range of high-performance applications demanding high signal integrity and density.</w:t>
      </w:r>
    </w:p>
    <w:p w14:paraId="744588AF"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2A99AA18"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color w:val="000000"/>
          <w:kern w:val="0"/>
          <w:sz w:val="27"/>
          <w:szCs w:val="27"/>
          <w14:ligatures w14:val="none"/>
        </w:rPr>
        <w:t>The Si-Fly HD product family delivers industry-leading signal integrity for high-speed applications and supports data rates critical for modern networking, communications, and computing systems.  As part of the agreement, Molex will manufacture and distribute these interconnects to customers worldwide, ensuring uninterrupted access to advanced connectivity solutions, while benefiting from the combined engineering and support expertise of both teams.</w:t>
      </w:r>
    </w:p>
    <w:p w14:paraId="641F329C" w14:textId="77777777" w:rsid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5037DB9E" w14:textId="77777777" w:rsidR="00E546FC" w:rsidRPr="00270412" w:rsidRDefault="00E546FC" w:rsidP="00172201">
      <w:pPr>
        <w:spacing w:after="0" w:line="240" w:lineRule="auto"/>
        <w:rPr>
          <w:rFonts w:ascii="-webkit-standard" w:hAnsi="-webkit-standard" w:cs="Times New Roman"/>
          <w:color w:val="000000"/>
          <w:kern w:val="0"/>
          <w:sz w:val="27"/>
          <w:szCs w:val="27"/>
          <w14:ligatures w14:val="none"/>
        </w:rPr>
      </w:pPr>
      <w:r w:rsidRPr="00270412">
        <w:rPr>
          <w:rFonts w:ascii="Times New Roman" w:hAnsi="Times New Roman" w:cs="Times New Roman"/>
          <w:color w:val="000000"/>
          <w:kern w:val="0"/>
          <w:sz w:val="27"/>
          <w:szCs w:val="27"/>
          <w14:ligatures w14:val="none"/>
        </w:rPr>
        <w:t>“Collaborating with Molex as a second source for Si-Fly HD demonstrates our commitment to providing customers with reliable worldwide supply and exceptional technical support,” said Brian Vicich, CTO of Samtec. “Molex’s manufacturing capabilities, deep engineering expertise, and global reach make them an ideal resource to extend the availability of this high-performance interconnect family.”</w:t>
      </w:r>
    </w:p>
    <w:p w14:paraId="4AACA2FE" w14:textId="56AACBCF"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p>
    <w:p w14:paraId="5BF5D51F"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color w:val="000000"/>
          <w:kern w:val="0"/>
          <w:sz w:val="27"/>
          <w:szCs w:val="27"/>
          <w14:ligatures w14:val="none"/>
        </w:rPr>
        <w:t>The agreement reflects a strategic alignment between industry leaders focused on delivering high-speed, high-density interconnect solutions for a wide range of data center, high-performance computing, artificial intelligence and machine learning applications. Customers can expect the same quality, form, fit, and function from Molex’s Si-Fly HD products, ensuring seamless integration into existing Samtec-based systems.</w:t>
      </w:r>
    </w:p>
    <w:p w14:paraId="00FDE0DB"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26A7D5D3"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color w:val="000000"/>
          <w:kern w:val="0"/>
          <w:sz w:val="27"/>
          <w:szCs w:val="27"/>
          <w14:ligatures w14:val="none"/>
        </w:rPr>
        <w:lastRenderedPageBreak/>
        <w:t>“Working together strengthens our commitment to providing customers with greater optionality and supply flexibility, while expanding our product portfolio,” said Jairo Guerrero, vice president &amp; general manager, Copper Solutions, Molex.  “By combining our technical expertise with Samtec’s innovative technology, we’re ensuring customers have seamless access to high-performance interconnect solutions that support their evolving design and supply chain needs.” </w:t>
      </w:r>
    </w:p>
    <w:p w14:paraId="0FC2D633"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40A019A3" w14:textId="77777777" w:rsidR="00270412" w:rsidRPr="00270412" w:rsidRDefault="00270412" w:rsidP="00270412">
      <w:pPr>
        <w:spacing w:after="0" w:line="240" w:lineRule="auto"/>
        <w:divId w:val="850947941"/>
        <w:rPr>
          <w:rFonts w:ascii="-webkit-standard" w:hAnsi="-webkit-standard" w:cs="Times New Roman"/>
          <w:b/>
          <w:bCs/>
          <w:color w:val="000000"/>
          <w:kern w:val="0"/>
          <w:sz w:val="27"/>
          <w:szCs w:val="27"/>
          <w14:ligatures w14:val="none"/>
        </w:rPr>
      </w:pPr>
      <w:r w:rsidRPr="00270412">
        <w:rPr>
          <w:rFonts w:ascii="Times New Roman" w:hAnsi="Times New Roman" w:cs="Times New Roman"/>
          <w:b/>
          <w:bCs/>
          <w:color w:val="000000"/>
          <w:kern w:val="0"/>
          <w:sz w:val="27"/>
          <w:szCs w:val="27"/>
          <w14:ligatures w14:val="none"/>
        </w:rPr>
        <w:t>High-Performance Product Showcase at AI Infra Summit</w:t>
      </w:r>
    </w:p>
    <w:p w14:paraId="17DAA065" w14:textId="1A69941B" w:rsidR="00270412" w:rsidRPr="00AC5D04" w:rsidRDefault="00270412" w:rsidP="00270412">
      <w:pPr>
        <w:spacing w:after="0" w:line="240" w:lineRule="auto"/>
        <w:divId w:val="850947941"/>
        <w:rPr>
          <w:rFonts w:ascii="-webkit-standard" w:hAnsi="-webkit-standard" w:cs="Times New Roman"/>
          <w:color w:val="2F5496" w:themeColor="accent1" w:themeShade="BF"/>
          <w:kern w:val="0"/>
          <w:sz w:val="27"/>
          <w:szCs w:val="27"/>
          <w14:ligatures w14:val="none"/>
        </w:rPr>
      </w:pPr>
      <w:r w:rsidRPr="00AC5D04">
        <w:rPr>
          <w:rFonts w:ascii="Times New Roman" w:hAnsi="Times New Roman" w:cs="Times New Roman"/>
          <w:color w:val="000000" w:themeColor="text1"/>
          <w:kern w:val="0"/>
          <w:sz w:val="27"/>
          <w:szCs w:val="27"/>
          <w14:ligatures w14:val="none"/>
        </w:rPr>
        <w:t>Samtec will showcase and demonstrate high-performance copper and optical interconnects, including the Si-Fly HD family, at Booth #304 at the </w:t>
      </w:r>
      <w:hyperlink r:id="rId6" w:history="1">
        <w:r w:rsidRPr="00AC5D04">
          <w:rPr>
            <w:rFonts w:ascii="Times New Roman" w:hAnsi="Times New Roman" w:cs="Times New Roman"/>
            <w:color w:val="0070C0"/>
            <w:kern w:val="0"/>
            <w:sz w:val="27"/>
            <w:szCs w:val="27"/>
            <w:u w:val="single"/>
            <w14:ligatures w14:val="none"/>
          </w:rPr>
          <w:t>AI Infra Summit</w:t>
        </w:r>
      </w:hyperlink>
      <w:r w:rsidRPr="00AC5D04">
        <w:rPr>
          <w:rFonts w:ascii="Times New Roman" w:hAnsi="Times New Roman" w:cs="Times New Roman"/>
          <w:color w:val="000000" w:themeColor="text1"/>
          <w:kern w:val="0"/>
          <w:sz w:val="27"/>
          <w:szCs w:val="27"/>
          <w14:ligatures w14:val="none"/>
        </w:rPr>
        <w:t>, September 9-11 at the Santa Clara Convention Center. Matthew Burns, global director, Technical Marketing, will present a networking session on Wednesday, September 10, at 2:20 p.m., entitled</w:t>
      </w:r>
      <w:hyperlink r:id="rId7" w:history="1">
        <w:r w:rsidRPr="00AC5D04">
          <w:rPr>
            <w:rFonts w:ascii="Times New Roman" w:hAnsi="Times New Roman" w:cs="Times New Roman"/>
            <w:i/>
            <w:iCs/>
            <w:color w:val="0070C0"/>
            <w:kern w:val="0"/>
            <w:sz w:val="27"/>
            <w:szCs w:val="27"/>
            <w:u w:val="single"/>
            <w14:ligatures w14:val="none"/>
          </w:rPr>
          <w:t>“Networking: Optimizing and Scaling 224/448 Gbps PAM4 Data Transfers with CPC/CPO in a Single Substrate.”</w:t>
        </w:r>
      </w:hyperlink>
    </w:p>
    <w:p w14:paraId="39481364"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1D1CAEDC" w14:textId="77777777"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b/>
          <w:bCs/>
          <w:color w:val="000000"/>
          <w:kern w:val="0"/>
          <w:sz w:val="27"/>
          <w:szCs w:val="27"/>
          <w14:ligatures w14:val="none"/>
        </w:rPr>
        <w:t>About Samtec, Inc.</w:t>
      </w:r>
    </w:p>
    <w:p w14:paraId="706CE4FE" w14:textId="011E213A" w:rsidR="00270412" w:rsidRPr="00270412" w:rsidRDefault="00270412" w:rsidP="00270412">
      <w:pPr>
        <w:spacing w:after="0" w:line="240" w:lineRule="auto"/>
        <w:divId w:val="850947941"/>
        <w:rPr>
          <w:rFonts w:ascii="-webkit-standard" w:hAnsi="-webkit-standard" w:cs="Times New Roman"/>
          <w:color w:val="000000"/>
          <w:kern w:val="0"/>
          <w:sz w:val="27"/>
          <w:szCs w:val="27"/>
          <w14:ligatures w14:val="none"/>
        </w:rPr>
      </w:pPr>
      <w:r w:rsidRPr="00270412">
        <w:rPr>
          <w:rFonts w:ascii="Times New Roman" w:hAnsi="Times New Roman" w:cs="Times New Roman"/>
          <w:color w:val="000000"/>
          <w:kern w:val="0"/>
          <w:sz w:val="27"/>
          <w:szCs w:val="27"/>
          <w14:ligatures w14:val="none"/>
        </w:rPr>
        <w:t>Samtec is a $1 billion global manufacturer of a broad line of electronic interconnect solutions, including High-Speed Board-to-Board, High-Speed Cables, Mid-Board and Panel Optics, Precision RF, Flexible Stacking, and Micro/Rugged components and cables.  With 40+ international locations and products sold in more than 125 countries, Samtec’s global presence enables its unmatched customer service.  Samtec delivers next-generation, high-quality interconnect solutions for the datacom, telecommunications, computer, semiconductor, medical, industrial, automotive, and instrumentation industries, among others.  For more information, please visit: </w:t>
      </w:r>
      <w:hyperlink r:id="rId8" w:history="1">
        <w:r w:rsidRPr="00AC5D04">
          <w:rPr>
            <w:rFonts w:ascii="Times New Roman" w:hAnsi="Times New Roman" w:cs="Times New Roman"/>
            <w:color w:val="0070C0"/>
            <w:kern w:val="0"/>
            <w:sz w:val="27"/>
            <w:szCs w:val="27"/>
            <w:u w:val="single"/>
            <w14:ligatures w14:val="none"/>
          </w:rPr>
          <w:t>https://www.samtec.com</w:t>
        </w:r>
      </w:hyperlink>
      <w:r w:rsidR="00BC6B2E" w:rsidRPr="00E5619D">
        <w:rPr>
          <w:color w:val="0070C0"/>
        </w:rPr>
        <w:t>.</w:t>
      </w:r>
    </w:p>
    <w:p w14:paraId="726B9479" w14:textId="5F63842F" w:rsidR="00E546FC" w:rsidRDefault="00270412" w:rsidP="00270412">
      <w:pPr>
        <w:spacing w:after="0" w:line="240" w:lineRule="auto"/>
        <w:divId w:val="850947941"/>
        <w:rPr>
          <w:rFonts w:ascii="Times New Roman" w:hAnsi="Times New Roman" w:cs="Times New Roman"/>
          <w:b/>
          <w:bCs/>
          <w:color w:val="000000"/>
          <w:kern w:val="0"/>
          <w:sz w:val="27"/>
          <w:szCs w:val="27"/>
          <w14:ligatures w14:val="none"/>
        </w:rPr>
      </w:pPr>
      <w:r w:rsidRPr="00270412">
        <w:rPr>
          <w:rFonts w:ascii="-webkit-standard" w:hAnsi="-webkit-standard" w:cs="Times New Roman"/>
          <w:color w:val="000000"/>
          <w:kern w:val="0"/>
          <w:sz w:val="27"/>
          <w:szCs w:val="27"/>
          <w14:ligatures w14:val="none"/>
        </w:rPr>
        <w:t> </w:t>
      </w:r>
    </w:p>
    <w:p w14:paraId="5407AEB6" w14:textId="21F39752" w:rsidR="00270412" w:rsidRPr="00270412" w:rsidRDefault="00270412" w:rsidP="00270412">
      <w:pPr>
        <w:spacing w:after="0" w:line="240" w:lineRule="auto"/>
        <w:divId w:val="850947941"/>
        <w:rPr>
          <w:rFonts w:ascii="Times New Roman" w:hAnsi="Times New Roman" w:cs="Times New Roman"/>
          <w:b/>
          <w:bCs/>
          <w:color w:val="000000"/>
          <w:kern w:val="0"/>
          <w:sz w:val="27"/>
          <w:szCs w:val="27"/>
          <w14:ligatures w14:val="none"/>
        </w:rPr>
      </w:pPr>
      <w:r w:rsidRPr="00270412">
        <w:rPr>
          <w:rFonts w:ascii="Times New Roman" w:hAnsi="Times New Roman" w:cs="Times New Roman"/>
          <w:b/>
          <w:bCs/>
          <w:color w:val="000000"/>
          <w:kern w:val="0"/>
          <w:sz w:val="27"/>
          <w:szCs w:val="27"/>
          <w14:ligatures w14:val="none"/>
        </w:rPr>
        <w:t>About Molex</w:t>
      </w:r>
    </w:p>
    <w:p w14:paraId="45C65C53" w14:textId="77777777" w:rsidR="00270412" w:rsidRDefault="00270412" w:rsidP="00270412">
      <w:pPr>
        <w:spacing w:after="0" w:line="240" w:lineRule="auto"/>
        <w:divId w:val="850947941"/>
        <w:rPr>
          <w:color w:val="0070C0"/>
        </w:rPr>
      </w:pPr>
      <w:r w:rsidRPr="00270412">
        <w:rPr>
          <w:rFonts w:ascii="Times New Roman" w:hAnsi="Times New Roman" w:cs="Times New Roman"/>
          <w:color w:val="000000"/>
          <w:kern w:val="0"/>
          <w:sz w:val="27"/>
          <w:szCs w:val="27"/>
          <w14:ligatures w14:val="none"/>
        </w:rPr>
        <w:t>Molex is a global electronics leader committed to making the world a better, more connected place. With a presence in more than 38 countries, Molex enables transformative technology innovation in the consumer device, aerospace and defense, data center, cloud, telecommunications, transportation, industrial automation and healthcare industries. Through trusted customer and industry relationships, unrivaled engineering expertise, and product quality and reliability, Molex realizes the infinite potential of </w:t>
      </w:r>
      <w:r w:rsidRPr="00270412">
        <w:rPr>
          <w:rFonts w:ascii="Times New Roman" w:hAnsi="Times New Roman" w:cs="Times New Roman"/>
          <w:i/>
          <w:iCs/>
          <w:color w:val="000000"/>
          <w:kern w:val="0"/>
          <w:sz w:val="27"/>
          <w:szCs w:val="27"/>
          <w14:ligatures w14:val="none"/>
        </w:rPr>
        <w:t>Creating Connections for Life</w:t>
      </w:r>
      <w:r w:rsidRPr="00270412">
        <w:rPr>
          <w:rFonts w:ascii="Times New Roman" w:hAnsi="Times New Roman" w:cs="Times New Roman"/>
          <w:color w:val="000000"/>
          <w:kern w:val="0"/>
          <w:sz w:val="27"/>
          <w:szCs w:val="27"/>
          <w14:ligatures w14:val="none"/>
        </w:rPr>
        <w:t>. For more information, visit </w:t>
      </w:r>
      <w:hyperlink r:id="rId9" w:history="1">
        <w:r w:rsidRPr="00AC5D04">
          <w:rPr>
            <w:rFonts w:ascii="Times New Roman" w:hAnsi="Times New Roman" w:cs="Times New Roman"/>
            <w:color w:val="0070C0"/>
            <w:kern w:val="0"/>
            <w:sz w:val="27"/>
            <w:szCs w:val="27"/>
            <w:u w:val="single"/>
            <w14:ligatures w14:val="none"/>
          </w:rPr>
          <w:t>www.molex.com.</w:t>
        </w:r>
      </w:hyperlink>
    </w:p>
    <w:p w14:paraId="72158609" w14:textId="77777777" w:rsidR="00DC7238" w:rsidRDefault="00DC7238" w:rsidP="00270412">
      <w:pPr>
        <w:spacing w:after="0" w:line="240" w:lineRule="auto"/>
        <w:divId w:val="850947941"/>
        <w:rPr>
          <w:color w:val="0070C0"/>
        </w:rPr>
      </w:pPr>
    </w:p>
    <w:p w14:paraId="277014FB" w14:textId="77777777" w:rsidR="00DC7238" w:rsidRDefault="00DC7238" w:rsidP="00DC7238">
      <w:pPr>
        <w:pStyle w:val="s3"/>
        <w:spacing w:before="0" w:beforeAutospacing="0" w:after="0" w:afterAutospacing="0"/>
        <w:divId w:val="850947941"/>
        <w:rPr>
          <w:color w:val="0070C0"/>
        </w:rPr>
      </w:pPr>
      <w:r>
        <w:rPr>
          <w:rStyle w:val="s4"/>
          <w:rFonts w:ascii="-webkit-standard" w:hAnsi="-webkit-standard"/>
          <w:b/>
          <w:bCs/>
          <w:color w:val="000000"/>
          <w:sz w:val="27"/>
          <w:szCs w:val="27"/>
        </w:rPr>
        <w:t>CONTACT:  </w:t>
      </w:r>
      <w:hyperlink r:id="rId10" w:history="1">
        <w:r w:rsidRPr="00B739A7">
          <w:rPr>
            <w:rStyle w:val="bumpedfont15"/>
            <w:rFonts w:ascii="-webkit-standard" w:hAnsi="-webkit-standard"/>
            <w:b/>
            <w:bCs/>
            <w:color w:val="0070C0"/>
            <w:sz w:val="26"/>
            <w:szCs w:val="26"/>
            <w:u w:val="single"/>
          </w:rPr>
          <w:t>Mediaroom@samtec.com</w:t>
        </w:r>
      </w:hyperlink>
    </w:p>
    <w:p w14:paraId="2465424B" w14:textId="77777777" w:rsidR="00DC7238" w:rsidRDefault="00DC7238" w:rsidP="00DC7238">
      <w:pPr>
        <w:pStyle w:val="s3"/>
        <w:spacing w:before="0" w:beforeAutospacing="0" w:after="0" w:afterAutospacing="0"/>
        <w:divId w:val="850947941"/>
        <w:rPr>
          <w:rFonts w:ascii="-webkit-standard" w:hAnsi="-webkit-standard"/>
          <w:b/>
          <w:bCs/>
          <w:color w:val="000000"/>
          <w:sz w:val="27"/>
          <w:szCs w:val="27"/>
        </w:rPr>
      </w:pPr>
    </w:p>
    <w:p w14:paraId="544D796A" w14:textId="7C70728C" w:rsidR="00DC7238" w:rsidRPr="00270412" w:rsidRDefault="00DC7238" w:rsidP="00270412">
      <w:pPr>
        <w:spacing w:after="0" w:line="240" w:lineRule="auto"/>
        <w:divId w:val="850947941"/>
        <w:rPr>
          <w:rFonts w:ascii="Times New Roman" w:hAnsi="Times New Roman" w:cs="Times New Roman"/>
          <w:color w:val="000000"/>
          <w:kern w:val="0"/>
          <w:sz w:val="27"/>
          <w:szCs w:val="27"/>
          <w14:ligatures w14:val="none"/>
        </w:rPr>
      </w:pPr>
      <w:hyperlink r:id="rId11" w:history="1">
        <w:r w:rsidRPr="00DC7238">
          <w:rPr>
            <w:rStyle w:val="Hyperlink"/>
            <w:rFonts w:ascii="Times New Roman" w:hAnsi="Times New Roman" w:cs="Times New Roman"/>
            <w:kern w:val="0"/>
            <w:sz w:val="27"/>
            <w:szCs w:val="27"/>
            <w14:ligatures w14:val="none"/>
          </w:rPr>
          <w:t>Download image</w:t>
        </w:r>
      </w:hyperlink>
    </w:p>
    <w:p w14:paraId="17FA11DE" w14:textId="77777777" w:rsidR="0044269A" w:rsidRDefault="0044269A" w:rsidP="00AC5D04">
      <w:pPr>
        <w:spacing w:after="0" w:line="240" w:lineRule="auto"/>
        <w:divId w:val="850947941"/>
      </w:pPr>
    </w:p>
    <w:sectPr w:rsidR="00442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9A"/>
    <w:rsid w:val="0015615E"/>
    <w:rsid w:val="00195385"/>
    <w:rsid w:val="001A6BB4"/>
    <w:rsid w:val="00270412"/>
    <w:rsid w:val="00297FFD"/>
    <w:rsid w:val="002E7A79"/>
    <w:rsid w:val="00303A3E"/>
    <w:rsid w:val="00344081"/>
    <w:rsid w:val="003E5668"/>
    <w:rsid w:val="0044269A"/>
    <w:rsid w:val="004B0F33"/>
    <w:rsid w:val="004C2A36"/>
    <w:rsid w:val="004C5832"/>
    <w:rsid w:val="0066425E"/>
    <w:rsid w:val="006C31AE"/>
    <w:rsid w:val="00722950"/>
    <w:rsid w:val="00722C15"/>
    <w:rsid w:val="00770B81"/>
    <w:rsid w:val="007E5E01"/>
    <w:rsid w:val="008200AD"/>
    <w:rsid w:val="0097460D"/>
    <w:rsid w:val="00990FC9"/>
    <w:rsid w:val="00A531E1"/>
    <w:rsid w:val="00A816D9"/>
    <w:rsid w:val="00AC5D04"/>
    <w:rsid w:val="00AF7B19"/>
    <w:rsid w:val="00B67ED5"/>
    <w:rsid w:val="00BC6B2E"/>
    <w:rsid w:val="00CC250C"/>
    <w:rsid w:val="00CF7BB1"/>
    <w:rsid w:val="00D945D8"/>
    <w:rsid w:val="00DC7238"/>
    <w:rsid w:val="00E546FC"/>
    <w:rsid w:val="00E5540F"/>
    <w:rsid w:val="00E5619D"/>
    <w:rsid w:val="00EB4563"/>
    <w:rsid w:val="00F85EC6"/>
    <w:rsid w:val="00FD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D4A7"/>
  <w15:chartTrackingRefBased/>
  <w15:docId w15:val="{204933B0-7FE6-7144-969B-08CD9FDE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6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26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6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26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26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2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2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2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2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2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2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69A"/>
    <w:rPr>
      <w:rFonts w:eastAsiaTheme="majorEastAsia" w:cstheme="majorBidi"/>
      <w:color w:val="272727" w:themeColor="text1" w:themeTint="D8"/>
    </w:rPr>
  </w:style>
  <w:style w:type="paragraph" w:styleId="Title">
    <w:name w:val="Title"/>
    <w:basedOn w:val="Normal"/>
    <w:next w:val="Normal"/>
    <w:link w:val="TitleChar"/>
    <w:uiPriority w:val="10"/>
    <w:qFormat/>
    <w:rsid w:val="00442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69A"/>
    <w:pPr>
      <w:spacing w:before="160"/>
      <w:jc w:val="center"/>
    </w:pPr>
    <w:rPr>
      <w:i/>
      <w:iCs/>
      <w:color w:val="404040" w:themeColor="text1" w:themeTint="BF"/>
    </w:rPr>
  </w:style>
  <w:style w:type="character" w:customStyle="1" w:styleId="QuoteChar">
    <w:name w:val="Quote Char"/>
    <w:basedOn w:val="DefaultParagraphFont"/>
    <w:link w:val="Quote"/>
    <w:uiPriority w:val="29"/>
    <w:rsid w:val="0044269A"/>
    <w:rPr>
      <w:i/>
      <w:iCs/>
      <w:color w:val="404040" w:themeColor="text1" w:themeTint="BF"/>
    </w:rPr>
  </w:style>
  <w:style w:type="paragraph" w:styleId="ListParagraph">
    <w:name w:val="List Paragraph"/>
    <w:basedOn w:val="Normal"/>
    <w:uiPriority w:val="34"/>
    <w:qFormat/>
    <w:rsid w:val="0044269A"/>
    <w:pPr>
      <w:ind w:left="720"/>
      <w:contextualSpacing/>
    </w:pPr>
  </w:style>
  <w:style w:type="character" w:styleId="IntenseEmphasis">
    <w:name w:val="Intense Emphasis"/>
    <w:basedOn w:val="DefaultParagraphFont"/>
    <w:uiPriority w:val="21"/>
    <w:qFormat/>
    <w:rsid w:val="0044269A"/>
    <w:rPr>
      <w:i/>
      <w:iCs/>
      <w:color w:val="2F5496" w:themeColor="accent1" w:themeShade="BF"/>
    </w:rPr>
  </w:style>
  <w:style w:type="paragraph" w:styleId="IntenseQuote">
    <w:name w:val="Intense Quote"/>
    <w:basedOn w:val="Normal"/>
    <w:next w:val="Normal"/>
    <w:link w:val="IntenseQuoteChar"/>
    <w:uiPriority w:val="30"/>
    <w:qFormat/>
    <w:rsid w:val="00442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269A"/>
    <w:rPr>
      <w:i/>
      <w:iCs/>
      <w:color w:val="2F5496" w:themeColor="accent1" w:themeShade="BF"/>
    </w:rPr>
  </w:style>
  <w:style w:type="character" w:styleId="IntenseReference">
    <w:name w:val="Intense Reference"/>
    <w:basedOn w:val="DefaultParagraphFont"/>
    <w:uiPriority w:val="32"/>
    <w:qFormat/>
    <w:rsid w:val="0044269A"/>
    <w:rPr>
      <w:b/>
      <w:bCs/>
      <w:smallCaps/>
      <w:color w:val="2F5496" w:themeColor="accent1" w:themeShade="BF"/>
      <w:spacing w:val="5"/>
    </w:rPr>
  </w:style>
  <w:style w:type="paragraph" w:customStyle="1" w:styleId="s3">
    <w:name w:val="s3"/>
    <w:basedOn w:val="Normal"/>
    <w:rsid w:val="004C2A36"/>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4C2A36"/>
  </w:style>
  <w:style w:type="character" w:customStyle="1" w:styleId="apple-converted-space">
    <w:name w:val="apple-converted-space"/>
    <w:basedOn w:val="DefaultParagraphFont"/>
    <w:rsid w:val="004C2A36"/>
  </w:style>
  <w:style w:type="character" w:customStyle="1" w:styleId="bumpedfont15">
    <w:name w:val="bumpedfont15"/>
    <w:basedOn w:val="DefaultParagraphFont"/>
    <w:rsid w:val="004C2A36"/>
  </w:style>
  <w:style w:type="paragraph" w:customStyle="1" w:styleId="s9">
    <w:name w:val="s9"/>
    <w:basedOn w:val="Normal"/>
    <w:rsid w:val="00270412"/>
    <w:pPr>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DefaultParagraphFont"/>
    <w:rsid w:val="00270412"/>
  </w:style>
  <w:style w:type="character" w:customStyle="1" w:styleId="s6">
    <w:name w:val="s6"/>
    <w:basedOn w:val="DefaultParagraphFont"/>
    <w:rsid w:val="00270412"/>
  </w:style>
  <w:style w:type="character" w:customStyle="1" w:styleId="s7">
    <w:name w:val="s7"/>
    <w:basedOn w:val="DefaultParagraphFont"/>
    <w:rsid w:val="00270412"/>
  </w:style>
  <w:style w:type="character" w:customStyle="1" w:styleId="s8">
    <w:name w:val="s8"/>
    <w:basedOn w:val="DefaultParagraphFont"/>
    <w:rsid w:val="00270412"/>
  </w:style>
  <w:style w:type="paragraph" w:customStyle="1" w:styleId="s11">
    <w:name w:val="s11"/>
    <w:basedOn w:val="Normal"/>
    <w:rsid w:val="00270412"/>
    <w:pPr>
      <w:spacing w:before="100" w:beforeAutospacing="1" w:after="100" w:afterAutospacing="1" w:line="240" w:lineRule="auto"/>
    </w:pPr>
    <w:rPr>
      <w:rFonts w:ascii="Times New Roman" w:hAnsi="Times New Roman" w:cs="Times New Roman"/>
      <w:kern w:val="0"/>
      <w14:ligatures w14:val="none"/>
    </w:rPr>
  </w:style>
  <w:style w:type="character" w:customStyle="1" w:styleId="s10">
    <w:name w:val="s10"/>
    <w:basedOn w:val="DefaultParagraphFont"/>
    <w:rsid w:val="00270412"/>
  </w:style>
  <w:style w:type="character" w:customStyle="1" w:styleId="s12">
    <w:name w:val="s12"/>
    <w:basedOn w:val="DefaultParagraphFont"/>
    <w:rsid w:val="00270412"/>
  </w:style>
  <w:style w:type="paragraph" w:customStyle="1" w:styleId="s14">
    <w:name w:val="s14"/>
    <w:basedOn w:val="Normal"/>
    <w:rsid w:val="00270412"/>
    <w:pPr>
      <w:spacing w:before="100" w:beforeAutospacing="1" w:after="100" w:afterAutospacing="1" w:line="240" w:lineRule="auto"/>
    </w:pPr>
    <w:rPr>
      <w:rFonts w:ascii="Times New Roman" w:hAnsi="Times New Roman" w:cs="Times New Roman"/>
      <w:kern w:val="0"/>
      <w14:ligatures w14:val="none"/>
    </w:rPr>
  </w:style>
  <w:style w:type="character" w:customStyle="1" w:styleId="s13">
    <w:name w:val="s13"/>
    <w:basedOn w:val="DefaultParagraphFont"/>
    <w:rsid w:val="00270412"/>
  </w:style>
  <w:style w:type="paragraph" w:customStyle="1" w:styleId="s17">
    <w:name w:val="s17"/>
    <w:basedOn w:val="Normal"/>
    <w:rsid w:val="00270412"/>
    <w:pPr>
      <w:spacing w:before="100" w:beforeAutospacing="1" w:after="100" w:afterAutospacing="1" w:line="240" w:lineRule="auto"/>
    </w:pPr>
    <w:rPr>
      <w:rFonts w:ascii="Times New Roman" w:hAnsi="Times New Roman" w:cs="Times New Roman"/>
      <w:kern w:val="0"/>
      <w14:ligatures w14:val="none"/>
    </w:rPr>
  </w:style>
  <w:style w:type="character" w:customStyle="1" w:styleId="s15">
    <w:name w:val="s15"/>
    <w:basedOn w:val="DefaultParagraphFont"/>
    <w:rsid w:val="00270412"/>
  </w:style>
  <w:style w:type="character" w:customStyle="1" w:styleId="s16">
    <w:name w:val="s16"/>
    <w:basedOn w:val="DefaultParagraphFont"/>
    <w:rsid w:val="00270412"/>
  </w:style>
  <w:style w:type="paragraph" w:styleId="Revision">
    <w:name w:val="Revision"/>
    <w:hidden/>
    <w:uiPriority w:val="99"/>
    <w:semiHidden/>
    <w:rsid w:val="00BC6B2E"/>
    <w:pPr>
      <w:spacing w:after="0" w:line="240" w:lineRule="auto"/>
    </w:pPr>
  </w:style>
  <w:style w:type="character" w:styleId="Strong">
    <w:name w:val="Strong"/>
    <w:basedOn w:val="DefaultParagraphFont"/>
    <w:uiPriority w:val="22"/>
    <w:qFormat/>
    <w:rsid w:val="00D945D8"/>
    <w:rPr>
      <w:b/>
      <w:bCs/>
    </w:rPr>
  </w:style>
  <w:style w:type="character" w:styleId="Hyperlink">
    <w:name w:val="Hyperlink"/>
    <w:basedOn w:val="DefaultParagraphFont"/>
    <w:uiPriority w:val="99"/>
    <w:unhideWhenUsed/>
    <w:rsid w:val="00D945D8"/>
    <w:rPr>
      <w:color w:val="0000FF"/>
      <w:u w:val="single"/>
    </w:rPr>
  </w:style>
  <w:style w:type="character" w:styleId="UnresolvedMention">
    <w:name w:val="Unresolved Mention"/>
    <w:basedOn w:val="DefaultParagraphFont"/>
    <w:uiPriority w:val="99"/>
    <w:semiHidden/>
    <w:unhideWhenUsed/>
    <w:rsid w:val="00DC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7941">
      <w:bodyDiv w:val="1"/>
      <w:marLeft w:val="0"/>
      <w:marRight w:val="0"/>
      <w:marTop w:val="0"/>
      <w:marBottom w:val="0"/>
      <w:divBdr>
        <w:top w:val="none" w:sz="0" w:space="0" w:color="auto"/>
        <w:left w:val="none" w:sz="0" w:space="0" w:color="auto"/>
        <w:bottom w:val="none" w:sz="0" w:space="0" w:color="auto"/>
        <w:right w:val="none" w:sz="0" w:space="0" w:color="auto"/>
      </w:divBdr>
    </w:div>
    <w:div w:id="20348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isacoresearch.com/events/ai-infra-summit/agenda?day=2025-09-10&amp;modal_session=246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infra-summit.com/events/ai-infra-summit" TargetMode="External"/><Relationship Id="rId11" Type="http://schemas.openxmlformats.org/officeDocument/2006/relationships/hyperlink" Target="https://pr.ezwire.com/Samtec/2025-09%20-%20Samtec/2025-09-09_-_Samtec_PR_Molex_Si-Fly_Agreement/292c3d0c-caf9-4b54-a5a3-dfd5d27bbea0.png" TargetMode="External"/><Relationship Id="rId5" Type="http://schemas.openxmlformats.org/officeDocument/2006/relationships/hyperlink" Target="https://www.samtec.com/high-speed-cable/flyover/si-fly-hd/" TargetMode="External"/><Relationship Id="rId10" Type="http://schemas.openxmlformats.org/officeDocument/2006/relationships/hyperlink" Target="mailto:Mediaroom@samtec.com" TargetMode="External"/><Relationship Id="rId4" Type="http://schemas.openxmlformats.org/officeDocument/2006/relationships/image" Target="media/image1.png"/><Relationship Id="rId9" Type="http://schemas.openxmlformats.org/officeDocument/2006/relationships/hyperlink" Target="https://www.molex.com/en-us/home?utm_source=pr&amp;utm_medium=wire&amp;utm_campaign=ame-2025-08-mosa-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4315</Characters>
  <Application>Microsoft Office Word</Application>
  <DocSecurity>0</DocSecurity>
  <Lines>91</Lines>
  <Paragraphs>34</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aaron@ezwire.com</dc:creator>
  <cp:keywords/>
  <dc:description/>
  <cp:lastModifiedBy>Patrick Mannion</cp:lastModifiedBy>
  <cp:revision>3</cp:revision>
  <dcterms:created xsi:type="dcterms:W3CDTF">2025-09-08T20:20:00Z</dcterms:created>
  <dcterms:modified xsi:type="dcterms:W3CDTF">2025-09-08T20:20:00Z</dcterms:modified>
</cp:coreProperties>
</file>