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99DD" w14:textId="4D0E784A" w:rsidR="00AD2223" w:rsidRDefault="00AD2223"/>
    <w:p w14:paraId="31AC24A2" w14:textId="646F4AF8" w:rsidR="00BE6E27" w:rsidRDefault="00BE6E27"/>
    <w:p w14:paraId="61F5EE2D" w14:textId="77777777" w:rsidR="00BE6E27" w:rsidRDefault="00BE6E27" w:rsidP="00BE6E27">
      <w:pPr>
        <w:spacing w:after="0" w:line="240" w:lineRule="auto"/>
      </w:pPr>
    </w:p>
    <w:p w14:paraId="32B5C632" w14:textId="6B3309C4" w:rsidR="00BE6E27" w:rsidRPr="00DF1BCF" w:rsidRDefault="00BE6E27" w:rsidP="00BE6E27">
      <w:pPr>
        <w:spacing w:after="0" w:line="240" w:lineRule="auto"/>
        <w:rPr>
          <w:b/>
          <w:bCs/>
          <w:sz w:val="32"/>
          <w:szCs w:val="32"/>
          <w:lang w:val="fr-FR"/>
        </w:rPr>
      </w:pPr>
      <w:proofErr w:type="spellStart"/>
      <w:r w:rsidRPr="00DF1BCF">
        <w:rPr>
          <w:b/>
          <w:bCs/>
          <w:sz w:val="32"/>
          <w:szCs w:val="32"/>
          <w:lang w:val="fr-FR"/>
        </w:rPr>
        <w:t>Samtec</w:t>
      </w:r>
      <w:proofErr w:type="spellEnd"/>
      <w:r w:rsidRPr="00DF1BCF">
        <w:rPr>
          <w:b/>
          <w:bCs/>
          <w:sz w:val="32"/>
          <w:szCs w:val="32"/>
          <w:lang w:val="fr-FR"/>
        </w:rPr>
        <w:t xml:space="preserve"> élargit son offre de produits </w:t>
      </w:r>
      <w:r w:rsidR="00623B06">
        <w:rPr>
          <w:b/>
          <w:bCs/>
          <w:sz w:val="32"/>
          <w:szCs w:val="32"/>
          <w:lang w:val="fr-FR"/>
        </w:rPr>
        <w:t xml:space="preserve">testés </w:t>
      </w:r>
      <w:r w:rsidR="00850C04" w:rsidRPr="00DF1BCF">
        <w:rPr>
          <w:b/>
          <w:bCs/>
          <w:sz w:val="32"/>
          <w:szCs w:val="32"/>
          <w:lang w:val="fr-FR"/>
        </w:rPr>
        <w:t>pour</w:t>
      </w:r>
      <w:r w:rsidRPr="00DF1BCF">
        <w:rPr>
          <w:b/>
          <w:bCs/>
          <w:sz w:val="32"/>
          <w:szCs w:val="32"/>
          <w:lang w:val="fr-FR"/>
        </w:rPr>
        <w:t xml:space="preserve"> </w:t>
      </w:r>
      <w:r w:rsidR="00623B06">
        <w:rPr>
          <w:b/>
          <w:bCs/>
          <w:sz w:val="32"/>
          <w:szCs w:val="32"/>
          <w:lang w:val="fr-FR"/>
        </w:rPr>
        <w:t xml:space="preserve">les </w:t>
      </w:r>
      <w:r w:rsidRPr="00DF1BCF">
        <w:rPr>
          <w:b/>
          <w:bCs/>
          <w:sz w:val="32"/>
          <w:szCs w:val="32"/>
          <w:lang w:val="fr-FR"/>
        </w:rPr>
        <w:t>environnements sévères</w:t>
      </w:r>
    </w:p>
    <w:p w14:paraId="02814316" w14:textId="77777777" w:rsidR="00BE6E27" w:rsidRPr="00DF1BCF" w:rsidRDefault="00BE6E27" w:rsidP="00BE6E27">
      <w:pPr>
        <w:spacing w:after="0" w:line="240" w:lineRule="auto"/>
        <w:rPr>
          <w:lang w:val="fr-FR"/>
        </w:rPr>
      </w:pPr>
    </w:p>
    <w:p w14:paraId="31081EED" w14:textId="73467CC1" w:rsidR="00BE6E27" w:rsidRPr="00DF1BCF" w:rsidRDefault="00BE6E27" w:rsidP="00BE6E27">
      <w:pPr>
        <w:spacing w:after="0" w:line="240" w:lineRule="auto"/>
        <w:rPr>
          <w:i/>
          <w:iCs/>
          <w:lang w:val="fr-FR"/>
        </w:rPr>
      </w:pPr>
      <w:proofErr w:type="spellStart"/>
      <w:r w:rsidRPr="00DF1BCF">
        <w:rPr>
          <w:i/>
          <w:iCs/>
          <w:lang w:val="fr-FR"/>
        </w:rPr>
        <w:t>Samtec</w:t>
      </w:r>
      <w:proofErr w:type="spellEnd"/>
      <w:r w:rsidRPr="00DF1BCF">
        <w:rPr>
          <w:i/>
          <w:iCs/>
          <w:lang w:val="fr-FR"/>
        </w:rPr>
        <w:t>, Inc. annonce l'ajout de deux gammes de produits qui respectent ou dépassent les normes de qualification des essais en environnement sévère</w:t>
      </w:r>
    </w:p>
    <w:p w14:paraId="17F4ADD7" w14:textId="77777777" w:rsidR="00850C04" w:rsidRPr="00DF1BCF" w:rsidRDefault="00850C04" w:rsidP="00BE6E27">
      <w:pPr>
        <w:spacing w:after="0" w:line="240" w:lineRule="auto"/>
        <w:rPr>
          <w:b/>
          <w:bCs/>
          <w:lang w:val="fr-FR"/>
        </w:rPr>
      </w:pPr>
    </w:p>
    <w:p w14:paraId="24C27CDC" w14:textId="34441138" w:rsidR="00954A01" w:rsidRPr="00DF1BCF" w:rsidRDefault="006422E7" w:rsidP="00BE6E27">
      <w:pPr>
        <w:spacing w:after="0" w:line="240" w:lineRule="auto"/>
        <w:rPr>
          <w:lang w:val="fr-FR"/>
        </w:rPr>
      </w:pPr>
      <w:proofErr w:type="spellStart"/>
      <w:r w:rsidRPr="00DF1BCF">
        <w:rPr>
          <w:b/>
          <w:bCs/>
          <w:lang w:val="fr-FR"/>
        </w:rPr>
        <w:t>Samtec</w:t>
      </w:r>
      <w:proofErr w:type="spellEnd"/>
      <w:r w:rsidR="00F41A83" w:rsidRPr="00DF1BCF">
        <w:rPr>
          <w:lang w:val="fr-FR"/>
        </w:rPr>
        <w:t xml:space="preserve"> , Inc., le leader d</w:t>
      </w:r>
      <w:r w:rsidR="00850C04" w:rsidRPr="00DF1BCF">
        <w:rPr>
          <w:lang w:val="fr-FR"/>
        </w:rPr>
        <w:t>u</w:t>
      </w:r>
      <w:r w:rsidR="00F41A83" w:rsidRPr="00DF1BCF">
        <w:rPr>
          <w:lang w:val="fr-FR"/>
        </w:rPr>
        <w:t xml:space="preserve"> service dans l'industrie des connecteurs, a annoncé l'ajout de deux gammes de produits qui </w:t>
      </w:r>
      <w:r w:rsidR="00112539">
        <w:rPr>
          <w:lang w:val="fr-FR"/>
        </w:rPr>
        <w:t>respectent</w:t>
      </w:r>
      <w:r w:rsidR="00F41A83" w:rsidRPr="00DF1BCF">
        <w:rPr>
          <w:lang w:val="fr-FR"/>
        </w:rPr>
        <w:t xml:space="preserve"> ou dépassent les normes de qualification SET (</w:t>
      </w:r>
      <w:proofErr w:type="spellStart"/>
      <w:r w:rsidR="00F41A83" w:rsidRPr="00DF1BCF">
        <w:rPr>
          <w:lang w:val="fr-FR"/>
        </w:rPr>
        <w:t>Severe</w:t>
      </w:r>
      <w:proofErr w:type="spellEnd"/>
      <w:r w:rsidR="00F41A83" w:rsidRPr="00DF1BCF">
        <w:rPr>
          <w:lang w:val="fr-FR"/>
        </w:rPr>
        <w:t xml:space="preserve"> </w:t>
      </w:r>
      <w:proofErr w:type="spellStart"/>
      <w:r w:rsidR="00F41A83" w:rsidRPr="00DF1BCF">
        <w:rPr>
          <w:lang w:val="fr-FR"/>
        </w:rPr>
        <w:t>Environment</w:t>
      </w:r>
      <w:proofErr w:type="spellEnd"/>
      <w:r w:rsidR="00F41A83" w:rsidRPr="00DF1BCF">
        <w:rPr>
          <w:lang w:val="fr-FR"/>
        </w:rPr>
        <w:t xml:space="preserve"> </w:t>
      </w:r>
      <w:proofErr w:type="spellStart"/>
      <w:r w:rsidR="00F41A83" w:rsidRPr="00DF1BCF">
        <w:rPr>
          <w:lang w:val="fr-FR"/>
        </w:rPr>
        <w:t>Testing</w:t>
      </w:r>
      <w:proofErr w:type="spellEnd"/>
      <w:r w:rsidR="00F41A83" w:rsidRPr="00DF1BCF">
        <w:rPr>
          <w:lang w:val="fr-FR"/>
        </w:rPr>
        <w:t xml:space="preserve">).  </w:t>
      </w:r>
    </w:p>
    <w:p w14:paraId="3A59FE73" w14:textId="77777777" w:rsidR="00954A01" w:rsidRPr="00DF1BCF" w:rsidRDefault="00954A01" w:rsidP="00BE6E27">
      <w:pPr>
        <w:spacing w:after="0" w:line="240" w:lineRule="auto"/>
        <w:rPr>
          <w:lang w:val="fr-FR"/>
        </w:rPr>
      </w:pPr>
    </w:p>
    <w:p w14:paraId="2C878164" w14:textId="40BF0E6E" w:rsidR="00954A01" w:rsidRPr="00DF1BCF" w:rsidRDefault="00954A01" w:rsidP="00954A01">
      <w:pPr>
        <w:spacing w:after="0" w:line="240" w:lineRule="auto"/>
        <w:rPr>
          <w:lang w:val="fr-FR"/>
        </w:rPr>
      </w:pPr>
      <w:r w:rsidRPr="00DF1BCF">
        <w:rPr>
          <w:lang w:val="fr-FR"/>
        </w:rPr>
        <w:t>Les ajouts SET les plus récents sont les assemblage</w:t>
      </w:r>
      <w:r w:rsidR="00850C04" w:rsidRPr="00DF1BCF">
        <w:rPr>
          <w:lang w:val="fr-FR"/>
        </w:rPr>
        <w:t>s</w:t>
      </w:r>
      <w:r w:rsidRPr="00DF1BCF">
        <w:rPr>
          <w:lang w:val="fr-FR"/>
        </w:rPr>
        <w:t xml:space="preserve"> de câbles ultra-robustes URSA® I/O et les systèmes câble-à-carte Tiger Eye™ </w:t>
      </w:r>
      <w:r w:rsidR="00850C04" w:rsidRPr="00DF1BCF">
        <w:rPr>
          <w:lang w:val="fr-FR"/>
        </w:rPr>
        <w:t xml:space="preserve">au pas </w:t>
      </w:r>
      <w:r w:rsidRPr="00DF1BCF">
        <w:rPr>
          <w:lang w:val="fr-FR"/>
        </w:rPr>
        <w:t xml:space="preserve">de 1,27 </w:t>
      </w:r>
      <w:proofErr w:type="spellStart"/>
      <w:r w:rsidRPr="00DF1BCF">
        <w:rPr>
          <w:lang w:val="fr-FR"/>
        </w:rPr>
        <w:t>mm.</w:t>
      </w:r>
      <w:proofErr w:type="spellEnd"/>
    </w:p>
    <w:p w14:paraId="2D5EE517" w14:textId="77777777" w:rsidR="00954A01" w:rsidRPr="00DF1BCF" w:rsidRDefault="00954A01" w:rsidP="00BE6E27">
      <w:pPr>
        <w:spacing w:after="0" w:line="240" w:lineRule="auto"/>
        <w:rPr>
          <w:lang w:val="fr-FR"/>
        </w:rPr>
      </w:pPr>
    </w:p>
    <w:p w14:paraId="2AFD4B04" w14:textId="5110B171" w:rsidR="00BE6E27" w:rsidRPr="00DF1BCF" w:rsidRDefault="00BE6E27" w:rsidP="00BE6E27">
      <w:pPr>
        <w:spacing w:after="0" w:line="240" w:lineRule="auto"/>
        <w:rPr>
          <w:lang w:val="fr-FR"/>
        </w:rPr>
      </w:pPr>
      <w:r w:rsidRPr="00DF1BCF">
        <w:rPr>
          <w:lang w:val="fr-FR"/>
        </w:rPr>
        <w:t xml:space="preserve">SET est une initiative de </w:t>
      </w:r>
      <w:proofErr w:type="spellStart"/>
      <w:r w:rsidRPr="00DF1BCF">
        <w:rPr>
          <w:lang w:val="fr-FR"/>
        </w:rPr>
        <w:t>Samtec</w:t>
      </w:r>
      <w:proofErr w:type="spellEnd"/>
      <w:r w:rsidRPr="00DF1BCF">
        <w:rPr>
          <w:lang w:val="fr-FR"/>
        </w:rPr>
        <w:t xml:space="preserve"> visant à tester certains produits au-delà des normes et des spécifications typiques de l'industrie en matière de qualité et de durabilité.</w:t>
      </w:r>
      <w:r w:rsidR="00623B06">
        <w:rPr>
          <w:lang w:val="fr-FR"/>
        </w:rPr>
        <w:t xml:space="preserve"> </w:t>
      </w:r>
      <w:r w:rsidRPr="00DF1BCF">
        <w:rPr>
          <w:lang w:val="fr-FR"/>
        </w:rPr>
        <w:t>Po</w:t>
      </w:r>
      <w:r w:rsidR="00850C04" w:rsidRPr="00DF1BCF">
        <w:rPr>
          <w:lang w:val="fr-FR"/>
        </w:rPr>
        <w:t>rt</w:t>
      </w:r>
      <w:r w:rsidRPr="00DF1BCF">
        <w:rPr>
          <w:lang w:val="fr-FR"/>
        </w:rPr>
        <w:t xml:space="preserve">é par la demande d'interconnexions commerciales </w:t>
      </w:r>
      <w:r w:rsidR="00850C04" w:rsidRPr="00DF1BCF">
        <w:rPr>
          <w:lang w:val="fr-FR"/>
        </w:rPr>
        <w:t xml:space="preserve">à </w:t>
      </w:r>
      <w:r w:rsidRPr="00DF1BCF">
        <w:rPr>
          <w:lang w:val="fr-FR"/>
        </w:rPr>
        <w:t>haute</w:t>
      </w:r>
      <w:r w:rsidR="00850C04" w:rsidRPr="00DF1BCF">
        <w:rPr>
          <w:lang w:val="fr-FR"/>
        </w:rPr>
        <w:t>s performances</w:t>
      </w:r>
      <w:r w:rsidRPr="00DF1BCF">
        <w:rPr>
          <w:lang w:val="fr-FR"/>
        </w:rPr>
        <w:t xml:space="preserve">, SET </w:t>
      </w:r>
      <w:r w:rsidR="00850C04" w:rsidRPr="00DF1BCF">
        <w:rPr>
          <w:lang w:val="fr-FR"/>
        </w:rPr>
        <w:t xml:space="preserve">a démontré son utilité </w:t>
      </w:r>
      <w:r w:rsidR="00623B06">
        <w:rPr>
          <w:lang w:val="fr-FR"/>
        </w:rPr>
        <w:t>en améliorant la</w:t>
      </w:r>
      <w:r w:rsidRPr="00DF1BCF">
        <w:rPr>
          <w:lang w:val="fr-FR"/>
        </w:rPr>
        <w:t xml:space="preserve"> confiance en matière de performances, non seulement pour les industries et les applications militaires et aéronautiques robustes, mais aussi pour les applications automobiles, industrielles et médicales.</w:t>
      </w:r>
    </w:p>
    <w:p w14:paraId="52339691" w14:textId="77777777" w:rsidR="00BE6E27" w:rsidRPr="00DF1BCF" w:rsidRDefault="00BE6E27" w:rsidP="00BE6E27">
      <w:pPr>
        <w:spacing w:after="0" w:line="240" w:lineRule="auto"/>
        <w:rPr>
          <w:lang w:val="fr-FR"/>
        </w:rPr>
      </w:pPr>
    </w:p>
    <w:p w14:paraId="202428C5" w14:textId="558F85CD" w:rsidR="00BE6E27" w:rsidRPr="00DF1BCF" w:rsidRDefault="00BE6E27" w:rsidP="00BE6E27">
      <w:pPr>
        <w:spacing w:after="0" w:line="240" w:lineRule="auto"/>
        <w:rPr>
          <w:lang w:val="fr-FR"/>
        </w:rPr>
      </w:pPr>
      <w:r w:rsidRPr="00DF1BCF">
        <w:rPr>
          <w:lang w:val="fr-FR"/>
        </w:rPr>
        <w:t xml:space="preserve">Les tests en environnement sévère </w:t>
      </w:r>
      <w:r w:rsidR="00623B06">
        <w:rPr>
          <w:lang w:val="fr-FR"/>
        </w:rPr>
        <w:t xml:space="preserve">SET </w:t>
      </w:r>
      <w:r w:rsidRPr="00DF1BCF">
        <w:rPr>
          <w:lang w:val="fr-FR"/>
        </w:rPr>
        <w:t xml:space="preserve">intègrent les tests standard DQT (Design Qualification </w:t>
      </w:r>
      <w:proofErr w:type="spellStart"/>
      <w:r w:rsidRPr="00DF1BCF">
        <w:rPr>
          <w:lang w:val="fr-FR"/>
        </w:rPr>
        <w:t>Testing</w:t>
      </w:r>
      <w:proofErr w:type="spellEnd"/>
      <w:r w:rsidRPr="00DF1BCF">
        <w:rPr>
          <w:lang w:val="fr-FR"/>
        </w:rPr>
        <w:t xml:space="preserve">) et E.L.P. ™ (Extended Life Product™) de </w:t>
      </w:r>
      <w:proofErr w:type="spellStart"/>
      <w:r w:rsidRPr="00DF1BCF">
        <w:rPr>
          <w:lang w:val="fr-FR"/>
        </w:rPr>
        <w:t>Samtec</w:t>
      </w:r>
      <w:proofErr w:type="spellEnd"/>
      <w:r w:rsidRPr="00DF1BCF">
        <w:rPr>
          <w:lang w:val="fr-FR"/>
        </w:rPr>
        <w:t xml:space="preserve">, ainsi que des tests supplémentaires pour les systèmes d'interconnexion conçus pour être utilisés dans </w:t>
      </w:r>
      <w:r w:rsidR="00623B06">
        <w:rPr>
          <w:lang w:val="fr-FR"/>
        </w:rPr>
        <w:t>l</w:t>
      </w:r>
      <w:r w:rsidRPr="00DF1BCF">
        <w:rPr>
          <w:lang w:val="fr-FR"/>
        </w:rPr>
        <w:t xml:space="preserve">es applications ou </w:t>
      </w:r>
      <w:r w:rsidR="00623B06">
        <w:rPr>
          <w:lang w:val="fr-FR"/>
        </w:rPr>
        <w:t>l</w:t>
      </w:r>
      <w:r w:rsidRPr="00DF1BCF">
        <w:rPr>
          <w:lang w:val="fr-FR"/>
        </w:rPr>
        <w:t xml:space="preserve">es environnements </w:t>
      </w:r>
      <w:r w:rsidR="00623B06">
        <w:rPr>
          <w:lang w:val="fr-FR"/>
        </w:rPr>
        <w:t xml:space="preserve">les </w:t>
      </w:r>
      <w:r w:rsidRPr="00DF1BCF">
        <w:rPr>
          <w:lang w:val="fr-FR"/>
        </w:rPr>
        <w:t>plus extrêmes/</w:t>
      </w:r>
      <w:r w:rsidR="00850C04" w:rsidRPr="00DF1BCF">
        <w:rPr>
          <w:lang w:val="fr-FR"/>
        </w:rPr>
        <w:t>hostiles</w:t>
      </w:r>
      <w:r w:rsidRPr="00DF1BCF">
        <w:rPr>
          <w:lang w:val="fr-FR"/>
        </w:rPr>
        <w:t>.</w:t>
      </w:r>
    </w:p>
    <w:p w14:paraId="263CDD38" w14:textId="77777777" w:rsidR="00BE6E27" w:rsidRPr="00DF1BCF" w:rsidRDefault="00BE6E27" w:rsidP="00BE6E27">
      <w:pPr>
        <w:spacing w:after="0" w:line="240" w:lineRule="auto"/>
        <w:rPr>
          <w:lang w:val="fr-FR"/>
        </w:rPr>
      </w:pPr>
    </w:p>
    <w:p w14:paraId="07FF640C" w14:textId="07DC7570" w:rsidR="00BE6E27" w:rsidRPr="00DF1BCF" w:rsidRDefault="00850C04" w:rsidP="00BE6E27">
      <w:pPr>
        <w:spacing w:after="0" w:line="240" w:lineRule="auto"/>
        <w:rPr>
          <w:lang w:val="fr-FR"/>
        </w:rPr>
      </w:pPr>
      <w:r w:rsidRPr="00DF1BCF">
        <w:rPr>
          <w:lang w:val="fr-FR"/>
        </w:rPr>
        <w:t>Il est à noter que</w:t>
      </w:r>
      <w:r w:rsidR="00BE6E27" w:rsidRPr="00DF1BCF">
        <w:rPr>
          <w:lang w:val="fr-FR"/>
        </w:rPr>
        <w:t xml:space="preserve"> les produits SET de </w:t>
      </w:r>
      <w:proofErr w:type="spellStart"/>
      <w:r w:rsidR="00BE6E27" w:rsidRPr="00DF1BCF">
        <w:rPr>
          <w:lang w:val="fr-FR"/>
        </w:rPr>
        <w:t>Samtec</w:t>
      </w:r>
      <w:proofErr w:type="spellEnd"/>
      <w:r w:rsidR="00BE6E27" w:rsidRPr="00DF1BCF">
        <w:rPr>
          <w:lang w:val="fr-FR"/>
        </w:rPr>
        <w:t xml:space="preserve"> sont approuvés pour les missions de classe D de la NASA qui </w:t>
      </w:r>
      <w:r w:rsidR="006232F4" w:rsidRPr="00DF1BCF">
        <w:rPr>
          <w:lang w:val="fr-FR"/>
        </w:rPr>
        <w:t>exig</w:t>
      </w:r>
      <w:r w:rsidR="00BE6E27" w:rsidRPr="00DF1BCF">
        <w:rPr>
          <w:lang w:val="fr-FR"/>
        </w:rPr>
        <w:t xml:space="preserve">ent des solutions de haute fiabilité, </w:t>
      </w:r>
      <w:r w:rsidR="00623B06">
        <w:rPr>
          <w:lang w:val="fr-FR"/>
        </w:rPr>
        <w:t xml:space="preserve">disponibles </w:t>
      </w:r>
      <w:r w:rsidR="00BE6E27" w:rsidRPr="00DF1BCF">
        <w:rPr>
          <w:lang w:val="fr-FR"/>
        </w:rPr>
        <w:t>rapide</w:t>
      </w:r>
      <w:r w:rsidR="00623B06">
        <w:rPr>
          <w:lang w:val="fr-FR"/>
        </w:rPr>
        <w:t>ment</w:t>
      </w:r>
      <w:r w:rsidR="006232F4" w:rsidRPr="00DF1BCF">
        <w:rPr>
          <w:lang w:val="fr-FR"/>
        </w:rPr>
        <w:t xml:space="preserve"> </w:t>
      </w:r>
      <w:r w:rsidR="00BE6E27" w:rsidRPr="00DF1BCF">
        <w:rPr>
          <w:lang w:val="fr-FR"/>
        </w:rPr>
        <w:t xml:space="preserve">et </w:t>
      </w:r>
      <w:r w:rsidR="006232F4" w:rsidRPr="00DF1BCF">
        <w:rPr>
          <w:lang w:val="fr-FR"/>
        </w:rPr>
        <w:t>économiques</w:t>
      </w:r>
      <w:r w:rsidR="00BE6E27" w:rsidRPr="00DF1BCF">
        <w:rPr>
          <w:lang w:val="fr-FR"/>
        </w:rPr>
        <w:t xml:space="preserve"> pour les satellites LEO, les </w:t>
      </w:r>
      <w:proofErr w:type="spellStart"/>
      <w:r w:rsidR="00BE6E27" w:rsidRPr="00DF1BCF">
        <w:rPr>
          <w:lang w:val="fr-FR"/>
        </w:rPr>
        <w:t>SmallSats</w:t>
      </w:r>
      <w:proofErr w:type="spellEnd"/>
      <w:r w:rsidR="00BE6E27" w:rsidRPr="00DF1BCF">
        <w:rPr>
          <w:lang w:val="fr-FR"/>
        </w:rPr>
        <w:t xml:space="preserve">, les </w:t>
      </w:r>
      <w:proofErr w:type="spellStart"/>
      <w:r w:rsidR="00BE6E27" w:rsidRPr="00DF1BCF">
        <w:rPr>
          <w:lang w:val="fr-FR"/>
        </w:rPr>
        <w:t>CubeSats</w:t>
      </w:r>
      <w:proofErr w:type="spellEnd"/>
      <w:r w:rsidR="00BE6E27" w:rsidRPr="00DF1BCF">
        <w:rPr>
          <w:lang w:val="fr-FR"/>
        </w:rPr>
        <w:t xml:space="preserve"> et autres applications d'exploration spatiale.</w:t>
      </w:r>
    </w:p>
    <w:p w14:paraId="6BADC466" w14:textId="77777777" w:rsidR="00BE6E27" w:rsidRPr="00DF1BCF" w:rsidRDefault="00BE6E27" w:rsidP="00BE6E27">
      <w:pPr>
        <w:spacing w:after="0" w:line="240" w:lineRule="auto"/>
        <w:rPr>
          <w:lang w:val="fr-FR"/>
        </w:rPr>
      </w:pPr>
    </w:p>
    <w:p w14:paraId="0454650F" w14:textId="705F1C03" w:rsidR="00BE6E27" w:rsidRPr="00DF1BCF" w:rsidRDefault="00BE6E27" w:rsidP="00BE6E27">
      <w:pPr>
        <w:spacing w:after="0" w:line="240" w:lineRule="auto"/>
        <w:rPr>
          <w:lang w:val="fr-FR"/>
        </w:rPr>
      </w:pPr>
      <w:proofErr w:type="spellStart"/>
      <w:r w:rsidRPr="00DF1BCF">
        <w:rPr>
          <w:lang w:val="fr-FR"/>
        </w:rPr>
        <w:t>Samtec</w:t>
      </w:r>
      <w:proofErr w:type="spellEnd"/>
      <w:r w:rsidRPr="00DF1BCF">
        <w:rPr>
          <w:lang w:val="fr-FR"/>
        </w:rPr>
        <w:t xml:space="preserve"> utilise les données de dégazage de la NASA pour déterminer si certains produits répondent aux exigences d'essai ASTM E595-77/84/90 de la NASA. Pour plus d' </w:t>
      </w:r>
      <w:r>
        <w:fldChar w:fldCharType="begin"/>
      </w:r>
      <w:r w:rsidRPr="00315526">
        <w:rPr>
          <w:lang w:val="fr-BE"/>
        </w:rPr>
        <w:instrText>HYPERLINK "https://nam10.safelinks.protection.outlook.com/?url=https%3A%2F%2Fsuddendocs.samtec.com%2Fliterature%2Fsamtec-outgassing-faqs-guide.pdf&amp;data=05%7C02%7CDanny.Boesing%40samtec.com%7Ccb04563bb8a74e47cc2608dde41e09fb%7C9943a8162cec4883855e09a8c36108af%7C0%7C0%7C638917539846430691%7CUnknown%7CTWFpbGZsb3d8eyJFbXB0eU1hcGkiOnRydWUsIlYiOiIwLjAuMDAwMCIsIlAiOiJXaW4zMiIsIkFOIjoiTWFpbCIsIldUIjoyfQ%3D%3D%7C0%7C%7C%7C&amp;sdata=78LCpcPrsdBy5NPL1777Rx9uqEkcZikfD9kdZxlOBaY%3D&amp;reserved=0" \t "_blank"</w:instrText>
      </w:r>
      <w:r>
        <w:fldChar w:fldCharType="separate"/>
      </w:r>
      <w:r w:rsidRPr="00DF1BCF">
        <w:rPr>
          <w:rStyle w:val="Hyperlink"/>
          <w:color w:val="auto"/>
          <w:u w:val="none"/>
          <w:lang w:val="fr-FR"/>
        </w:rPr>
        <w:t xml:space="preserve"> informations, consultez </w:t>
      </w:r>
      <w:r>
        <w:fldChar w:fldCharType="end"/>
      </w:r>
      <w:r w:rsidRPr="00DF1BCF">
        <w:rPr>
          <w:lang w:val="fr-FR"/>
        </w:rPr>
        <w:t>la</w:t>
      </w:r>
      <w:r w:rsidR="00112539">
        <w:rPr>
          <w:lang w:val="fr-FR"/>
        </w:rPr>
        <w:t xml:space="preserve"> notice</w:t>
      </w:r>
      <w:r w:rsidRPr="00DF1BCF">
        <w:rPr>
          <w:lang w:val="fr-FR"/>
        </w:rPr>
        <w:t xml:space="preserve"> </w:t>
      </w:r>
      <w:r>
        <w:fldChar w:fldCharType="begin"/>
      </w:r>
      <w:r w:rsidRPr="00315526">
        <w:rPr>
          <w:lang w:val="fr-BE"/>
        </w:rPr>
        <w:instrText>HYPERLINK "https://suddendocs.samtec.com/literature/samtec-outgassing-faqs-guide.pdf"</w:instrText>
      </w:r>
      <w:r>
        <w:fldChar w:fldCharType="separate"/>
      </w:r>
      <w:r w:rsidRPr="00DF1BCF">
        <w:rPr>
          <w:rStyle w:val="Hyperlink"/>
          <w:lang w:val="fr-FR"/>
        </w:rPr>
        <w:t>FAQ sur le dégazage</w:t>
      </w:r>
      <w:r>
        <w:fldChar w:fldCharType="end"/>
      </w:r>
      <w:r w:rsidRPr="00DF1BCF">
        <w:rPr>
          <w:lang w:val="fr-FR"/>
        </w:rPr>
        <w:t xml:space="preserve"> de </w:t>
      </w:r>
      <w:proofErr w:type="spellStart"/>
      <w:r w:rsidRPr="00DF1BCF">
        <w:rPr>
          <w:lang w:val="fr-FR"/>
        </w:rPr>
        <w:t>Samtec</w:t>
      </w:r>
      <w:proofErr w:type="spellEnd"/>
      <w:r w:rsidRPr="00DF1BCF">
        <w:rPr>
          <w:lang w:val="fr-FR"/>
        </w:rPr>
        <w:t>.</w:t>
      </w:r>
    </w:p>
    <w:p w14:paraId="34B5A86C" w14:textId="77777777" w:rsidR="00BE6E27" w:rsidRPr="00DF1BCF" w:rsidRDefault="00BE6E27" w:rsidP="00BE6E27">
      <w:pPr>
        <w:spacing w:after="0" w:line="240" w:lineRule="auto"/>
        <w:rPr>
          <w:lang w:val="fr-FR"/>
        </w:rPr>
      </w:pPr>
    </w:p>
    <w:p w14:paraId="380B0503" w14:textId="771CE243" w:rsidR="00BE6E27" w:rsidRPr="00DF1BCF" w:rsidRDefault="00BE6E27" w:rsidP="00BE6E27">
      <w:pPr>
        <w:spacing w:after="0" w:line="240" w:lineRule="auto"/>
        <w:rPr>
          <w:lang w:val="fr-FR"/>
        </w:rPr>
      </w:pPr>
      <w:r w:rsidRPr="00DF1BCF">
        <w:rPr>
          <w:lang w:val="fr-FR"/>
        </w:rPr>
        <w:t xml:space="preserve">Les produits </w:t>
      </w:r>
      <w:r w:rsidR="006232F4" w:rsidRPr="00DF1BCF">
        <w:rPr>
          <w:lang w:val="fr-FR"/>
        </w:rPr>
        <w:t xml:space="preserve">SET de </w:t>
      </w:r>
      <w:proofErr w:type="spellStart"/>
      <w:r w:rsidRPr="00DF1BCF">
        <w:rPr>
          <w:lang w:val="fr-FR"/>
        </w:rPr>
        <w:t>Samtec</w:t>
      </w:r>
      <w:proofErr w:type="spellEnd"/>
      <w:r w:rsidRPr="00DF1BCF">
        <w:rPr>
          <w:lang w:val="fr-FR"/>
        </w:rPr>
        <w:t xml:space="preserve"> </w:t>
      </w:r>
      <w:r w:rsidR="00112539">
        <w:rPr>
          <w:lang w:val="fr-FR"/>
        </w:rPr>
        <w:t>sont soumis aux</w:t>
      </w:r>
      <w:r w:rsidRPr="00DF1BCF">
        <w:rPr>
          <w:lang w:val="fr-FR"/>
        </w:rPr>
        <w:t xml:space="preserve"> tests suivants :</w:t>
      </w:r>
    </w:p>
    <w:p w14:paraId="19CC0C66" w14:textId="4A2D8FFA" w:rsidR="00BE6E27" w:rsidRPr="00DF1BCF" w:rsidRDefault="006232F4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t xml:space="preserve">Réussite du test Mixed </w:t>
      </w:r>
      <w:proofErr w:type="spellStart"/>
      <w:r w:rsidRPr="00DF1BCF">
        <w:rPr>
          <w:lang w:val="fr-FR"/>
        </w:rPr>
        <w:t>Flowing</w:t>
      </w:r>
      <w:proofErr w:type="spellEnd"/>
      <w:r w:rsidRPr="00DF1BCF">
        <w:rPr>
          <w:lang w:val="fr-FR"/>
        </w:rPr>
        <w:t xml:space="preserve"> Gas </w:t>
      </w:r>
      <w:r w:rsidR="00BE6E27" w:rsidRPr="00DF1BCF">
        <w:rPr>
          <w:lang w:val="fr-FR"/>
        </w:rPr>
        <w:t xml:space="preserve">(MFG) </w:t>
      </w:r>
      <w:r w:rsidRPr="00DF1BCF">
        <w:rPr>
          <w:lang w:val="fr-FR"/>
        </w:rPr>
        <w:t>sur</w:t>
      </w:r>
      <w:r w:rsidR="00BE6E27" w:rsidRPr="00DF1BCF">
        <w:rPr>
          <w:lang w:val="fr-FR"/>
        </w:rPr>
        <w:t xml:space="preserve"> 10 ans</w:t>
      </w:r>
    </w:p>
    <w:p w14:paraId="44046365" w14:textId="77777777" w:rsidR="00BE6E27" w:rsidRPr="00DF1BCF" w:rsidRDefault="00BE6E27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t>Cycles d'accouplement élevés (250 à 2 500)</w:t>
      </w:r>
    </w:p>
    <w:p w14:paraId="7765F853" w14:textId="77777777" w:rsidR="00BE6E27" w:rsidRPr="00DF1BCF" w:rsidRDefault="00BE6E27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t>Cycles d'accouplement plus élevés avec 100 % d'humidité</w:t>
      </w:r>
    </w:p>
    <w:p w14:paraId="1DF471CE" w14:textId="77777777" w:rsidR="00BE6E27" w:rsidRPr="00DF1BCF" w:rsidRDefault="00BE6E27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t>Chocs et vibrations intenses : LLCR et détection d'événements</w:t>
      </w:r>
    </w:p>
    <w:p w14:paraId="45BEA3CF" w14:textId="59B16FC4" w:rsidR="00BE6E27" w:rsidRPr="00DF1BCF" w:rsidRDefault="00BE6E27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lastRenderedPageBreak/>
        <w:t xml:space="preserve">Température </w:t>
      </w:r>
      <w:r w:rsidR="006232F4" w:rsidRPr="00DF1BCF">
        <w:rPr>
          <w:lang w:val="fr-FR"/>
        </w:rPr>
        <w:t xml:space="preserve">de </w:t>
      </w:r>
      <w:r w:rsidRPr="00DF1BCF">
        <w:rPr>
          <w:lang w:val="fr-FR"/>
        </w:rPr>
        <w:t xml:space="preserve">classe </w:t>
      </w:r>
      <w:r w:rsidR="00420C7D" w:rsidRPr="00DF1BCF">
        <w:rPr>
          <w:lang w:val="fr-FR"/>
        </w:rPr>
        <w:t xml:space="preserve">hors </w:t>
      </w:r>
      <w:r w:rsidRPr="00DF1BCF">
        <w:rPr>
          <w:lang w:val="fr-FR"/>
        </w:rPr>
        <w:t>fonctionnement</w:t>
      </w:r>
    </w:p>
    <w:p w14:paraId="3D9F09FA" w14:textId="08BCE945" w:rsidR="00BE6E27" w:rsidRPr="00DF1BCF" w:rsidRDefault="00BE6E27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t>DWV</w:t>
      </w:r>
      <w:r w:rsidR="006232F4" w:rsidRPr="00DF1BCF">
        <w:rPr>
          <w:lang w:val="fr-FR"/>
        </w:rPr>
        <w:t xml:space="preserve"> </w:t>
      </w:r>
      <w:r w:rsidR="00A57DA2" w:rsidRPr="00DF1BCF">
        <w:rPr>
          <w:lang w:val="fr-FR"/>
        </w:rPr>
        <w:t xml:space="preserve">(tension de claquage diélectrique) </w:t>
      </w:r>
      <w:r w:rsidR="006232F4" w:rsidRPr="00DF1BCF">
        <w:rPr>
          <w:lang w:val="fr-FR"/>
        </w:rPr>
        <w:t xml:space="preserve">en </w:t>
      </w:r>
      <w:r w:rsidRPr="00DF1BCF">
        <w:rPr>
          <w:lang w:val="fr-FR"/>
        </w:rPr>
        <w:t>altitude (</w:t>
      </w:r>
      <w:r w:rsidR="00BE502C" w:rsidRPr="00DF1BCF">
        <w:rPr>
          <w:lang w:val="fr-FR"/>
        </w:rPr>
        <w:t>21000 m</w:t>
      </w:r>
      <w:r w:rsidRPr="00DF1BCF">
        <w:rPr>
          <w:lang w:val="fr-FR"/>
        </w:rPr>
        <w:t>)</w:t>
      </w:r>
    </w:p>
    <w:p w14:paraId="194E8421" w14:textId="77777777" w:rsidR="00BE6E27" w:rsidRPr="00DF1BCF" w:rsidRDefault="00BE6E27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t>Décharge électrostatique (ESD)</w:t>
      </w:r>
    </w:p>
    <w:p w14:paraId="742FA453" w14:textId="0FDE25A4" w:rsidR="00BE6E27" w:rsidRPr="00DF1BCF" w:rsidRDefault="00BE6E27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t xml:space="preserve">Insertions de modules </w:t>
      </w:r>
      <w:r w:rsidR="00BE502C" w:rsidRPr="00DF1BCF">
        <w:rPr>
          <w:lang w:val="fr-FR"/>
        </w:rPr>
        <w:t xml:space="preserve">selon </w:t>
      </w:r>
      <w:r w:rsidRPr="00DF1BCF">
        <w:rPr>
          <w:lang w:val="fr-FR"/>
        </w:rPr>
        <w:t>VITA™ 47.1</w:t>
      </w:r>
    </w:p>
    <w:p w14:paraId="62C00926" w14:textId="2A211196" w:rsidR="00BE6E27" w:rsidRPr="00DF1BCF" w:rsidRDefault="00BE502C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t xml:space="preserve">Humidité selon </w:t>
      </w:r>
      <w:r w:rsidR="00BE6E27" w:rsidRPr="00DF1BCF">
        <w:rPr>
          <w:lang w:val="fr-FR"/>
        </w:rPr>
        <w:t xml:space="preserve">VITA™ 47.3 </w:t>
      </w:r>
    </w:p>
    <w:p w14:paraId="7C2BE086" w14:textId="54614725" w:rsidR="00BE6E27" w:rsidRPr="00DF1BCF" w:rsidRDefault="00BE502C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t xml:space="preserve">Choc en fonctionnement selon </w:t>
      </w:r>
      <w:r w:rsidR="00BE6E27" w:rsidRPr="00DF1BCF">
        <w:rPr>
          <w:lang w:val="fr-FR"/>
        </w:rPr>
        <w:t xml:space="preserve">VITA™ 47.1 </w:t>
      </w:r>
      <w:r w:rsidRPr="00DF1BCF">
        <w:rPr>
          <w:lang w:val="fr-FR"/>
        </w:rPr>
        <w:t>classe OS2</w:t>
      </w:r>
    </w:p>
    <w:p w14:paraId="3A518032" w14:textId="3CD958F6" w:rsidR="00BE6E27" w:rsidRPr="00DF1BCF" w:rsidRDefault="00BE502C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t>V</w:t>
      </w:r>
      <w:r w:rsidR="00BE6E27" w:rsidRPr="00DF1BCF">
        <w:rPr>
          <w:lang w:val="fr-FR"/>
        </w:rPr>
        <w:t xml:space="preserve">ibration </w:t>
      </w:r>
      <w:r w:rsidRPr="00DF1BCF">
        <w:rPr>
          <w:lang w:val="fr-FR"/>
        </w:rPr>
        <w:t xml:space="preserve">selon </w:t>
      </w:r>
      <w:r w:rsidR="00BE6E27" w:rsidRPr="00DF1BCF">
        <w:rPr>
          <w:lang w:val="fr-FR"/>
        </w:rPr>
        <w:t xml:space="preserve">VITA™ 47.1 </w:t>
      </w:r>
      <w:r w:rsidRPr="00DF1BCF">
        <w:rPr>
          <w:lang w:val="fr-FR"/>
        </w:rPr>
        <w:t xml:space="preserve">classe </w:t>
      </w:r>
      <w:r w:rsidR="00BE6E27" w:rsidRPr="00DF1BCF">
        <w:rPr>
          <w:lang w:val="fr-FR"/>
        </w:rPr>
        <w:t>VS3</w:t>
      </w:r>
    </w:p>
    <w:p w14:paraId="63AFE065" w14:textId="7DEED31C" w:rsidR="00BE6E27" w:rsidRPr="00DF1BCF" w:rsidRDefault="00BE6E27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t>Dépasse l</w:t>
      </w:r>
      <w:r w:rsidR="00BE502C" w:rsidRPr="00DF1BCF">
        <w:rPr>
          <w:lang w:val="fr-FR"/>
        </w:rPr>
        <w:t>es exigences de</w:t>
      </w:r>
      <w:r w:rsidRPr="00DF1BCF">
        <w:rPr>
          <w:lang w:val="fr-FR"/>
        </w:rPr>
        <w:t xml:space="preserve"> cycl</w:t>
      </w:r>
      <w:r w:rsidR="00BE502C" w:rsidRPr="00DF1BCF">
        <w:rPr>
          <w:lang w:val="fr-FR"/>
        </w:rPr>
        <w:t>age</w:t>
      </w:r>
      <w:r w:rsidRPr="00DF1BCF">
        <w:rPr>
          <w:lang w:val="fr-FR"/>
        </w:rPr>
        <w:t xml:space="preserve"> </w:t>
      </w:r>
      <w:r w:rsidR="00BE502C" w:rsidRPr="00DF1BCF">
        <w:rPr>
          <w:lang w:val="fr-FR"/>
        </w:rPr>
        <w:t>en</w:t>
      </w:r>
      <w:r w:rsidRPr="00DF1BCF">
        <w:rPr>
          <w:lang w:val="fr-FR"/>
        </w:rPr>
        <w:t xml:space="preserve"> température </w:t>
      </w:r>
      <w:r w:rsidR="00BE502C" w:rsidRPr="00DF1BCF">
        <w:rPr>
          <w:lang w:val="fr-FR"/>
        </w:rPr>
        <w:t xml:space="preserve">selon </w:t>
      </w:r>
      <w:r w:rsidRPr="00DF1BCF">
        <w:rPr>
          <w:lang w:val="fr-FR"/>
        </w:rPr>
        <w:t xml:space="preserve">VITA™ 47.1 </w:t>
      </w:r>
      <w:r w:rsidR="00BE502C" w:rsidRPr="00DF1BCF">
        <w:rPr>
          <w:lang w:val="fr-FR"/>
        </w:rPr>
        <w:t xml:space="preserve">Classe </w:t>
      </w:r>
      <w:r w:rsidRPr="00DF1BCF">
        <w:rPr>
          <w:lang w:val="fr-FR"/>
        </w:rPr>
        <w:t>C4</w:t>
      </w:r>
    </w:p>
    <w:p w14:paraId="6D40618C" w14:textId="4CE524BD" w:rsidR="00BE6E27" w:rsidRPr="00DF1BCF" w:rsidRDefault="00BE6E27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t xml:space="preserve">Dépasse </w:t>
      </w:r>
      <w:r w:rsidR="00BE502C" w:rsidRPr="00DF1BCF">
        <w:rPr>
          <w:lang w:val="fr-FR"/>
        </w:rPr>
        <w:t xml:space="preserve">les exigences de </w:t>
      </w:r>
      <w:r w:rsidRPr="00DF1BCF">
        <w:rPr>
          <w:lang w:val="fr-FR"/>
        </w:rPr>
        <w:t xml:space="preserve">température </w:t>
      </w:r>
      <w:r w:rsidR="00BE502C" w:rsidRPr="00DF1BCF">
        <w:rPr>
          <w:lang w:val="fr-FR"/>
        </w:rPr>
        <w:t xml:space="preserve">hors </w:t>
      </w:r>
      <w:r w:rsidRPr="00DF1BCF">
        <w:rPr>
          <w:lang w:val="fr-FR"/>
        </w:rPr>
        <w:t xml:space="preserve">fonctionnement VITA™ 47.1 </w:t>
      </w:r>
      <w:r w:rsidR="00BE502C" w:rsidRPr="00DF1BCF">
        <w:rPr>
          <w:lang w:val="fr-FR"/>
        </w:rPr>
        <w:t xml:space="preserve">Classe </w:t>
      </w:r>
      <w:r w:rsidRPr="00DF1BCF">
        <w:rPr>
          <w:lang w:val="fr-FR"/>
        </w:rPr>
        <w:t>C4</w:t>
      </w:r>
    </w:p>
    <w:p w14:paraId="59EB3669" w14:textId="6F6E26BB" w:rsidR="00BE6E27" w:rsidRPr="00DF1BCF" w:rsidRDefault="00BE6E27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t>Résistance aux décharges électrostatiques</w:t>
      </w:r>
      <w:r w:rsidR="00BE502C" w:rsidRPr="00DF1BCF">
        <w:rPr>
          <w:lang w:val="fr-FR"/>
        </w:rPr>
        <w:t xml:space="preserve"> selon VITA™ 47.1</w:t>
      </w:r>
    </w:p>
    <w:p w14:paraId="2F935268" w14:textId="5375A2BE" w:rsidR="00BE6E27" w:rsidRPr="00DF1BCF" w:rsidRDefault="00BE6E27" w:rsidP="00BE6E27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DF1BCF">
        <w:rPr>
          <w:lang w:val="fr-FR"/>
        </w:rPr>
        <w:t xml:space="preserve">Dépasse </w:t>
      </w:r>
      <w:r w:rsidR="00BE502C" w:rsidRPr="00DF1BCF">
        <w:rPr>
          <w:lang w:val="fr-FR"/>
        </w:rPr>
        <w:t>les exigences d</w:t>
      </w:r>
      <w:r w:rsidRPr="00DF1BCF">
        <w:rPr>
          <w:lang w:val="fr-FR"/>
        </w:rPr>
        <w:t xml:space="preserve">'altitude </w:t>
      </w:r>
      <w:r w:rsidR="00BE502C" w:rsidRPr="00DF1BCF">
        <w:rPr>
          <w:lang w:val="fr-FR"/>
        </w:rPr>
        <w:t>DWV</w:t>
      </w:r>
      <w:r w:rsidR="00112539">
        <w:rPr>
          <w:lang w:val="fr-FR"/>
        </w:rPr>
        <w:t xml:space="preserve"> selon</w:t>
      </w:r>
      <w:r w:rsidR="00BE502C" w:rsidRPr="00DF1BCF">
        <w:rPr>
          <w:lang w:val="fr-FR"/>
        </w:rPr>
        <w:t xml:space="preserve"> </w:t>
      </w:r>
      <w:r w:rsidRPr="00DF1BCF">
        <w:rPr>
          <w:lang w:val="fr-FR"/>
        </w:rPr>
        <w:t>VITA™ 47.1</w:t>
      </w:r>
    </w:p>
    <w:p w14:paraId="41CD27B6" w14:textId="77777777" w:rsidR="00BE6E27" w:rsidRPr="00DF1BCF" w:rsidRDefault="00BE6E27" w:rsidP="00BE6E27">
      <w:pPr>
        <w:spacing w:after="0" w:line="240" w:lineRule="auto"/>
        <w:rPr>
          <w:lang w:val="fr-FR"/>
        </w:rPr>
      </w:pPr>
    </w:p>
    <w:p w14:paraId="1BF2498C" w14:textId="77777777" w:rsidR="00BE6E27" w:rsidRPr="00DF1BCF" w:rsidRDefault="00BE6E27" w:rsidP="00BE6E27">
      <w:pPr>
        <w:spacing w:after="0" w:line="240" w:lineRule="auto"/>
        <w:rPr>
          <w:lang w:val="fr-FR"/>
        </w:rPr>
      </w:pPr>
      <w:r w:rsidRPr="00DF1BCF">
        <w:rPr>
          <w:lang w:val="fr-FR"/>
        </w:rPr>
        <w:t xml:space="preserve">Pour plus d'informations, rendez-vous sur </w:t>
      </w:r>
      <w:r>
        <w:fldChar w:fldCharType="begin"/>
      </w:r>
      <w:r w:rsidRPr="00315526">
        <w:rPr>
          <w:lang w:val="fr-BE"/>
        </w:rPr>
        <w:instrText>HYPERLINK "http://www.samtec.com/SET"</w:instrText>
      </w:r>
      <w:r>
        <w:fldChar w:fldCharType="separate"/>
      </w:r>
      <w:r w:rsidRPr="00DF1BCF">
        <w:rPr>
          <w:rStyle w:val="Hyperlink"/>
          <w:lang w:val="fr-FR"/>
        </w:rPr>
        <w:t>www.samtec.com/SET</w:t>
      </w:r>
      <w:r>
        <w:fldChar w:fldCharType="end"/>
      </w:r>
      <w:r w:rsidRPr="00DF1BCF">
        <w:rPr>
          <w:lang w:val="fr-FR"/>
        </w:rPr>
        <w:t xml:space="preserve"> </w:t>
      </w:r>
    </w:p>
    <w:p w14:paraId="4CD16E58" w14:textId="1296D4F6" w:rsidR="00BE6E27" w:rsidRPr="00DF1BCF" w:rsidRDefault="00BE6E27" w:rsidP="00BE6E27">
      <w:pPr>
        <w:spacing w:after="0" w:line="240" w:lineRule="auto"/>
        <w:rPr>
          <w:lang w:val="fr-FR"/>
        </w:rPr>
      </w:pPr>
      <w:r w:rsidRPr="00DF1BCF">
        <w:rPr>
          <w:lang w:val="fr-FR"/>
        </w:rPr>
        <w:t> </w:t>
      </w:r>
    </w:p>
    <w:p w14:paraId="19831444" w14:textId="77777777" w:rsidR="00BE6E27" w:rsidRPr="00DF1BCF" w:rsidRDefault="00BE6E27" w:rsidP="00BE6E27">
      <w:pPr>
        <w:spacing w:after="0" w:line="240" w:lineRule="auto"/>
        <w:rPr>
          <w:lang w:val="fr-FR"/>
        </w:rPr>
      </w:pPr>
    </w:p>
    <w:p w14:paraId="4D34994F" w14:textId="77777777" w:rsidR="00A57DA2" w:rsidRPr="00315526" w:rsidRDefault="00A57DA2" w:rsidP="00A57DA2">
      <w:pPr>
        <w:outlineLvl w:val="0"/>
        <w:rPr>
          <w:rFonts w:cs="Calibri"/>
          <w:b/>
          <w:lang w:val="fr-FR"/>
        </w:rPr>
      </w:pPr>
      <w:r w:rsidRPr="00315526">
        <w:rPr>
          <w:rFonts w:cs="Calibri"/>
          <w:b/>
          <w:lang w:val="fr-FR"/>
        </w:rPr>
        <w:t xml:space="preserve">À propos de </w:t>
      </w:r>
      <w:proofErr w:type="spellStart"/>
      <w:r w:rsidRPr="00315526">
        <w:rPr>
          <w:rFonts w:cs="Calibri"/>
          <w:b/>
          <w:lang w:val="fr-FR"/>
        </w:rPr>
        <w:t>Samtec</w:t>
      </w:r>
      <w:proofErr w:type="spellEnd"/>
      <w:r w:rsidRPr="00315526">
        <w:rPr>
          <w:rFonts w:cs="Calibri"/>
          <w:b/>
          <w:lang w:val="fr-FR"/>
        </w:rPr>
        <w:t xml:space="preserve">, Inc. </w:t>
      </w:r>
    </w:p>
    <w:p w14:paraId="75EA4769" w14:textId="29CCF73D" w:rsidR="00A57DA2" w:rsidRPr="00315526" w:rsidRDefault="00A57DA2" w:rsidP="00A57DA2">
      <w:pPr>
        <w:rPr>
          <w:rFonts w:cs="Calibri"/>
          <w:b/>
          <w:shd w:val="clear" w:color="auto" w:fill="FFFFFF"/>
          <w:lang w:val="fr-FR"/>
        </w:rPr>
      </w:pPr>
      <w:r w:rsidRPr="00315526">
        <w:rPr>
          <w:rFonts w:cs="Calibri"/>
          <w:shd w:val="clear" w:color="auto" w:fill="FFFFFF"/>
          <w:lang w:val="fr-FR"/>
        </w:rPr>
        <w:t>Fondé</w:t>
      </w:r>
      <w:r w:rsidR="00DF1BCF" w:rsidRPr="00315526">
        <w:rPr>
          <w:rFonts w:cs="Calibri"/>
          <w:shd w:val="clear" w:color="auto" w:fill="FFFFFF"/>
          <w:lang w:val="fr-FR"/>
        </w:rPr>
        <w:t>e</w:t>
      </w:r>
      <w:r w:rsidRPr="00315526">
        <w:rPr>
          <w:rFonts w:cs="Calibri"/>
          <w:shd w:val="clear" w:color="auto" w:fill="FFFFFF"/>
          <w:lang w:val="fr-FR"/>
        </w:rPr>
        <w:t xml:space="preserve"> en 1976, </w:t>
      </w:r>
      <w:proofErr w:type="spellStart"/>
      <w:r w:rsidRPr="00315526">
        <w:rPr>
          <w:rFonts w:cs="Calibri"/>
          <w:shd w:val="clear" w:color="auto" w:fill="FFFFFF"/>
          <w:lang w:val="fr-FR"/>
        </w:rPr>
        <w:t>Samtec</w:t>
      </w:r>
      <w:proofErr w:type="spellEnd"/>
      <w:r w:rsidRPr="00315526">
        <w:rPr>
          <w:rFonts w:cs="Calibri"/>
          <w:shd w:val="clear" w:color="auto" w:fill="FFFFFF"/>
          <w:lang w:val="fr-FR"/>
        </w:rPr>
        <w:t xml:space="preserve"> est un fabricant mondial à capitaux privés, d'un milliard de dollars de chiffre d’affaires qui propose une large gamme de solutions d'interconnexion électronique, notamment cartes à carte haute vitesse, câbles haute vitesse, optiques de cartes et de panneaux, RF de précision, à empilement flexible </w:t>
      </w:r>
      <w:r w:rsidRPr="00315526">
        <w:rPr>
          <w:bCs/>
          <w:color w:val="000000"/>
          <w:lang w:val="fr-FR"/>
        </w:rPr>
        <w:t>et de composants micro/robustes et de câbles</w:t>
      </w:r>
      <w:r w:rsidRPr="00315526">
        <w:rPr>
          <w:rFonts w:cs="Calibri"/>
          <w:shd w:val="clear" w:color="auto" w:fill="FFFFFF"/>
          <w:lang w:val="fr-FR"/>
        </w:rPr>
        <w:t xml:space="preserve">. </w:t>
      </w:r>
      <w:r w:rsidRPr="00315526">
        <w:rPr>
          <w:rFonts w:cs="Calibri"/>
          <w:bCs/>
          <w:shd w:val="clear" w:color="auto" w:fill="FFFFFF"/>
          <w:lang w:val="fr-FR"/>
        </w:rPr>
        <w:t xml:space="preserve">Les centres de technologies </w:t>
      </w:r>
      <w:proofErr w:type="spellStart"/>
      <w:r w:rsidRPr="00315526">
        <w:rPr>
          <w:rFonts w:cs="Calibri"/>
          <w:bCs/>
          <w:shd w:val="clear" w:color="auto" w:fill="FFFFFF"/>
          <w:lang w:val="fr-FR"/>
        </w:rPr>
        <w:t>Samtec</w:t>
      </w:r>
      <w:proofErr w:type="spellEnd"/>
      <w:r w:rsidRPr="00315526">
        <w:rPr>
          <w:rFonts w:cs="Calibri"/>
          <w:bCs/>
          <w:shd w:val="clear" w:color="auto" w:fill="FFFFFF"/>
          <w:lang w:val="fr-FR"/>
        </w:rPr>
        <w:t xml:space="preserve"> se consacrent au développement et à l'avancement de technologies, de stratégies et de produits pour optimiser à la fois les performances et le coût d'un système, depuis la puce nue jusqu'à une interface située à 100 mètres, en passant par tous les points d'interconnexion intermédiaires. Avec plus de 40 sites internationaux et des produits vendus dans plus de 125 pays différents, la présence mondiale de </w:t>
      </w:r>
      <w:proofErr w:type="spellStart"/>
      <w:r w:rsidRPr="00315526">
        <w:rPr>
          <w:rFonts w:cs="Calibri"/>
          <w:bCs/>
          <w:shd w:val="clear" w:color="auto" w:fill="FFFFFF"/>
          <w:lang w:val="fr-FR"/>
        </w:rPr>
        <w:t>Samtec</w:t>
      </w:r>
      <w:proofErr w:type="spellEnd"/>
      <w:r w:rsidRPr="00315526">
        <w:rPr>
          <w:rFonts w:cs="Calibri"/>
          <w:bCs/>
          <w:shd w:val="clear" w:color="auto" w:fill="FFFFFF"/>
          <w:lang w:val="fr-FR"/>
        </w:rPr>
        <w:t xml:space="preserve"> permet un service client inégalé. </w:t>
      </w:r>
      <w:r w:rsidRPr="00315526">
        <w:rPr>
          <w:rFonts w:cs="Calibri"/>
          <w:shd w:val="clear" w:color="auto" w:fill="FFFFFF"/>
          <w:lang w:val="fr-FR"/>
        </w:rPr>
        <w:t xml:space="preserve">Pour plus d'informations, veuillez consulter le site : </w:t>
      </w:r>
      <w:hyperlink r:id="rId5" w:history="1">
        <w:r w:rsidRPr="00315526">
          <w:rPr>
            <w:rStyle w:val="Hyperlink"/>
            <w:rFonts w:cs="Calibri"/>
            <w:shd w:val="clear" w:color="auto" w:fill="FFFFFF"/>
            <w:lang w:val="fr-FR"/>
          </w:rPr>
          <w:t>http://www.samtec.com</w:t>
        </w:r>
      </w:hyperlink>
      <w:r w:rsidRPr="00315526">
        <w:rPr>
          <w:rFonts w:cs="Calibri"/>
          <w:shd w:val="clear" w:color="auto" w:fill="FFFFFF"/>
          <w:lang w:val="fr-FR"/>
        </w:rPr>
        <w:t xml:space="preserve">. </w:t>
      </w:r>
    </w:p>
    <w:p w14:paraId="37C26D93" w14:textId="77777777" w:rsidR="00A57DA2" w:rsidRPr="00315526" w:rsidRDefault="00A57DA2" w:rsidP="00A57DA2">
      <w:pPr>
        <w:spacing w:after="20"/>
        <w:outlineLvl w:val="0"/>
        <w:rPr>
          <w:b/>
        </w:rPr>
      </w:pPr>
      <w:r w:rsidRPr="00315526">
        <w:rPr>
          <w:b/>
        </w:rPr>
        <w:t>Samtec, Inc.</w:t>
      </w:r>
    </w:p>
    <w:p w14:paraId="38F25F91" w14:textId="77777777" w:rsidR="00A57DA2" w:rsidRPr="00315526" w:rsidRDefault="00A57DA2" w:rsidP="00A57DA2">
      <w:pPr>
        <w:spacing w:after="20"/>
        <w:outlineLvl w:val="0"/>
        <w:rPr>
          <w:b/>
        </w:rPr>
      </w:pPr>
      <w:r w:rsidRPr="00315526">
        <w:rPr>
          <w:b/>
        </w:rPr>
        <w:t>PO Box 1147</w:t>
      </w:r>
    </w:p>
    <w:p w14:paraId="45491C3C" w14:textId="77777777" w:rsidR="00A57DA2" w:rsidRPr="00315526" w:rsidRDefault="00A57DA2" w:rsidP="00A57DA2">
      <w:pPr>
        <w:spacing w:after="20"/>
        <w:outlineLvl w:val="0"/>
        <w:rPr>
          <w:b/>
        </w:rPr>
      </w:pPr>
      <w:r w:rsidRPr="00315526">
        <w:rPr>
          <w:b/>
        </w:rPr>
        <w:t xml:space="preserve">New Albany, IN 47151-1147 </w:t>
      </w:r>
    </w:p>
    <w:p w14:paraId="20CD0C7B" w14:textId="77777777" w:rsidR="00A57DA2" w:rsidRPr="00DF1BCF" w:rsidRDefault="00A57DA2" w:rsidP="00A57DA2">
      <w:pPr>
        <w:spacing w:after="20"/>
        <w:outlineLvl w:val="0"/>
        <w:rPr>
          <w:b/>
          <w:lang w:val="fr-FR"/>
        </w:rPr>
      </w:pPr>
      <w:r w:rsidRPr="00DF1BCF">
        <w:rPr>
          <w:b/>
          <w:lang w:val="fr-FR"/>
        </w:rPr>
        <w:t xml:space="preserve">USA </w:t>
      </w:r>
    </w:p>
    <w:p w14:paraId="756486A0" w14:textId="77777777" w:rsidR="00A57DA2" w:rsidRPr="00DF1BCF" w:rsidRDefault="00A57DA2" w:rsidP="00A57DA2">
      <w:pPr>
        <w:spacing w:after="20"/>
        <w:outlineLvl w:val="0"/>
        <w:rPr>
          <w:rStyle w:val="Hyperlink"/>
          <w:b/>
          <w:lang w:val="fr-FR"/>
        </w:rPr>
      </w:pPr>
      <w:r w:rsidRPr="00DF1BCF">
        <w:rPr>
          <w:b/>
          <w:lang w:val="fr-FR"/>
        </w:rPr>
        <w:t>Téléphone : 1-800-SAMTEC-9 (800-726-8329)</w:t>
      </w:r>
    </w:p>
    <w:p w14:paraId="68C0F2EF" w14:textId="77777777" w:rsidR="00A57DA2" w:rsidRPr="00DF1BCF" w:rsidRDefault="00A57DA2" w:rsidP="00BE6E27">
      <w:pPr>
        <w:spacing w:after="0" w:line="240" w:lineRule="auto"/>
        <w:rPr>
          <w:lang w:val="fr-FR"/>
        </w:rPr>
      </w:pPr>
    </w:p>
    <w:p w14:paraId="3D947A00" w14:textId="77777777" w:rsidR="00BE6E27" w:rsidRPr="00DF1BCF" w:rsidRDefault="00BE6E27" w:rsidP="00BE6E27">
      <w:pPr>
        <w:spacing w:after="0" w:line="240" w:lineRule="auto"/>
        <w:rPr>
          <w:lang w:val="fr-FR"/>
        </w:rPr>
      </w:pPr>
    </w:p>
    <w:p w14:paraId="04191B6F" w14:textId="62F12C43" w:rsidR="00BE6E27" w:rsidRPr="00DF1BCF" w:rsidRDefault="00BE6E27" w:rsidP="00BE6E27">
      <w:pPr>
        <w:spacing w:after="0" w:line="240" w:lineRule="auto"/>
        <w:rPr>
          <w:lang w:val="fr-FR"/>
        </w:rPr>
      </w:pPr>
      <w:r w:rsidRPr="00DF1BCF">
        <w:rPr>
          <w:lang w:val="fr-FR"/>
        </w:rPr>
        <w:t xml:space="preserve">Notre équipe de presse </w:t>
      </w:r>
      <w:r w:rsidR="001109D8" w:rsidRPr="00DF1BCF">
        <w:rPr>
          <w:lang w:val="fr-FR"/>
        </w:rPr>
        <w:t>se fait un plaisir de</w:t>
      </w:r>
      <w:r w:rsidRPr="00DF1BCF">
        <w:rPr>
          <w:lang w:val="fr-FR"/>
        </w:rPr>
        <w:t xml:space="preserve"> travailler avec </w:t>
      </w:r>
      <w:r w:rsidR="001109D8" w:rsidRPr="00DF1BCF">
        <w:rPr>
          <w:lang w:val="fr-FR"/>
        </w:rPr>
        <w:t>l</w:t>
      </w:r>
      <w:r w:rsidRPr="00DF1BCF">
        <w:rPr>
          <w:lang w:val="fr-FR"/>
        </w:rPr>
        <w:t xml:space="preserve">es journalistes du monde entier pour partager des </w:t>
      </w:r>
      <w:r w:rsidR="001109D8" w:rsidRPr="00DF1BCF">
        <w:rPr>
          <w:lang w:val="fr-FR"/>
        </w:rPr>
        <w:t>articles captivants sur nos</w:t>
      </w:r>
      <w:r w:rsidRPr="00DF1BCF">
        <w:rPr>
          <w:lang w:val="fr-FR"/>
        </w:rPr>
        <w:t xml:space="preserve"> innovat</w:t>
      </w:r>
      <w:r w:rsidR="001109D8" w:rsidRPr="00DF1BCF">
        <w:rPr>
          <w:lang w:val="fr-FR"/>
        </w:rPr>
        <w:t>ions et technologies</w:t>
      </w:r>
      <w:r w:rsidRPr="00DF1BCF">
        <w:rPr>
          <w:lang w:val="fr-FR"/>
        </w:rPr>
        <w:t xml:space="preserve">. Si vous êtes un membre des médias/de la presse et que vous souhaitez </w:t>
      </w:r>
      <w:r w:rsidR="001109D8" w:rsidRPr="00DF1BCF">
        <w:rPr>
          <w:lang w:val="fr-FR"/>
        </w:rPr>
        <w:t>en parler avec nous</w:t>
      </w:r>
      <w:r w:rsidRPr="00DF1BCF">
        <w:rPr>
          <w:lang w:val="fr-FR"/>
        </w:rPr>
        <w:t xml:space="preserve">, veuillez envoyer un e-mail à </w:t>
      </w:r>
      <w:hyperlink r:id="rId6" w:history="1">
        <w:r w:rsidRPr="00DF1BCF">
          <w:rPr>
            <w:rStyle w:val="Hyperlink"/>
            <w:lang w:val="fr-FR"/>
          </w:rPr>
          <w:t>mediaroom@samtec.com</w:t>
        </w:r>
      </w:hyperlink>
      <w:r w:rsidRPr="00DF1BCF">
        <w:rPr>
          <w:lang w:val="fr-FR"/>
        </w:rPr>
        <w:t>.</w:t>
      </w:r>
    </w:p>
    <w:p w14:paraId="523E2519" w14:textId="77777777" w:rsidR="00BE6E27" w:rsidRPr="00DF1BCF" w:rsidRDefault="00BE6E27" w:rsidP="00BE6E27">
      <w:pPr>
        <w:spacing w:after="0" w:line="240" w:lineRule="auto"/>
        <w:rPr>
          <w:lang w:val="fr-FR"/>
        </w:rPr>
      </w:pPr>
    </w:p>
    <w:p w14:paraId="7DB089A7" w14:textId="77777777" w:rsidR="00BE6E27" w:rsidRPr="00315526" w:rsidRDefault="00BE6E27" w:rsidP="00BE6E27">
      <w:pPr>
        <w:spacing w:after="0" w:line="240" w:lineRule="auto"/>
        <w:rPr>
          <w:lang w:val="fr-BE"/>
        </w:rPr>
      </w:pPr>
    </w:p>
    <w:p w14:paraId="7351F38D" w14:textId="4FD8D920" w:rsidR="00BE6E27" w:rsidRPr="00315526" w:rsidRDefault="00BE6E27" w:rsidP="00BE6E27">
      <w:pPr>
        <w:spacing w:after="0" w:line="240" w:lineRule="auto"/>
        <w:rPr>
          <w:lang w:val="fr-BE"/>
        </w:rPr>
      </w:pPr>
    </w:p>
    <w:sectPr w:rsidR="00BE6E27" w:rsidRPr="00315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E4841"/>
    <w:multiLevelType w:val="multilevel"/>
    <w:tmpl w:val="69820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726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27"/>
    <w:rsid w:val="000D5E9A"/>
    <w:rsid w:val="001109D8"/>
    <w:rsid w:val="00112539"/>
    <w:rsid w:val="001A3152"/>
    <w:rsid w:val="001D49AA"/>
    <w:rsid w:val="0027611E"/>
    <w:rsid w:val="00315526"/>
    <w:rsid w:val="0034293B"/>
    <w:rsid w:val="003C050A"/>
    <w:rsid w:val="00420C7D"/>
    <w:rsid w:val="0056292B"/>
    <w:rsid w:val="00571114"/>
    <w:rsid w:val="00572FF5"/>
    <w:rsid w:val="006232F4"/>
    <w:rsid w:val="00623B06"/>
    <w:rsid w:val="006422E7"/>
    <w:rsid w:val="006D489D"/>
    <w:rsid w:val="006F5E45"/>
    <w:rsid w:val="00850C04"/>
    <w:rsid w:val="00902D18"/>
    <w:rsid w:val="00954A01"/>
    <w:rsid w:val="009B2015"/>
    <w:rsid w:val="00A57DA2"/>
    <w:rsid w:val="00AD2223"/>
    <w:rsid w:val="00BE502C"/>
    <w:rsid w:val="00BE606F"/>
    <w:rsid w:val="00BE6E27"/>
    <w:rsid w:val="00BF1F12"/>
    <w:rsid w:val="00C2352D"/>
    <w:rsid w:val="00D41C05"/>
    <w:rsid w:val="00DF1BCF"/>
    <w:rsid w:val="00E26704"/>
    <w:rsid w:val="00E57FE5"/>
    <w:rsid w:val="00F01F94"/>
    <w:rsid w:val="00F3023C"/>
    <w:rsid w:val="00F41A83"/>
    <w:rsid w:val="00F9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4A3ADB3"/>
  <w15:chartTrackingRefBased/>
  <w15:docId w15:val="{24CF627F-972A-4BA7-AEA8-5C155654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E2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302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room@samtec.com" TargetMode="External"/><Relationship Id="rId5" Type="http://schemas.openxmlformats.org/officeDocument/2006/relationships/hyperlink" Target="http://www.samte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Boesing</dc:creator>
  <cp:keywords/>
  <dc:description/>
  <cp:lastModifiedBy>Gwenfair Rousselot-Jones</cp:lastModifiedBy>
  <cp:revision>3</cp:revision>
  <dcterms:created xsi:type="dcterms:W3CDTF">2025-08-30T16:35:00Z</dcterms:created>
  <dcterms:modified xsi:type="dcterms:W3CDTF">2025-09-05T14:41:00Z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9de514f1-70e2-4d19-930e-d3907a30fe43</vt:lpwstr>
  </property>
</Properties>
</file>