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9801" w14:textId="77777777" w:rsidR="00953F61" w:rsidRPr="00BD401A" w:rsidRDefault="00953F61" w:rsidP="001D1863">
      <w:pPr>
        <w:rPr>
          <w:rFonts w:ascii="Arial" w:eastAsia="Malgun Gothic" w:hAnsi="Arial" w:cs="Arial"/>
          <w:b/>
          <w:bCs/>
          <w:sz w:val="32"/>
          <w:szCs w:val="32"/>
        </w:rPr>
      </w:pPr>
    </w:p>
    <w:p w14:paraId="43FFFF64" w14:textId="77777777" w:rsidR="008C5090" w:rsidRDefault="008C5090" w:rsidP="00F04352">
      <w:pPr>
        <w:spacing w:after="0" w:line="240" w:lineRule="auto"/>
        <w:jc w:val="center"/>
        <w:rPr>
          <w:rFonts w:ascii="Arial" w:eastAsia="Malgun Gothic" w:hAnsi="Arial" w:cs="Arial"/>
          <w:b/>
          <w:bCs/>
          <w:sz w:val="32"/>
          <w:szCs w:val="32"/>
          <w:lang w:eastAsia="ko-KR"/>
        </w:rPr>
      </w:pPr>
    </w:p>
    <w:p w14:paraId="77C734DF" w14:textId="3DC830AC" w:rsidR="008C5090" w:rsidRDefault="008C5090" w:rsidP="00F04352">
      <w:pPr>
        <w:spacing w:after="0" w:line="240" w:lineRule="auto"/>
        <w:jc w:val="center"/>
        <w:rPr>
          <w:rFonts w:ascii="Arial" w:eastAsia="Malgun Gothic" w:hAnsi="Arial" w:cs="Arial"/>
          <w:b/>
          <w:bCs/>
          <w:sz w:val="32"/>
          <w:szCs w:val="32"/>
          <w:lang w:eastAsia="ko-KR"/>
        </w:rPr>
      </w:pP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삼텍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,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글로벌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생산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거점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활용해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운송비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상승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 xml:space="preserve"> </w:t>
      </w:r>
      <w:r w:rsidRPr="008C5090">
        <w:rPr>
          <w:rFonts w:ascii="Arial" w:eastAsia="Malgun Gothic" w:hAnsi="Arial" w:cs="Arial"/>
          <w:b/>
          <w:bCs/>
          <w:sz w:val="32"/>
          <w:szCs w:val="32"/>
          <w:lang w:eastAsia="ko-KR"/>
        </w:rPr>
        <w:t>대응</w:t>
      </w:r>
    </w:p>
    <w:p w14:paraId="4549DDA1" w14:textId="77777777" w:rsidR="008C5090" w:rsidRDefault="008C5090" w:rsidP="00F04352">
      <w:pPr>
        <w:spacing w:after="0" w:line="240" w:lineRule="auto"/>
        <w:jc w:val="center"/>
        <w:rPr>
          <w:rFonts w:ascii="Arial" w:eastAsia="Malgun Gothic" w:hAnsi="Arial" w:cs="Arial"/>
          <w:b/>
          <w:bCs/>
          <w:sz w:val="32"/>
          <w:szCs w:val="32"/>
          <w:lang w:eastAsia="ko-KR"/>
        </w:rPr>
      </w:pPr>
    </w:p>
    <w:p w14:paraId="2CC4770F" w14:textId="30443FA1" w:rsidR="006C6402" w:rsidRDefault="00CB0960" w:rsidP="00F04352">
      <w:pPr>
        <w:spacing w:after="0" w:line="240" w:lineRule="auto"/>
        <w:jc w:val="center"/>
        <w:rPr>
          <w:rFonts w:ascii="Arial" w:eastAsia="Malgun Gothic" w:hAnsi="Arial" w:cs="Arial"/>
          <w:lang w:eastAsia="ko-KR"/>
        </w:rPr>
      </w:pPr>
      <w:r w:rsidRPr="006C6402">
        <w:rPr>
          <w:rFonts w:ascii="Arial" w:eastAsia="Malgun Gothic" w:hAnsi="Arial" w:cs="Arial"/>
          <w:lang w:eastAsia="ko-KR"/>
        </w:rPr>
        <w:t>경제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불확실성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속에서도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글로벌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제조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네트워크와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물류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전략을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통해</w:t>
      </w:r>
    </w:p>
    <w:p w14:paraId="5EFC0B4D" w14:textId="44167648" w:rsidR="00CB0960" w:rsidRDefault="00CB0960" w:rsidP="00F04352">
      <w:pPr>
        <w:spacing w:after="0" w:line="240" w:lineRule="auto"/>
        <w:jc w:val="center"/>
        <w:rPr>
          <w:rFonts w:ascii="Arial" w:eastAsia="Malgun Gothic" w:hAnsi="Arial" w:cs="Arial"/>
          <w:lang w:eastAsia="ko-KR"/>
        </w:rPr>
      </w:pPr>
      <w:r w:rsidRPr="006C6402">
        <w:rPr>
          <w:rFonts w:ascii="Arial" w:eastAsia="Malgun Gothic" w:hAnsi="Arial" w:cs="Arial"/>
          <w:lang w:eastAsia="ko-KR"/>
        </w:rPr>
        <w:t>고객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중심의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유연성과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혁신</w:t>
      </w:r>
      <w:r w:rsidRPr="006C6402">
        <w:rPr>
          <w:rFonts w:ascii="Arial" w:eastAsia="Malgun Gothic" w:hAnsi="Arial" w:cs="Arial"/>
          <w:lang w:eastAsia="ko-KR"/>
        </w:rPr>
        <w:t xml:space="preserve"> </w:t>
      </w:r>
      <w:r w:rsidRPr="006C6402">
        <w:rPr>
          <w:rFonts w:ascii="Arial" w:eastAsia="Malgun Gothic" w:hAnsi="Arial" w:cs="Arial"/>
          <w:lang w:eastAsia="ko-KR"/>
        </w:rPr>
        <w:t>실현</w:t>
      </w:r>
    </w:p>
    <w:p w14:paraId="29C71A85" w14:textId="77777777" w:rsidR="00F04352" w:rsidRPr="006C6402" w:rsidRDefault="00F04352" w:rsidP="00F04352">
      <w:pPr>
        <w:spacing w:after="0" w:line="240" w:lineRule="auto"/>
        <w:jc w:val="center"/>
        <w:rPr>
          <w:rFonts w:ascii="Arial" w:eastAsia="Malgun Gothic" w:hAnsi="Arial" w:cs="Arial"/>
          <w:lang w:eastAsia="ko-KR"/>
        </w:rPr>
      </w:pPr>
    </w:p>
    <w:p w14:paraId="3A33441C" w14:textId="77777777" w:rsidR="00A012B5" w:rsidRDefault="00A012B5" w:rsidP="00A43CDB">
      <w:pPr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</w:p>
    <w:p w14:paraId="730D6592" w14:textId="673E0D54" w:rsidR="00CB0960" w:rsidRPr="002C2395" w:rsidRDefault="000C4F8A" w:rsidP="002C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ascii="inherit" w:eastAsiaTheme="minorEastAsia" w:hAnsi="inherit" w:cs="Courier New" w:hint="eastAsia"/>
          <w:b/>
          <w:bCs/>
          <w:kern w:val="0"/>
          <w:sz w:val="18"/>
          <w:szCs w:val="18"/>
          <w14:ligatures w14:val="none"/>
        </w:rPr>
      </w:pPr>
      <w:r w:rsidRPr="000C4F8A">
        <w:rPr>
          <w:rFonts w:ascii="inherit" w:eastAsiaTheme="minorEastAsia" w:hAnsi="inherit" w:cs="Courier New" w:hint="eastAsia"/>
          <w:b/>
          <w:bCs/>
          <w:kern w:val="0"/>
          <w:sz w:val="20"/>
          <w:szCs w:val="20"/>
          <w:lang w:eastAsia="ko-KR"/>
          <w14:ligatures w14:val="none"/>
        </w:rPr>
        <w:t>2025</w:t>
      </w:r>
      <w:r w:rsidRPr="000C4F8A">
        <w:rPr>
          <w:rFonts w:ascii="Apple SD Gothic Neo" w:eastAsia="Apple SD Gothic Neo" w:hAnsi="Apple SD Gothic Neo" w:cs="Apple SD Gothic Neo" w:hint="eastAsia"/>
          <w:b/>
          <w:bCs/>
          <w:kern w:val="0"/>
          <w:sz w:val="20"/>
          <w:szCs w:val="20"/>
          <w:lang w:eastAsia="ko-KR"/>
          <w14:ligatures w14:val="none"/>
        </w:rPr>
        <w:t>년</w:t>
      </w:r>
      <w:r w:rsidRPr="000C4F8A">
        <w:rPr>
          <w:rFonts w:ascii="inherit" w:eastAsiaTheme="minorEastAsia" w:hAnsi="inherit" w:cs="Courier New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 11</w:t>
      </w:r>
      <w:r w:rsidRPr="000C4F8A">
        <w:rPr>
          <w:rFonts w:ascii="Apple SD Gothic Neo" w:eastAsia="Apple SD Gothic Neo" w:hAnsi="Apple SD Gothic Neo" w:cs="Apple SD Gothic Neo" w:hint="eastAsia"/>
          <w:b/>
          <w:bCs/>
          <w:kern w:val="0"/>
          <w:sz w:val="20"/>
          <w:szCs w:val="20"/>
          <w:lang w:eastAsia="ko-KR"/>
          <w14:ligatures w14:val="none"/>
        </w:rPr>
        <w:t>월</w:t>
      </w:r>
      <w:r w:rsidRPr="000C4F8A">
        <w:rPr>
          <w:rFonts w:ascii="inherit" w:eastAsiaTheme="minorEastAsia" w:hAnsi="inherit" w:cs="Courier New" w:hint="eastAsia"/>
          <w:b/>
          <w:bCs/>
          <w:kern w:val="0"/>
          <w:sz w:val="20"/>
          <w:szCs w:val="20"/>
          <w:lang w:eastAsia="ko-KR"/>
          <w14:ligatures w14:val="none"/>
        </w:rPr>
        <w:t xml:space="preserve"> 11</w:t>
      </w:r>
      <w:r w:rsidRPr="000C4F8A">
        <w:rPr>
          <w:rFonts w:ascii="Apple SD Gothic Neo" w:eastAsia="Apple SD Gothic Neo" w:hAnsi="Apple SD Gothic Neo" w:cs="Apple SD Gothic Neo" w:hint="eastAsia"/>
          <w:b/>
          <w:bCs/>
          <w:kern w:val="0"/>
          <w:sz w:val="20"/>
          <w:szCs w:val="20"/>
          <w:lang w:eastAsia="ko-KR"/>
          <w14:ligatures w14:val="none"/>
        </w:rPr>
        <w:t>일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[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>미국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>인디애나주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>뉴올버니</w:t>
      </w:r>
      <w:r w:rsidR="00CB0960" w:rsidRPr="00C24000">
        <w:rPr>
          <w:rFonts w:ascii="Arial" w:eastAsia="Malgun Gothic" w:hAnsi="Arial" w:cs="Arial"/>
          <w:b/>
          <w:bCs/>
          <w:sz w:val="20"/>
          <w:szCs w:val="20"/>
          <w:lang w:eastAsia="ko-KR"/>
        </w:rPr>
        <w:t>]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–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커넥터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업계의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서비스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리더인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B30B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B30B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(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Samtec, Inc.</w:t>
      </w:r>
      <w:r w:rsidR="00B30B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)</w:t>
      </w:r>
      <w:r w:rsidR="00B30B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은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경쟁력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있는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가격과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업계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최고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수준의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납기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시간을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유지하면서도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부담을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최소화하기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위해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다양한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전략적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방안을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시행했다고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발표했다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2529DE30" w14:textId="5CBA1E2B" w:rsidR="00CB0960" w:rsidRPr="00C24000" w:rsidRDefault="00B30B8F" w:rsidP="00095F2E">
      <w:pPr>
        <w:rPr>
          <w:rFonts w:ascii="Arial" w:eastAsia="Malgun Gothic" w:hAnsi="Arial" w:cs="Arial"/>
          <w:sz w:val="20"/>
          <w:szCs w:val="20"/>
          <w:lang w:eastAsia="ko-KR"/>
        </w:rPr>
      </w:pP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이중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운영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모델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(dual-operations model)</w:t>
      </w:r>
      <w:r w:rsidR="00DA5812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DA5812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방식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은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3F3CC0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삼텍의</w:t>
      </w:r>
      <w:r w:rsidR="003F3CC0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세계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여러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제조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및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유통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시설을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활용하여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고객의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3F3CC0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부담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줄일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있는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다양한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유연한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옵션을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제공한다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이러한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중복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생산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DA5812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체계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(redundant manufacturing approach)</w:t>
      </w:r>
      <w:r w:rsidR="005013C7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는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자재비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인건비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물류비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등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다양한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요소를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종합적으로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고려함으로써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보다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비용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효율적인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솔루션을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구현한다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246DEE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은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또한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관련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013C7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비용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에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대해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유연한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인보이스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발행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옵션을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제공하고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있으며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고객이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각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부품별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관세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영향을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실시간으로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확인할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수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있도록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전용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웹페이지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(</w:t>
      </w:r>
      <w:hyperlink r:id="rId8" w:anchor="tariff" w:history="1">
        <w:r w:rsidR="00CB0960" w:rsidRPr="008273C2">
          <w:rPr>
            <w:rStyle w:val="Hyperlink"/>
            <w:rFonts w:ascii="Arial" w:eastAsia="Malgun Gothic" w:hAnsi="Arial" w:cs="Arial"/>
            <w:sz w:val="20"/>
            <w:szCs w:val="20"/>
            <w:lang w:eastAsia="ko-KR"/>
          </w:rPr>
          <w:t>samtec.com/tariff</w:t>
        </w:r>
      </w:hyperlink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)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도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운영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013C7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하고</w:t>
      </w:r>
      <w:r w:rsidR="005013C7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5013C7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있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다</w:t>
      </w:r>
      <w:r w:rsidR="00CB0960" w:rsidRPr="00C24000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37C9C271" w14:textId="5D285D61" w:rsidR="00012302" w:rsidRPr="00012302" w:rsidRDefault="00012302" w:rsidP="00012302">
      <w:pPr>
        <w:rPr>
          <w:rFonts w:ascii="Arial" w:eastAsia="Malgun Gothic" w:hAnsi="Arial" w:cs="Arial"/>
          <w:sz w:val="20"/>
          <w:szCs w:val="20"/>
          <w:lang w:eastAsia="ko-KR"/>
        </w:rPr>
      </w:pP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삼텍의</w:t>
      </w: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스콧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램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(Scott Lamb)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5B2679" w:rsidRPr="00012302">
        <w:rPr>
          <w:rFonts w:ascii="Arial" w:eastAsia="Malgun Gothic" w:hAnsi="Arial" w:cs="Arial"/>
          <w:sz w:val="20"/>
          <w:szCs w:val="20"/>
          <w:lang w:eastAsia="ko-KR"/>
        </w:rPr>
        <w:t>영업운영</w:t>
      </w:r>
      <w:r w:rsidR="005B2679"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담당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디렉터는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세계에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위치한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</w:t>
      </w:r>
      <w:r w:rsidR="0009212B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텍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전략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거점들은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제조와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배송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과정에서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높은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유연성을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7249B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확보하고</w:t>
      </w:r>
      <w:r w:rsidR="007249B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7249B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있다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”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며</w:t>
      </w:r>
      <w:r w:rsidR="0009212B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지속적인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시설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확장과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신설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그리고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프로세스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최적화를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통해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고객에게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최적의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납기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시간을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7249B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제공하기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위한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생산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능력을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신속하게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확대하고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.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주문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접수부터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생산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배송에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이르기까지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B2679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은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업계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최고의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고객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서비스를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제공하기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위해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설계된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기업이며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앞으로도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이를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지속적으로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실현해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나갈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것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”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이라고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7249B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밝혔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다</w:t>
      </w:r>
      <w:r w:rsidRPr="00012302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1A46AD90" w14:textId="77777777" w:rsidR="00012302" w:rsidRPr="00C24000" w:rsidRDefault="00012302" w:rsidP="002A039E">
      <w:pPr>
        <w:rPr>
          <w:rFonts w:ascii="Arial" w:eastAsia="Malgun Gothic" w:hAnsi="Arial" w:cs="Arial"/>
          <w:sz w:val="20"/>
          <w:szCs w:val="20"/>
          <w:lang w:eastAsia="ko-KR"/>
        </w:rPr>
      </w:pPr>
    </w:p>
    <w:p w14:paraId="7E545976" w14:textId="14D5E94F" w:rsidR="00CB0960" w:rsidRPr="00CB0960" w:rsidRDefault="00CB0960" w:rsidP="00CB0960">
      <w:pPr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>유연한</w:t>
      </w: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>물류</w:t>
      </w: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>역량</w:t>
      </w:r>
      <w:r w:rsidRPr="00CB0960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</w:p>
    <w:p w14:paraId="04F90D11" w14:textId="1A4BD51B" w:rsidR="00CB0960" w:rsidRPr="00C24000" w:rsidRDefault="007249BC" w:rsidP="00CB0960">
      <w:pPr>
        <w:rPr>
          <w:rFonts w:ascii="Arial" w:eastAsia="Malgun Gothic" w:hAnsi="Arial" w:cs="Arial"/>
          <w:sz w:val="20"/>
          <w:szCs w:val="20"/>
          <w:lang w:eastAsia="ko-KR"/>
        </w:rPr>
      </w:pP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</w:t>
      </w:r>
      <w:r w:rsidR="00574FA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텍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오랜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프로그램인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World Direct™ 2-Day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는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글로벌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고객을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위한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운송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효율성을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극대화하고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이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프로그램을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통해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제품은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74FA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해외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생산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공장에서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고객의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현지</w:t>
      </w:r>
      <w:r w:rsidR="00105D4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위치로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직접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출하되며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중간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집하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과정이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필요하지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않다</w:t>
      </w:r>
      <w:r w:rsidR="00CB0960" w:rsidRPr="00CB0960">
        <w:rPr>
          <w:rFonts w:ascii="Arial" w:eastAsia="Malgun Gothic" w:hAnsi="Arial" w:cs="Arial"/>
          <w:sz w:val="20"/>
          <w:szCs w:val="20"/>
          <w:lang w:eastAsia="ko-KR"/>
        </w:rPr>
        <w:t>.</w:t>
      </w:r>
      <w:r w:rsidR="006C6402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고객의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요청에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따라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574FA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은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이제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미국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외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지역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고객을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위한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Freight Collect Direct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서비스를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제공하고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이를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통해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더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많은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국가에서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출하가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가능해져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배송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경로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선택의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폭이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한층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105D44" w:rsidRPr="00C24000">
        <w:rPr>
          <w:rFonts w:ascii="Arial" w:eastAsia="Malgun Gothic" w:hAnsi="Arial" w:cs="Arial"/>
          <w:sz w:val="20"/>
          <w:szCs w:val="20"/>
          <w:lang w:eastAsia="ko-KR"/>
        </w:rPr>
        <w:t>넓어졌다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DB386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삼텍은</w:t>
      </w:r>
      <w:r w:rsidR="00DB386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또한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미국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내에서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외국무역</w:t>
      </w:r>
      <w:r w:rsidR="00531E1D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지</w:t>
      </w:r>
      <w:r w:rsidR="00C626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대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(FTZ)</w:t>
      </w:r>
      <w:r w:rsidR="00503432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를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운영하거나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운송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대행업체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(freight forwarde</w:t>
      </w:r>
      <w:r w:rsidR="00AB06B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r</w:t>
      </w:r>
      <w:r w:rsidR="00574FA4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)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를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DB386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이용하거나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수입</w:t>
      </w:r>
      <w:r w:rsidR="00C6268F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대행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자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(Importer of Record, IOR)</w:t>
      </w:r>
      <w:r w:rsidR="00574FA4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로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직접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통관을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DB386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진행하기를</w:t>
      </w:r>
      <w:r w:rsidR="00DB386C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원하는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고객을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위해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맞춤형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AA0B45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배송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솔루션을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제공한다</w:t>
      </w:r>
      <w:r w:rsidR="006C6402" w:rsidRPr="00C24000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26F0450A" w14:textId="77777777" w:rsidR="00CB0960" w:rsidRPr="00C24000" w:rsidRDefault="00CB0960" w:rsidP="00095F2E">
      <w:pPr>
        <w:rPr>
          <w:rFonts w:ascii="Arial" w:eastAsia="Malgun Gothic" w:hAnsi="Arial" w:cs="Arial"/>
          <w:sz w:val="20"/>
          <w:szCs w:val="20"/>
          <w:lang w:eastAsia="ko-KR"/>
        </w:rPr>
      </w:pPr>
    </w:p>
    <w:p w14:paraId="3ADCF2FF" w14:textId="77777777" w:rsidR="00EC62D0" w:rsidRPr="00C24000" w:rsidRDefault="00EC62D0" w:rsidP="00095F2E">
      <w:pPr>
        <w:rPr>
          <w:rFonts w:ascii="Arial" w:eastAsia="Malgun Gothic" w:hAnsi="Arial" w:cs="Arial"/>
          <w:sz w:val="20"/>
          <w:szCs w:val="20"/>
          <w:lang w:eastAsia="ko-KR"/>
        </w:rPr>
      </w:pPr>
    </w:p>
    <w:p w14:paraId="026AE6E5" w14:textId="6D642A61" w:rsidR="006C6402" w:rsidRPr="006C6402" w:rsidRDefault="006C6402" w:rsidP="006C6402">
      <w:pPr>
        <w:rPr>
          <w:rFonts w:ascii="Arial" w:eastAsia="Malgun Gothic" w:hAnsi="Arial" w:cs="Arial"/>
          <w:b/>
          <w:bCs/>
          <w:sz w:val="20"/>
          <w:szCs w:val="20"/>
        </w:rPr>
      </w:pPr>
      <w:r w:rsidRPr="006C6402">
        <w:rPr>
          <w:rFonts w:ascii="Arial" w:eastAsia="Malgun Gothic" w:hAnsi="Arial" w:cs="Arial"/>
          <w:b/>
          <w:bCs/>
          <w:sz w:val="20"/>
          <w:szCs w:val="20"/>
        </w:rPr>
        <w:t>가격</w:t>
      </w:r>
      <w:r w:rsidRPr="006C6402">
        <w:rPr>
          <w:rFonts w:ascii="Arial" w:eastAsia="Malgun Gothic" w:hAnsi="Arial" w:cs="Arial"/>
          <w:b/>
          <w:bCs/>
          <w:sz w:val="20"/>
          <w:szCs w:val="20"/>
        </w:rPr>
        <w:t xml:space="preserve"> </w:t>
      </w:r>
      <w:r w:rsidRPr="006C6402">
        <w:rPr>
          <w:rFonts w:ascii="Arial" w:eastAsia="Malgun Gothic" w:hAnsi="Arial" w:cs="Arial"/>
          <w:b/>
          <w:bCs/>
          <w:sz w:val="20"/>
          <w:szCs w:val="20"/>
        </w:rPr>
        <w:t>경쟁력</w:t>
      </w:r>
      <w:r w:rsidRPr="006C6402">
        <w:rPr>
          <w:rFonts w:ascii="Arial" w:eastAsia="Malgun Gothic" w:hAnsi="Arial" w:cs="Arial"/>
          <w:b/>
          <w:bCs/>
          <w:sz w:val="20"/>
          <w:szCs w:val="20"/>
        </w:rPr>
        <w:t xml:space="preserve"> </w:t>
      </w:r>
    </w:p>
    <w:p w14:paraId="5A28A22D" w14:textId="59833362" w:rsidR="006C6402" w:rsidRPr="006C6402" w:rsidRDefault="00697ABA" w:rsidP="006C6402">
      <w:pPr>
        <w:rPr>
          <w:rFonts w:ascii="Arial" w:eastAsia="Malgun Gothic" w:hAnsi="Arial" w:cs="Arial"/>
          <w:sz w:val="20"/>
          <w:szCs w:val="20"/>
          <w:lang w:eastAsia="ko-KR"/>
        </w:rPr>
      </w:pP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Volume Application Specific Pricing (VASP)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프로그램은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대량의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핵심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보드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-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투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-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보드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(board-to-board)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생산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주문에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대해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이전보다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더욱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경쟁력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있는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가격을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제공한다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프로그램의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세부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내용과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효율성에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대한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자세한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정보는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hyperlink r:id="rId9" w:tgtFrame="_new" w:history="1">
        <w:r w:rsidR="006C6402" w:rsidRPr="006C6402">
          <w:rPr>
            <w:rStyle w:val="Hyperlink"/>
            <w:rFonts w:ascii="Arial" w:eastAsia="Malgun Gothic" w:hAnsi="Arial" w:cs="Arial"/>
            <w:sz w:val="20"/>
            <w:szCs w:val="20"/>
            <w:lang w:eastAsia="ko-KR"/>
          </w:rPr>
          <w:t>samtec.com/vasp</w:t>
        </w:r>
      </w:hyperlink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에서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확인할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63E28106" w14:textId="44BB9943" w:rsidR="006C6402" w:rsidRPr="006C6402" w:rsidRDefault="006C6402" w:rsidP="006C6402">
      <w:pPr>
        <w:rPr>
          <w:rFonts w:ascii="Arial" w:eastAsia="Malgun Gothic" w:hAnsi="Arial" w:cs="Arial"/>
          <w:sz w:val="20"/>
          <w:szCs w:val="20"/>
          <w:lang w:eastAsia="ko-KR"/>
        </w:rPr>
      </w:pPr>
      <w:r w:rsidRPr="006C6402">
        <w:rPr>
          <w:rFonts w:ascii="Arial" w:eastAsia="Malgun Gothic" w:hAnsi="Arial" w:cs="Arial"/>
          <w:sz w:val="20"/>
          <w:szCs w:val="20"/>
          <w:lang w:eastAsia="ko-KR"/>
        </w:rPr>
        <w:t>커넥터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전체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비용의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약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30~40%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는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도금에서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발생하며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이는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금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가격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상승의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직접적인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영향을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받는다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이러한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비용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상승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요인을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완화하기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위해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97ABA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은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경량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금도금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옵션을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제공하고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있으며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대체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도금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기술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도입도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적극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검토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중이다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도금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전략과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관련된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추가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정보는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hyperlink r:id="rId10" w:tgtFrame="_new" w:history="1">
        <w:r w:rsidRPr="006C6402">
          <w:rPr>
            <w:rStyle w:val="Hyperlink"/>
            <w:rFonts w:ascii="Arial" w:eastAsia="Malgun Gothic" w:hAnsi="Arial" w:cs="Arial"/>
            <w:sz w:val="20"/>
            <w:szCs w:val="20"/>
            <w:lang w:eastAsia="ko-KR"/>
          </w:rPr>
          <w:t>samtec.com/gold</w:t>
        </w:r>
      </w:hyperlink>
      <w:r w:rsidRPr="006C6402">
        <w:rPr>
          <w:rFonts w:ascii="Arial" w:eastAsia="Malgun Gothic" w:hAnsi="Arial" w:cs="Arial"/>
          <w:sz w:val="20"/>
          <w:szCs w:val="20"/>
          <w:lang w:eastAsia="ko-KR"/>
        </w:rPr>
        <w:t>에서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확인할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수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Pr="006C6402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2405F74B" w14:textId="77777777" w:rsidR="005121D3" w:rsidRPr="00C24000" w:rsidRDefault="005121D3" w:rsidP="00095F2E">
      <w:pPr>
        <w:rPr>
          <w:rFonts w:ascii="Arial" w:eastAsia="Malgun Gothic" w:hAnsi="Arial" w:cs="Arial"/>
          <w:sz w:val="20"/>
          <w:szCs w:val="20"/>
          <w:lang w:eastAsia="ko-KR"/>
        </w:rPr>
      </w:pPr>
    </w:p>
    <w:p w14:paraId="7C4E24A8" w14:textId="3E8B080E" w:rsidR="006C6402" w:rsidRPr="006C6402" w:rsidRDefault="006C6402" w:rsidP="006C6402">
      <w:pPr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>업계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>최고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>수준의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>납기</w:t>
      </w:r>
      <w:r w:rsidRPr="006C6402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</w:p>
    <w:p w14:paraId="49486444" w14:textId="790EC16D" w:rsidR="006C6402" w:rsidRPr="00C24000" w:rsidRDefault="00347578" w:rsidP="006C6402">
      <w:pPr>
        <w:rPr>
          <w:rFonts w:ascii="Arial" w:eastAsia="Malgun Gothic" w:hAnsi="Arial" w:cs="Arial"/>
          <w:sz w:val="20"/>
          <w:szCs w:val="20"/>
          <w:lang w:eastAsia="ko-KR"/>
        </w:rPr>
      </w:pPr>
      <w:proofErr w:type="spellStart"/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</w:t>
      </w:r>
      <w:r w:rsidR="00AA666E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텍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은</w:t>
      </w:r>
      <w:proofErr w:type="spellEnd"/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업계에서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가장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빠른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납기를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자랑하며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, Sudden Service®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이니셔티브를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통해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고객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서비스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품질을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지속적으로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강화하고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있다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.</w:t>
      </w:r>
      <w:r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AA666E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삼텍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Reserve™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프로그램에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포함된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제품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라인은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20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만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종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이상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으로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확대되었으며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이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제품은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주문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후</w:t>
      </w:r>
      <w:r w:rsidR="003F19C6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1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일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내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출하가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보장된다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.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또한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,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대부분의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비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(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非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)</w:t>
      </w:r>
      <w:r w:rsidR="00AA666E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Reserve™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맞춤형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주문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(Build-to-Order)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제품의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경우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납기</w:t>
      </w:r>
      <w:r w:rsidR="00AA666E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는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0D7635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>최단</w:t>
      </w:r>
      <w:r w:rsidR="000D7635" w:rsidRPr="00C24000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5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일부터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시작된다</w:t>
      </w:r>
      <w:r w:rsidR="006C6402" w:rsidRPr="006C6402">
        <w:rPr>
          <w:rFonts w:ascii="Arial" w:eastAsia="Malgun Gothic" w:hAnsi="Arial" w:cs="Arial"/>
          <w:sz w:val="20"/>
          <w:szCs w:val="20"/>
          <w:lang w:eastAsia="ko-KR"/>
        </w:rPr>
        <w:t>.</w:t>
      </w:r>
    </w:p>
    <w:p w14:paraId="557406E2" w14:textId="77777777" w:rsidR="003F19C6" w:rsidRPr="006C6402" w:rsidRDefault="003F19C6" w:rsidP="006C6402">
      <w:pPr>
        <w:rPr>
          <w:rFonts w:ascii="Arial" w:eastAsia="Malgun Gothic" w:hAnsi="Arial" w:cs="Arial"/>
          <w:sz w:val="20"/>
          <w:szCs w:val="20"/>
          <w:lang w:eastAsia="ko-KR"/>
        </w:rPr>
      </w:pPr>
    </w:p>
    <w:p w14:paraId="5D0C55D7" w14:textId="77777777" w:rsidR="006C6402" w:rsidRPr="006C6402" w:rsidRDefault="006C6402" w:rsidP="00C24000">
      <w:pPr>
        <w:spacing w:after="0"/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</w:pPr>
      <w:r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>추가</w:t>
      </w:r>
      <w:r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 xml:space="preserve"> </w:t>
      </w:r>
      <w:r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>정보</w:t>
      </w:r>
    </w:p>
    <w:p w14:paraId="3D45F498" w14:textId="2B89E620" w:rsidR="006C6402" w:rsidRPr="006C6402" w:rsidRDefault="000D7635" w:rsidP="00C24000">
      <w:pPr>
        <w:numPr>
          <w:ilvl w:val="0"/>
          <w:numId w:val="3"/>
        </w:numPr>
        <w:spacing w:after="0"/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</w:pPr>
      <w:r w:rsidRPr="00C24000">
        <w:rPr>
          <w:rFonts w:ascii="Arial" w:eastAsia="Malgun Gothic" w:hAnsi="Arial" w:cs="Arial" w:hint="eastAsia"/>
          <w:b/>
          <w:bCs/>
          <w:color w:val="000000" w:themeColor="text1"/>
          <w:sz w:val="20"/>
          <w:szCs w:val="20"/>
          <w:lang w:eastAsia="ko-KR"/>
        </w:rPr>
        <w:t>삼텍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>의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>관세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 xml:space="preserve"> 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>관련</w:t>
      </w:r>
      <w:r w:rsidR="006C6402" w:rsidRPr="006C6402"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  <w:t xml:space="preserve"> </w:t>
      </w:r>
      <w:hyperlink r:id="rId11" w:anchor="tariff" w:history="1"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정보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페이지</w:t>
        </w:r>
      </w:hyperlink>
    </w:p>
    <w:p w14:paraId="68D6FCE0" w14:textId="22506FD7" w:rsidR="006C6402" w:rsidRPr="00C24000" w:rsidRDefault="000D7635" w:rsidP="00C24000">
      <w:pPr>
        <w:numPr>
          <w:ilvl w:val="0"/>
          <w:numId w:val="3"/>
        </w:numPr>
        <w:spacing w:after="0"/>
        <w:rPr>
          <w:rFonts w:ascii="Arial" w:eastAsia="Malgun Gothic" w:hAnsi="Arial" w:cs="Arial"/>
          <w:b/>
          <w:bCs/>
          <w:color w:val="000000" w:themeColor="text1"/>
          <w:sz w:val="20"/>
          <w:szCs w:val="20"/>
          <w:lang w:eastAsia="ko-KR"/>
        </w:rPr>
      </w:pPr>
      <w:hyperlink r:id="rId12" w:history="1">
        <w:r w:rsidRPr="00C24000">
          <w:rPr>
            <w:rStyle w:val="Hyperlink"/>
            <w:rFonts w:ascii="Arial" w:eastAsia="Malgun Gothic" w:hAnsi="Arial" w:cs="Arial" w:hint="eastAsia"/>
            <w:b/>
            <w:bCs/>
            <w:sz w:val="20"/>
            <w:szCs w:val="20"/>
            <w:lang w:eastAsia="ko-KR"/>
          </w:rPr>
          <w:t>삼텍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옵션을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활용한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관세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부담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절감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 xml:space="preserve"> </w:t>
        </w:r>
        <w:r w:rsidR="006C6402" w:rsidRPr="006C6402">
          <w:rPr>
            <w:rStyle w:val="Hyperlink"/>
            <w:rFonts w:ascii="Arial" w:eastAsia="Malgun Gothic" w:hAnsi="Arial" w:cs="Arial"/>
            <w:b/>
            <w:bCs/>
            <w:sz w:val="20"/>
            <w:szCs w:val="20"/>
            <w:lang w:eastAsia="ko-KR"/>
          </w:rPr>
          <w:t>방법</w:t>
        </w:r>
      </w:hyperlink>
    </w:p>
    <w:p w14:paraId="5843D5FA" w14:textId="77777777" w:rsidR="00220F30" w:rsidRPr="00220F30" w:rsidRDefault="00220F30" w:rsidP="00220F30">
      <w:pPr>
        <w:ind w:left="720"/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</w:pPr>
    </w:p>
    <w:p w14:paraId="56D75763" w14:textId="77777777" w:rsidR="003056BF" w:rsidRPr="00364F08" w:rsidRDefault="003056BF" w:rsidP="003056BF">
      <w:pPr>
        <w:spacing w:after="240"/>
        <w:rPr>
          <w:rFonts w:ascii="Arial" w:eastAsia="Malgun Gothic" w:hAnsi="Arial" w:cs="Arial"/>
          <w:b/>
          <w:bCs/>
          <w:sz w:val="20"/>
          <w:szCs w:val="20"/>
          <w:shd w:val="clear" w:color="auto" w:fill="FFFFFF"/>
          <w:lang w:eastAsia="ko-KR"/>
        </w:rPr>
      </w:pPr>
      <w:r w:rsidRPr="00364F08">
        <w:rPr>
          <w:rFonts w:ascii="Arial" w:eastAsia="Malgun Gothic" w:hAnsi="Arial" w:cs="Arial"/>
          <w:b/>
          <w:sz w:val="20"/>
          <w:szCs w:val="20"/>
          <w:lang w:eastAsia="ko-KR"/>
        </w:rPr>
        <w:t>삼텍</w:t>
      </w:r>
      <w:r w:rsidRPr="00364F08">
        <w:rPr>
          <w:rFonts w:ascii="Arial" w:eastAsia="Malgun Gothic" w:hAnsi="Arial" w:cs="Arial"/>
          <w:b/>
          <w:sz w:val="20"/>
          <w:szCs w:val="20"/>
          <w:lang w:eastAsia="ko-KR"/>
        </w:rPr>
        <w:t>(</w:t>
      </w:r>
      <w:r w:rsidRPr="00364F08">
        <w:rPr>
          <w:rFonts w:ascii="Arial" w:eastAsia="Malgun Gothic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Samtec, Inc.) </w:t>
      </w:r>
      <w:r w:rsidRPr="00364F08">
        <w:rPr>
          <w:rFonts w:ascii="Arial" w:eastAsia="Malgun Gothic" w:hAnsi="Arial" w:cs="Arial"/>
          <w:b/>
          <w:bCs/>
          <w:sz w:val="20"/>
          <w:szCs w:val="20"/>
          <w:shd w:val="clear" w:color="auto" w:fill="FFFFFF"/>
          <w:lang w:eastAsia="ko-KR"/>
        </w:rPr>
        <w:t>회사</w:t>
      </w:r>
      <w:r w:rsidRPr="00364F08">
        <w:rPr>
          <w:rFonts w:ascii="Arial" w:eastAsia="Malgun Gothic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364F08">
        <w:rPr>
          <w:rFonts w:ascii="Arial" w:eastAsia="Malgun Gothic" w:hAnsi="Arial" w:cs="Arial"/>
          <w:b/>
          <w:bCs/>
          <w:sz w:val="20"/>
          <w:szCs w:val="20"/>
          <w:shd w:val="clear" w:color="auto" w:fill="FFFFFF"/>
          <w:lang w:eastAsia="ko-KR"/>
        </w:rPr>
        <w:t>소개</w:t>
      </w:r>
    </w:p>
    <w:p w14:paraId="72727F20" w14:textId="3547368D" w:rsidR="003056BF" w:rsidRPr="00E046F4" w:rsidRDefault="003056BF" w:rsidP="003056BF">
      <w:pPr>
        <w:spacing w:after="240"/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</w:pP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Samtec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연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매출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10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억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달러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규모의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전자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솔루션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제조업체로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투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(High-Speed Board-to-Board),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미드보드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패널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옵틱스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정밀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RF,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플렉서블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스태킹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그리고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마이크로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/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러기드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부품과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폭넓은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라인업을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제공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>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다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.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40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이상의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해외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지사와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125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개국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이상에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판매망을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보유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>하고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>있는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>삼텍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뛰어난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네트워크를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기반으로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탁월한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고객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서비스를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제공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>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다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.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또한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데이터통신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통신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컴퓨터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반도체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의료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산업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자동차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계측기기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다양한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산업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분야에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차세대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고품질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솔루션을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공급하고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.</w:t>
      </w:r>
      <w:r>
        <w:rPr>
          <w:rFonts w:ascii="Arial" w:eastAsia="Malgun Gothic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자세한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정보는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hyperlink r:id="rId13" w:tgtFrame="_new" w:history="1">
        <w:r w:rsidRPr="00E046F4">
          <w:rPr>
            <w:rStyle w:val="Hyperlink"/>
            <w:rFonts w:ascii="Arial" w:eastAsia="Malgun Gothic" w:hAnsi="Arial" w:cs="Arial"/>
            <w:bCs/>
            <w:sz w:val="20"/>
            <w:szCs w:val="20"/>
            <w:shd w:val="clear" w:color="auto" w:fill="FFFFFF"/>
            <w:lang w:eastAsia="ko-KR"/>
          </w:rPr>
          <w:t>https://www.samtec.com</w:t>
        </w:r>
      </w:hyperlink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에서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확인할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수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E046F4">
        <w:rPr>
          <w:rFonts w:ascii="Arial" w:eastAsia="Malgun Gothic" w:hAnsi="Arial" w:cs="Arial"/>
          <w:bCs/>
          <w:sz w:val="20"/>
          <w:szCs w:val="20"/>
          <w:shd w:val="clear" w:color="auto" w:fill="FFFFFF"/>
          <w:lang w:eastAsia="ko-KR"/>
        </w:rPr>
        <w:t>.</w:t>
      </w:r>
    </w:p>
    <w:p w14:paraId="208E17D5" w14:textId="02D6F7B6" w:rsidR="00B63D2F" w:rsidRPr="000742BB" w:rsidRDefault="00B63D2F" w:rsidP="000742BB">
      <w:pPr>
        <w:rPr>
          <w:rFonts w:ascii="Arial" w:eastAsia="Malgun Gothic" w:hAnsi="Arial" w:cs="Arial"/>
        </w:rPr>
      </w:pPr>
    </w:p>
    <w:sectPr w:rsidR="00B63D2F" w:rsidRPr="000742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AAE" w14:textId="77777777" w:rsidR="00B25A1F" w:rsidRDefault="00B25A1F" w:rsidP="00017B20">
      <w:pPr>
        <w:spacing w:after="0" w:line="240" w:lineRule="auto"/>
      </w:pPr>
      <w:r>
        <w:separator/>
      </w:r>
    </w:p>
  </w:endnote>
  <w:endnote w:type="continuationSeparator" w:id="0">
    <w:p w14:paraId="0E8D2342" w14:textId="77777777" w:rsidR="00B25A1F" w:rsidRDefault="00B25A1F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Cambria"/>
    <w:panose1 w:val="020B0604020202020204"/>
    <w:charset w:val="00"/>
    <w:family w:val="roman"/>
    <w:pitch w:val="default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BC4C" w14:textId="77777777" w:rsidR="00B25A1F" w:rsidRDefault="00B25A1F" w:rsidP="00017B20">
      <w:pPr>
        <w:spacing w:after="0" w:line="240" w:lineRule="auto"/>
      </w:pPr>
      <w:r>
        <w:separator/>
      </w:r>
    </w:p>
  </w:footnote>
  <w:footnote w:type="continuationSeparator" w:id="0">
    <w:p w14:paraId="75D49645" w14:textId="77777777" w:rsidR="00B25A1F" w:rsidRDefault="00B25A1F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05777D1B" w:rsidR="00017B20" w:rsidRPr="00226BF1" w:rsidRDefault="00226BF1" w:rsidP="00226BF1">
    <w:pPr>
      <w:pStyle w:val="Header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86B"/>
    <w:multiLevelType w:val="hybridMultilevel"/>
    <w:tmpl w:val="DCEE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80AE7"/>
    <w:multiLevelType w:val="multilevel"/>
    <w:tmpl w:val="DAB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1"/>
  </w:num>
  <w:num w:numId="2" w16cid:durableId="1946618792">
    <w:abstractNumId w:val="0"/>
  </w:num>
  <w:num w:numId="3" w16cid:durableId="9686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01C9B"/>
    <w:rsid w:val="0000397E"/>
    <w:rsid w:val="0000522F"/>
    <w:rsid w:val="00012302"/>
    <w:rsid w:val="00016459"/>
    <w:rsid w:val="00016A5A"/>
    <w:rsid w:val="00016E64"/>
    <w:rsid w:val="00017B20"/>
    <w:rsid w:val="00020D6C"/>
    <w:rsid w:val="0002140D"/>
    <w:rsid w:val="00022BF6"/>
    <w:rsid w:val="000242C2"/>
    <w:rsid w:val="00030303"/>
    <w:rsid w:val="00033A75"/>
    <w:rsid w:val="000377D0"/>
    <w:rsid w:val="00041CBC"/>
    <w:rsid w:val="00054DDB"/>
    <w:rsid w:val="00062EDE"/>
    <w:rsid w:val="00063055"/>
    <w:rsid w:val="0006615E"/>
    <w:rsid w:val="000742BB"/>
    <w:rsid w:val="00076872"/>
    <w:rsid w:val="00080E16"/>
    <w:rsid w:val="00081806"/>
    <w:rsid w:val="000819FC"/>
    <w:rsid w:val="0008271E"/>
    <w:rsid w:val="000846CF"/>
    <w:rsid w:val="00086463"/>
    <w:rsid w:val="0009212B"/>
    <w:rsid w:val="00095F2E"/>
    <w:rsid w:val="000961AD"/>
    <w:rsid w:val="000964B9"/>
    <w:rsid w:val="00096BBE"/>
    <w:rsid w:val="000A23A4"/>
    <w:rsid w:val="000A2696"/>
    <w:rsid w:val="000A45AE"/>
    <w:rsid w:val="000A7609"/>
    <w:rsid w:val="000B6C39"/>
    <w:rsid w:val="000C0216"/>
    <w:rsid w:val="000C18EC"/>
    <w:rsid w:val="000C4F8A"/>
    <w:rsid w:val="000D013B"/>
    <w:rsid w:val="000D2D6F"/>
    <w:rsid w:val="000D3D80"/>
    <w:rsid w:val="000D640B"/>
    <w:rsid w:val="000D6482"/>
    <w:rsid w:val="000D6DEA"/>
    <w:rsid w:val="000D7635"/>
    <w:rsid w:val="000E327A"/>
    <w:rsid w:val="000E3A9E"/>
    <w:rsid w:val="000E6752"/>
    <w:rsid w:val="000F1CB1"/>
    <w:rsid w:val="000F2DC1"/>
    <w:rsid w:val="001015F2"/>
    <w:rsid w:val="00102250"/>
    <w:rsid w:val="00102612"/>
    <w:rsid w:val="00103EC3"/>
    <w:rsid w:val="00105D44"/>
    <w:rsid w:val="00111283"/>
    <w:rsid w:val="0011206E"/>
    <w:rsid w:val="00113C57"/>
    <w:rsid w:val="00120744"/>
    <w:rsid w:val="00134575"/>
    <w:rsid w:val="0013719A"/>
    <w:rsid w:val="001420FB"/>
    <w:rsid w:val="00146BE0"/>
    <w:rsid w:val="00163E21"/>
    <w:rsid w:val="00164239"/>
    <w:rsid w:val="00165C11"/>
    <w:rsid w:val="00171F90"/>
    <w:rsid w:val="00182C4F"/>
    <w:rsid w:val="001844EB"/>
    <w:rsid w:val="00186AFF"/>
    <w:rsid w:val="00197BB9"/>
    <w:rsid w:val="001A117D"/>
    <w:rsid w:val="001A5C3A"/>
    <w:rsid w:val="001A7DD1"/>
    <w:rsid w:val="001B2B5A"/>
    <w:rsid w:val="001B3A37"/>
    <w:rsid w:val="001B4446"/>
    <w:rsid w:val="001C3D62"/>
    <w:rsid w:val="001C4EA3"/>
    <w:rsid w:val="001C6894"/>
    <w:rsid w:val="001D1863"/>
    <w:rsid w:val="001D506F"/>
    <w:rsid w:val="001D54C8"/>
    <w:rsid w:val="001D5854"/>
    <w:rsid w:val="001E4978"/>
    <w:rsid w:val="001E7FF7"/>
    <w:rsid w:val="001F1CC5"/>
    <w:rsid w:val="001F2C4D"/>
    <w:rsid w:val="002006B5"/>
    <w:rsid w:val="002100A9"/>
    <w:rsid w:val="0021142B"/>
    <w:rsid w:val="00213162"/>
    <w:rsid w:val="00220F30"/>
    <w:rsid w:val="00221EF0"/>
    <w:rsid w:val="00222C9F"/>
    <w:rsid w:val="002248BE"/>
    <w:rsid w:val="002249A6"/>
    <w:rsid w:val="00226BF1"/>
    <w:rsid w:val="0023034C"/>
    <w:rsid w:val="00237131"/>
    <w:rsid w:val="002378AB"/>
    <w:rsid w:val="00240930"/>
    <w:rsid w:val="002417E3"/>
    <w:rsid w:val="00242478"/>
    <w:rsid w:val="002431F5"/>
    <w:rsid w:val="00245137"/>
    <w:rsid w:val="002460EF"/>
    <w:rsid w:val="00246DEE"/>
    <w:rsid w:val="00247AA6"/>
    <w:rsid w:val="00251F7A"/>
    <w:rsid w:val="00254129"/>
    <w:rsid w:val="00255D6B"/>
    <w:rsid w:val="00265584"/>
    <w:rsid w:val="002670CF"/>
    <w:rsid w:val="00271C8A"/>
    <w:rsid w:val="002727FA"/>
    <w:rsid w:val="00274033"/>
    <w:rsid w:val="0027510E"/>
    <w:rsid w:val="00280E3E"/>
    <w:rsid w:val="00282569"/>
    <w:rsid w:val="00283489"/>
    <w:rsid w:val="00285A1A"/>
    <w:rsid w:val="00293D2D"/>
    <w:rsid w:val="0029475E"/>
    <w:rsid w:val="002951C7"/>
    <w:rsid w:val="00296611"/>
    <w:rsid w:val="002A039E"/>
    <w:rsid w:val="002A24DA"/>
    <w:rsid w:val="002A439D"/>
    <w:rsid w:val="002A778E"/>
    <w:rsid w:val="002B1C1E"/>
    <w:rsid w:val="002B1FC0"/>
    <w:rsid w:val="002B39BE"/>
    <w:rsid w:val="002B6C4B"/>
    <w:rsid w:val="002B6C93"/>
    <w:rsid w:val="002C2395"/>
    <w:rsid w:val="002C709E"/>
    <w:rsid w:val="002D64D2"/>
    <w:rsid w:val="002E1BCB"/>
    <w:rsid w:val="002E4B67"/>
    <w:rsid w:val="002E627F"/>
    <w:rsid w:val="002F4B57"/>
    <w:rsid w:val="003048DD"/>
    <w:rsid w:val="003056BF"/>
    <w:rsid w:val="00306B52"/>
    <w:rsid w:val="0032534A"/>
    <w:rsid w:val="00326AA3"/>
    <w:rsid w:val="00326D5C"/>
    <w:rsid w:val="00331639"/>
    <w:rsid w:val="003328B8"/>
    <w:rsid w:val="00345ADE"/>
    <w:rsid w:val="00347578"/>
    <w:rsid w:val="00352455"/>
    <w:rsid w:val="00357A10"/>
    <w:rsid w:val="00367631"/>
    <w:rsid w:val="00372A8E"/>
    <w:rsid w:val="00386EFB"/>
    <w:rsid w:val="00387AE9"/>
    <w:rsid w:val="003964E7"/>
    <w:rsid w:val="003972AA"/>
    <w:rsid w:val="003B2677"/>
    <w:rsid w:val="003C2CC3"/>
    <w:rsid w:val="003C2F4A"/>
    <w:rsid w:val="003C598F"/>
    <w:rsid w:val="003D2DAD"/>
    <w:rsid w:val="003D301F"/>
    <w:rsid w:val="003D6351"/>
    <w:rsid w:val="003E06A5"/>
    <w:rsid w:val="003E1BA9"/>
    <w:rsid w:val="003E4638"/>
    <w:rsid w:val="003E465C"/>
    <w:rsid w:val="003E7684"/>
    <w:rsid w:val="003F19C6"/>
    <w:rsid w:val="003F3674"/>
    <w:rsid w:val="003F3840"/>
    <w:rsid w:val="003F3C5A"/>
    <w:rsid w:val="003F3CC0"/>
    <w:rsid w:val="003F3D11"/>
    <w:rsid w:val="003F4DFF"/>
    <w:rsid w:val="003F61C1"/>
    <w:rsid w:val="00404CDB"/>
    <w:rsid w:val="00406C57"/>
    <w:rsid w:val="00411303"/>
    <w:rsid w:val="00417B64"/>
    <w:rsid w:val="004215D3"/>
    <w:rsid w:val="004235A1"/>
    <w:rsid w:val="0042402A"/>
    <w:rsid w:val="00425DD1"/>
    <w:rsid w:val="00434CCB"/>
    <w:rsid w:val="00434DF5"/>
    <w:rsid w:val="00440980"/>
    <w:rsid w:val="00443914"/>
    <w:rsid w:val="00445F83"/>
    <w:rsid w:val="00446D8B"/>
    <w:rsid w:val="00452CEC"/>
    <w:rsid w:val="00465A57"/>
    <w:rsid w:val="004727C3"/>
    <w:rsid w:val="00473D60"/>
    <w:rsid w:val="004758B5"/>
    <w:rsid w:val="00482A9D"/>
    <w:rsid w:val="00482EF7"/>
    <w:rsid w:val="0048392C"/>
    <w:rsid w:val="00493A7D"/>
    <w:rsid w:val="00494587"/>
    <w:rsid w:val="004974AB"/>
    <w:rsid w:val="004A2584"/>
    <w:rsid w:val="004A3131"/>
    <w:rsid w:val="004A4173"/>
    <w:rsid w:val="004B1AB2"/>
    <w:rsid w:val="004B32D2"/>
    <w:rsid w:val="004B6E5C"/>
    <w:rsid w:val="004C2D2A"/>
    <w:rsid w:val="004C3BCA"/>
    <w:rsid w:val="004C7B32"/>
    <w:rsid w:val="004E7179"/>
    <w:rsid w:val="004E786F"/>
    <w:rsid w:val="004F0900"/>
    <w:rsid w:val="004F7D56"/>
    <w:rsid w:val="00500186"/>
    <w:rsid w:val="005005A3"/>
    <w:rsid w:val="005013C7"/>
    <w:rsid w:val="0050240A"/>
    <w:rsid w:val="00502FCA"/>
    <w:rsid w:val="00503432"/>
    <w:rsid w:val="00506C2B"/>
    <w:rsid w:val="00506F3F"/>
    <w:rsid w:val="005071F6"/>
    <w:rsid w:val="005121D3"/>
    <w:rsid w:val="00516050"/>
    <w:rsid w:val="00517615"/>
    <w:rsid w:val="0052456F"/>
    <w:rsid w:val="00524957"/>
    <w:rsid w:val="00531E1D"/>
    <w:rsid w:val="0053281F"/>
    <w:rsid w:val="00536CFD"/>
    <w:rsid w:val="00546C13"/>
    <w:rsid w:val="00550EB0"/>
    <w:rsid w:val="0055364E"/>
    <w:rsid w:val="00557B2F"/>
    <w:rsid w:val="00562152"/>
    <w:rsid w:val="005646FE"/>
    <w:rsid w:val="00565B9C"/>
    <w:rsid w:val="00574FA4"/>
    <w:rsid w:val="0058392C"/>
    <w:rsid w:val="00593982"/>
    <w:rsid w:val="00594DEB"/>
    <w:rsid w:val="005A4443"/>
    <w:rsid w:val="005A5419"/>
    <w:rsid w:val="005B2679"/>
    <w:rsid w:val="005B4FAC"/>
    <w:rsid w:val="005C04DC"/>
    <w:rsid w:val="005C741E"/>
    <w:rsid w:val="005D093B"/>
    <w:rsid w:val="005D14DE"/>
    <w:rsid w:val="005D22EB"/>
    <w:rsid w:val="005D45AA"/>
    <w:rsid w:val="005D5C69"/>
    <w:rsid w:val="005D731D"/>
    <w:rsid w:val="005E10B9"/>
    <w:rsid w:val="005E61D2"/>
    <w:rsid w:val="005F2CFA"/>
    <w:rsid w:val="005F3BB7"/>
    <w:rsid w:val="005F43DF"/>
    <w:rsid w:val="005F69A2"/>
    <w:rsid w:val="005F740D"/>
    <w:rsid w:val="006000D1"/>
    <w:rsid w:val="00600DDE"/>
    <w:rsid w:val="006013CF"/>
    <w:rsid w:val="00601C98"/>
    <w:rsid w:val="0060200C"/>
    <w:rsid w:val="006044FA"/>
    <w:rsid w:val="0061116F"/>
    <w:rsid w:val="006145ED"/>
    <w:rsid w:val="00614DFF"/>
    <w:rsid w:val="00615B16"/>
    <w:rsid w:val="00616003"/>
    <w:rsid w:val="0062524B"/>
    <w:rsid w:val="00633CF9"/>
    <w:rsid w:val="006404BA"/>
    <w:rsid w:val="00650AE2"/>
    <w:rsid w:val="00652A2B"/>
    <w:rsid w:val="006548D9"/>
    <w:rsid w:val="00654DB2"/>
    <w:rsid w:val="00682807"/>
    <w:rsid w:val="006862FA"/>
    <w:rsid w:val="0069215A"/>
    <w:rsid w:val="00695E0A"/>
    <w:rsid w:val="00696E7B"/>
    <w:rsid w:val="00697ABA"/>
    <w:rsid w:val="006A373F"/>
    <w:rsid w:val="006A4D24"/>
    <w:rsid w:val="006A588C"/>
    <w:rsid w:val="006A71BD"/>
    <w:rsid w:val="006B3914"/>
    <w:rsid w:val="006B655C"/>
    <w:rsid w:val="006C4A28"/>
    <w:rsid w:val="006C4B38"/>
    <w:rsid w:val="006C4E2E"/>
    <w:rsid w:val="006C6402"/>
    <w:rsid w:val="006C786B"/>
    <w:rsid w:val="006D18BC"/>
    <w:rsid w:val="006D3AE6"/>
    <w:rsid w:val="006D5172"/>
    <w:rsid w:val="006D788A"/>
    <w:rsid w:val="006D7A23"/>
    <w:rsid w:val="006E0C58"/>
    <w:rsid w:val="006E1BE8"/>
    <w:rsid w:val="006E1DF6"/>
    <w:rsid w:val="006E2265"/>
    <w:rsid w:val="006E2F6B"/>
    <w:rsid w:val="006E65F7"/>
    <w:rsid w:val="006F0F75"/>
    <w:rsid w:val="006F129C"/>
    <w:rsid w:val="00702B9E"/>
    <w:rsid w:val="00703ACD"/>
    <w:rsid w:val="007116D2"/>
    <w:rsid w:val="00713A87"/>
    <w:rsid w:val="00713F9F"/>
    <w:rsid w:val="007159DE"/>
    <w:rsid w:val="00716008"/>
    <w:rsid w:val="00722461"/>
    <w:rsid w:val="007249BC"/>
    <w:rsid w:val="00725CF4"/>
    <w:rsid w:val="00727BF9"/>
    <w:rsid w:val="00730F9A"/>
    <w:rsid w:val="00731936"/>
    <w:rsid w:val="007374BD"/>
    <w:rsid w:val="00737B4E"/>
    <w:rsid w:val="00737C13"/>
    <w:rsid w:val="00751C0D"/>
    <w:rsid w:val="00754727"/>
    <w:rsid w:val="007558AE"/>
    <w:rsid w:val="007562DC"/>
    <w:rsid w:val="0076358D"/>
    <w:rsid w:val="00766E74"/>
    <w:rsid w:val="00770E8B"/>
    <w:rsid w:val="00777A03"/>
    <w:rsid w:val="0078212A"/>
    <w:rsid w:val="007836A3"/>
    <w:rsid w:val="00797E53"/>
    <w:rsid w:val="007A1908"/>
    <w:rsid w:val="007A1EF4"/>
    <w:rsid w:val="007A270E"/>
    <w:rsid w:val="007A2A1B"/>
    <w:rsid w:val="007A3764"/>
    <w:rsid w:val="007A6570"/>
    <w:rsid w:val="007B0CCC"/>
    <w:rsid w:val="007B1B20"/>
    <w:rsid w:val="007B3161"/>
    <w:rsid w:val="007C3E44"/>
    <w:rsid w:val="007C3E50"/>
    <w:rsid w:val="007C4B22"/>
    <w:rsid w:val="007C5695"/>
    <w:rsid w:val="007D0B7E"/>
    <w:rsid w:val="007D6D85"/>
    <w:rsid w:val="007E41B8"/>
    <w:rsid w:val="007E459A"/>
    <w:rsid w:val="007E5DA6"/>
    <w:rsid w:val="007F42BA"/>
    <w:rsid w:val="007F7708"/>
    <w:rsid w:val="00800576"/>
    <w:rsid w:val="00802C54"/>
    <w:rsid w:val="00803664"/>
    <w:rsid w:val="00807BD4"/>
    <w:rsid w:val="008117A0"/>
    <w:rsid w:val="008150E1"/>
    <w:rsid w:val="00823169"/>
    <w:rsid w:val="00823A11"/>
    <w:rsid w:val="008273C2"/>
    <w:rsid w:val="0083137B"/>
    <w:rsid w:val="00834C10"/>
    <w:rsid w:val="008356CF"/>
    <w:rsid w:val="00837A2C"/>
    <w:rsid w:val="00840714"/>
    <w:rsid w:val="00842F2E"/>
    <w:rsid w:val="008542A6"/>
    <w:rsid w:val="00874A50"/>
    <w:rsid w:val="008759A6"/>
    <w:rsid w:val="00876C01"/>
    <w:rsid w:val="008906A3"/>
    <w:rsid w:val="0089072D"/>
    <w:rsid w:val="00890D69"/>
    <w:rsid w:val="0089470B"/>
    <w:rsid w:val="00897B01"/>
    <w:rsid w:val="008A1780"/>
    <w:rsid w:val="008A3124"/>
    <w:rsid w:val="008B37D9"/>
    <w:rsid w:val="008B796E"/>
    <w:rsid w:val="008C0E62"/>
    <w:rsid w:val="008C12CF"/>
    <w:rsid w:val="008C5090"/>
    <w:rsid w:val="008D15FE"/>
    <w:rsid w:val="008E3B33"/>
    <w:rsid w:val="008F1E7B"/>
    <w:rsid w:val="008F25BA"/>
    <w:rsid w:val="008F61BF"/>
    <w:rsid w:val="00903046"/>
    <w:rsid w:val="00904ADA"/>
    <w:rsid w:val="00904BD4"/>
    <w:rsid w:val="009059D6"/>
    <w:rsid w:val="00905B5F"/>
    <w:rsid w:val="0091345F"/>
    <w:rsid w:val="009138BF"/>
    <w:rsid w:val="00913D5A"/>
    <w:rsid w:val="00915529"/>
    <w:rsid w:val="00915952"/>
    <w:rsid w:val="00922557"/>
    <w:rsid w:val="00922B12"/>
    <w:rsid w:val="00937B98"/>
    <w:rsid w:val="00941494"/>
    <w:rsid w:val="00941581"/>
    <w:rsid w:val="00953F61"/>
    <w:rsid w:val="009550F1"/>
    <w:rsid w:val="009674B9"/>
    <w:rsid w:val="00972D99"/>
    <w:rsid w:val="00973973"/>
    <w:rsid w:val="0097431A"/>
    <w:rsid w:val="00976613"/>
    <w:rsid w:val="0098012C"/>
    <w:rsid w:val="00986100"/>
    <w:rsid w:val="009861CA"/>
    <w:rsid w:val="00987B13"/>
    <w:rsid w:val="00995AF2"/>
    <w:rsid w:val="00997410"/>
    <w:rsid w:val="009A2505"/>
    <w:rsid w:val="009B7013"/>
    <w:rsid w:val="009C0B02"/>
    <w:rsid w:val="009C2B84"/>
    <w:rsid w:val="009C34A5"/>
    <w:rsid w:val="009C50AA"/>
    <w:rsid w:val="009D59AD"/>
    <w:rsid w:val="009D6CA3"/>
    <w:rsid w:val="009E313E"/>
    <w:rsid w:val="009E488D"/>
    <w:rsid w:val="009E66A8"/>
    <w:rsid w:val="00A00943"/>
    <w:rsid w:val="00A009F3"/>
    <w:rsid w:val="00A012B5"/>
    <w:rsid w:val="00A02446"/>
    <w:rsid w:val="00A0250C"/>
    <w:rsid w:val="00A0598B"/>
    <w:rsid w:val="00A1193B"/>
    <w:rsid w:val="00A11C7E"/>
    <w:rsid w:val="00A1778E"/>
    <w:rsid w:val="00A26FFE"/>
    <w:rsid w:val="00A43CDB"/>
    <w:rsid w:val="00A44A93"/>
    <w:rsid w:val="00A45E4A"/>
    <w:rsid w:val="00A51C95"/>
    <w:rsid w:val="00A52944"/>
    <w:rsid w:val="00A540A9"/>
    <w:rsid w:val="00A56B00"/>
    <w:rsid w:val="00A64074"/>
    <w:rsid w:val="00A64264"/>
    <w:rsid w:val="00A72CED"/>
    <w:rsid w:val="00A7574A"/>
    <w:rsid w:val="00A805F6"/>
    <w:rsid w:val="00A91428"/>
    <w:rsid w:val="00A92ADF"/>
    <w:rsid w:val="00AA09C0"/>
    <w:rsid w:val="00AA0B45"/>
    <w:rsid w:val="00AA666E"/>
    <w:rsid w:val="00AB06BF"/>
    <w:rsid w:val="00AB24C4"/>
    <w:rsid w:val="00AB4672"/>
    <w:rsid w:val="00AB5CE7"/>
    <w:rsid w:val="00AB6D83"/>
    <w:rsid w:val="00AC271E"/>
    <w:rsid w:val="00AD0FE2"/>
    <w:rsid w:val="00AD2272"/>
    <w:rsid w:val="00AD4AC6"/>
    <w:rsid w:val="00AD4ACA"/>
    <w:rsid w:val="00AD4FF3"/>
    <w:rsid w:val="00AE00A0"/>
    <w:rsid w:val="00AE4C88"/>
    <w:rsid w:val="00AE72C7"/>
    <w:rsid w:val="00AF1EC0"/>
    <w:rsid w:val="00AF206F"/>
    <w:rsid w:val="00AF38E8"/>
    <w:rsid w:val="00B04C10"/>
    <w:rsid w:val="00B135F8"/>
    <w:rsid w:val="00B1489C"/>
    <w:rsid w:val="00B15469"/>
    <w:rsid w:val="00B155F4"/>
    <w:rsid w:val="00B1768D"/>
    <w:rsid w:val="00B21817"/>
    <w:rsid w:val="00B25A1F"/>
    <w:rsid w:val="00B26776"/>
    <w:rsid w:val="00B30B8F"/>
    <w:rsid w:val="00B31E3A"/>
    <w:rsid w:val="00B37DBF"/>
    <w:rsid w:val="00B41965"/>
    <w:rsid w:val="00B5445E"/>
    <w:rsid w:val="00B56669"/>
    <w:rsid w:val="00B56FF1"/>
    <w:rsid w:val="00B60138"/>
    <w:rsid w:val="00B6108C"/>
    <w:rsid w:val="00B63D2F"/>
    <w:rsid w:val="00B66397"/>
    <w:rsid w:val="00B820DD"/>
    <w:rsid w:val="00B92C75"/>
    <w:rsid w:val="00B94AE2"/>
    <w:rsid w:val="00BA0D29"/>
    <w:rsid w:val="00BA3680"/>
    <w:rsid w:val="00BA38C6"/>
    <w:rsid w:val="00BB42E6"/>
    <w:rsid w:val="00BB5675"/>
    <w:rsid w:val="00BC36F1"/>
    <w:rsid w:val="00BC5C38"/>
    <w:rsid w:val="00BC782B"/>
    <w:rsid w:val="00BC7FE3"/>
    <w:rsid w:val="00BD134B"/>
    <w:rsid w:val="00BD401A"/>
    <w:rsid w:val="00BD5064"/>
    <w:rsid w:val="00BF18AF"/>
    <w:rsid w:val="00BF28EF"/>
    <w:rsid w:val="00C02000"/>
    <w:rsid w:val="00C0288E"/>
    <w:rsid w:val="00C04381"/>
    <w:rsid w:val="00C05DA2"/>
    <w:rsid w:val="00C10ACA"/>
    <w:rsid w:val="00C11E81"/>
    <w:rsid w:val="00C15897"/>
    <w:rsid w:val="00C23BC2"/>
    <w:rsid w:val="00C24000"/>
    <w:rsid w:val="00C263D1"/>
    <w:rsid w:val="00C2722E"/>
    <w:rsid w:val="00C27552"/>
    <w:rsid w:val="00C30A46"/>
    <w:rsid w:val="00C32440"/>
    <w:rsid w:val="00C3371B"/>
    <w:rsid w:val="00C45072"/>
    <w:rsid w:val="00C55640"/>
    <w:rsid w:val="00C561A6"/>
    <w:rsid w:val="00C57C68"/>
    <w:rsid w:val="00C6268F"/>
    <w:rsid w:val="00C62802"/>
    <w:rsid w:val="00C6773F"/>
    <w:rsid w:val="00C6777C"/>
    <w:rsid w:val="00C87C51"/>
    <w:rsid w:val="00C92C9C"/>
    <w:rsid w:val="00C9330F"/>
    <w:rsid w:val="00C94DD8"/>
    <w:rsid w:val="00C95067"/>
    <w:rsid w:val="00CA188A"/>
    <w:rsid w:val="00CA58D9"/>
    <w:rsid w:val="00CB0960"/>
    <w:rsid w:val="00CB538F"/>
    <w:rsid w:val="00CB62C6"/>
    <w:rsid w:val="00CC41FF"/>
    <w:rsid w:val="00CC4F2C"/>
    <w:rsid w:val="00CC63B2"/>
    <w:rsid w:val="00CC63D4"/>
    <w:rsid w:val="00CD4C68"/>
    <w:rsid w:val="00CD52D1"/>
    <w:rsid w:val="00CE2AEF"/>
    <w:rsid w:val="00CE6D57"/>
    <w:rsid w:val="00CF48F2"/>
    <w:rsid w:val="00CF5B03"/>
    <w:rsid w:val="00CF6208"/>
    <w:rsid w:val="00D05926"/>
    <w:rsid w:val="00D05BFF"/>
    <w:rsid w:val="00D06108"/>
    <w:rsid w:val="00D10738"/>
    <w:rsid w:val="00D13DEF"/>
    <w:rsid w:val="00D41471"/>
    <w:rsid w:val="00D447A4"/>
    <w:rsid w:val="00D45E22"/>
    <w:rsid w:val="00D5071B"/>
    <w:rsid w:val="00D518DC"/>
    <w:rsid w:val="00D51DC3"/>
    <w:rsid w:val="00D53171"/>
    <w:rsid w:val="00D5713F"/>
    <w:rsid w:val="00D63D63"/>
    <w:rsid w:val="00D63E7D"/>
    <w:rsid w:val="00D64396"/>
    <w:rsid w:val="00D67DA5"/>
    <w:rsid w:val="00D71D34"/>
    <w:rsid w:val="00D72019"/>
    <w:rsid w:val="00D74519"/>
    <w:rsid w:val="00D76184"/>
    <w:rsid w:val="00D7641C"/>
    <w:rsid w:val="00D80B7E"/>
    <w:rsid w:val="00D80EA6"/>
    <w:rsid w:val="00D8198C"/>
    <w:rsid w:val="00D81BAB"/>
    <w:rsid w:val="00D82186"/>
    <w:rsid w:val="00D83364"/>
    <w:rsid w:val="00D855F3"/>
    <w:rsid w:val="00D95948"/>
    <w:rsid w:val="00DA1864"/>
    <w:rsid w:val="00DA2A4B"/>
    <w:rsid w:val="00DA3D7A"/>
    <w:rsid w:val="00DA56B0"/>
    <w:rsid w:val="00DA5812"/>
    <w:rsid w:val="00DB1847"/>
    <w:rsid w:val="00DB386C"/>
    <w:rsid w:val="00DB754B"/>
    <w:rsid w:val="00DC0DC0"/>
    <w:rsid w:val="00DC2ECC"/>
    <w:rsid w:val="00DC3436"/>
    <w:rsid w:val="00DC6BED"/>
    <w:rsid w:val="00DE11A2"/>
    <w:rsid w:val="00DE6755"/>
    <w:rsid w:val="00DE710C"/>
    <w:rsid w:val="00DF3FE8"/>
    <w:rsid w:val="00DF7B98"/>
    <w:rsid w:val="00E002B0"/>
    <w:rsid w:val="00E0578C"/>
    <w:rsid w:val="00E07B14"/>
    <w:rsid w:val="00E10312"/>
    <w:rsid w:val="00E10BEA"/>
    <w:rsid w:val="00E12EDF"/>
    <w:rsid w:val="00E25914"/>
    <w:rsid w:val="00E35DE1"/>
    <w:rsid w:val="00E45BB5"/>
    <w:rsid w:val="00E500CE"/>
    <w:rsid w:val="00E50BB3"/>
    <w:rsid w:val="00E51396"/>
    <w:rsid w:val="00E617A3"/>
    <w:rsid w:val="00E62D18"/>
    <w:rsid w:val="00E64292"/>
    <w:rsid w:val="00E64DE3"/>
    <w:rsid w:val="00E6622B"/>
    <w:rsid w:val="00E66764"/>
    <w:rsid w:val="00E66EB5"/>
    <w:rsid w:val="00E66F27"/>
    <w:rsid w:val="00E671A1"/>
    <w:rsid w:val="00E76899"/>
    <w:rsid w:val="00E86D1F"/>
    <w:rsid w:val="00EA118A"/>
    <w:rsid w:val="00EA35EB"/>
    <w:rsid w:val="00EB3099"/>
    <w:rsid w:val="00EB3E78"/>
    <w:rsid w:val="00EB4F04"/>
    <w:rsid w:val="00EB7F39"/>
    <w:rsid w:val="00EC5E3A"/>
    <w:rsid w:val="00EC62D0"/>
    <w:rsid w:val="00ED328D"/>
    <w:rsid w:val="00ED3632"/>
    <w:rsid w:val="00ED5A60"/>
    <w:rsid w:val="00EE06C2"/>
    <w:rsid w:val="00EE33A9"/>
    <w:rsid w:val="00EF7856"/>
    <w:rsid w:val="00F00C07"/>
    <w:rsid w:val="00F01903"/>
    <w:rsid w:val="00F04352"/>
    <w:rsid w:val="00F05771"/>
    <w:rsid w:val="00F06A98"/>
    <w:rsid w:val="00F1527E"/>
    <w:rsid w:val="00F15A20"/>
    <w:rsid w:val="00F20211"/>
    <w:rsid w:val="00F23CEB"/>
    <w:rsid w:val="00F25456"/>
    <w:rsid w:val="00F258AD"/>
    <w:rsid w:val="00F32CF4"/>
    <w:rsid w:val="00F33EF8"/>
    <w:rsid w:val="00F36059"/>
    <w:rsid w:val="00F37019"/>
    <w:rsid w:val="00F429E1"/>
    <w:rsid w:val="00F53837"/>
    <w:rsid w:val="00F62C91"/>
    <w:rsid w:val="00F715DA"/>
    <w:rsid w:val="00F72685"/>
    <w:rsid w:val="00F95737"/>
    <w:rsid w:val="00F95CA4"/>
    <w:rsid w:val="00FA29CA"/>
    <w:rsid w:val="00FA5550"/>
    <w:rsid w:val="00FB24D9"/>
    <w:rsid w:val="00FB34B3"/>
    <w:rsid w:val="00FB5451"/>
    <w:rsid w:val="00FC2D07"/>
    <w:rsid w:val="00FC41C2"/>
    <w:rsid w:val="00FC4CC5"/>
    <w:rsid w:val="00FC7787"/>
    <w:rsid w:val="00FD1BC7"/>
    <w:rsid w:val="00FE3F02"/>
    <w:rsid w:val="00FE6DFF"/>
    <w:rsid w:val="00FF4892"/>
    <w:rsid w:val="00FF4FD2"/>
    <w:rsid w:val="00FF5EA1"/>
    <w:rsid w:val="012BA51E"/>
    <w:rsid w:val="02167E6C"/>
    <w:rsid w:val="030EC82D"/>
    <w:rsid w:val="0341A36A"/>
    <w:rsid w:val="0370E101"/>
    <w:rsid w:val="0504F683"/>
    <w:rsid w:val="064A0E6A"/>
    <w:rsid w:val="064F3A88"/>
    <w:rsid w:val="06C5F7BD"/>
    <w:rsid w:val="0706035C"/>
    <w:rsid w:val="073E9409"/>
    <w:rsid w:val="077C6D75"/>
    <w:rsid w:val="08EADDF7"/>
    <w:rsid w:val="0B4F491F"/>
    <w:rsid w:val="0BF1179C"/>
    <w:rsid w:val="0F5E1F28"/>
    <w:rsid w:val="12326DCF"/>
    <w:rsid w:val="127728CB"/>
    <w:rsid w:val="15FA40AE"/>
    <w:rsid w:val="1CDCA03A"/>
    <w:rsid w:val="1CFB3617"/>
    <w:rsid w:val="1F3C8376"/>
    <w:rsid w:val="1F3EAE85"/>
    <w:rsid w:val="20A746BB"/>
    <w:rsid w:val="20C4F9E3"/>
    <w:rsid w:val="210D2CE1"/>
    <w:rsid w:val="218E9C1D"/>
    <w:rsid w:val="21CA08B1"/>
    <w:rsid w:val="21EE8204"/>
    <w:rsid w:val="2419BC27"/>
    <w:rsid w:val="24AF5D3D"/>
    <w:rsid w:val="2541C9F9"/>
    <w:rsid w:val="25A62CCB"/>
    <w:rsid w:val="26A66DC1"/>
    <w:rsid w:val="270E82DB"/>
    <w:rsid w:val="2BB6C6A2"/>
    <w:rsid w:val="2DEE4B83"/>
    <w:rsid w:val="2F1DE471"/>
    <w:rsid w:val="304F160B"/>
    <w:rsid w:val="3073E504"/>
    <w:rsid w:val="31A1F544"/>
    <w:rsid w:val="356B0FE4"/>
    <w:rsid w:val="357BF5B6"/>
    <w:rsid w:val="37EC5AB7"/>
    <w:rsid w:val="38945BAE"/>
    <w:rsid w:val="39A4DCF6"/>
    <w:rsid w:val="39FFF522"/>
    <w:rsid w:val="3A3C206C"/>
    <w:rsid w:val="3C0A3A76"/>
    <w:rsid w:val="404BB2E2"/>
    <w:rsid w:val="40E25186"/>
    <w:rsid w:val="4247C430"/>
    <w:rsid w:val="434DEE98"/>
    <w:rsid w:val="49446587"/>
    <w:rsid w:val="4B9EC85F"/>
    <w:rsid w:val="4C4E208D"/>
    <w:rsid w:val="4D9E4FBD"/>
    <w:rsid w:val="4E877651"/>
    <w:rsid w:val="4F4FACF5"/>
    <w:rsid w:val="51E72B05"/>
    <w:rsid w:val="544D473E"/>
    <w:rsid w:val="5485E060"/>
    <w:rsid w:val="549A9BBE"/>
    <w:rsid w:val="5506F86B"/>
    <w:rsid w:val="553DE9D5"/>
    <w:rsid w:val="5633C67D"/>
    <w:rsid w:val="563E103B"/>
    <w:rsid w:val="5A5F505B"/>
    <w:rsid w:val="5D0DD276"/>
    <w:rsid w:val="5EBF1627"/>
    <w:rsid w:val="5F9E53F1"/>
    <w:rsid w:val="5FCABDB0"/>
    <w:rsid w:val="6087888D"/>
    <w:rsid w:val="655593B1"/>
    <w:rsid w:val="65C6E517"/>
    <w:rsid w:val="65CE4154"/>
    <w:rsid w:val="668B5F57"/>
    <w:rsid w:val="66B0C7E9"/>
    <w:rsid w:val="66D34821"/>
    <w:rsid w:val="67097F37"/>
    <w:rsid w:val="6849C62A"/>
    <w:rsid w:val="6853330F"/>
    <w:rsid w:val="6892EF4B"/>
    <w:rsid w:val="6A170238"/>
    <w:rsid w:val="6CA7B4E1"/>
    <w:rsid w:val="6CFE317E"/>
    <w:rsid w:val="6D978938"/>
    <w:rsid w:val="6DC2C290"/>
    <w:rsid w:val="6DDE7307"/>
    <w:rsid w:val="6E03E214"/>
    <w:rsid w:val="6E3AE486"/>
    <w:rsid w:val="6F4A3C24"/>
    <w:rsid w:val="7060C102"/>
    <w:rsid w:val="71FC9163"/>
    <w:rsid w:val="720FF749"/>
    <w:rsid w:val="740538A4"/>
    <w:rsid w:val="77465C57"/>
    <w:rsid w:val="77861B05"/>
    <w:rsid w:val="77E36D01"/>
    <w:rsid w:val="78A89009"/>
    <w:rsid w:val="79CE32A1"/>
    <w:rsid w:val="7C0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F8A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C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about/legal/" TargetMode="External"/><Relationship Id="rId13" Type="http://schemas.openxmlformats.org/officeDocument/2006/relationships/hyperlink" Target="https://www.samtec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uddendocs.samtec.com/ebrochures/samtec-tariff-ebrochur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about/leg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amtec.com/gol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amtec.com/vas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2298</Characters>
  <Application>Microsoft Office Word</Application>
  <DocSecurity>0</DocSecurity>
  <Lines>52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18" baseType="variant">
      <vt:variant>
        <vt:i4>4063272</vt:i4>
      </vt:variant>
      <vt:variant>
        <vt:i4>6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https://suddendocs.samtec.com/ebrochures/samtec-tariff-ebrochure.pdf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https://www.samtec.com/about/legal/</vt:lpwstr>
      </vt:variant>
      <vt:variant>
        <vt:lpwstr>tariff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Patrick Mannion</cp:lastModifiedBy>
  <cp:revision>8</cp:revision>
  <dcterms:created xsi:type="dcterms:W3CDTF">2025-10-27T19:24:00Z</dcterms:created>
  <dcterms:modified xsi:type="dcterms:W3CDTF">2025-11-11T18:56:00Z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