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60DA" w14:textId="77777777" w:rsidR="00B156F3" w:rsidRPr="00056195" w:rsidRDefault="00B156F3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</w:rPr>
      </w:pPr>
      <w:r w:rsidRPr="00056195">
        <w:rPr>
          <w:rFonts w:ascii="Arial" w:eastAsia="SimSun" w:hAnsi="Arial" w:cs="Arial"/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Pr="00056195" w:rsidRDefault="00B156F3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</w:rPr>
      </w:pPr>
    </w:p>
    <w:p w14:paraId="1F8FB398" w14:textId="6DB2AECD" w:rsidR="00B156F3" w:rsidRPr="00056195" w:rsidRDefault="00056195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TW"/>
        </w:rPr>
      </w:pPr>
      <w:r w:rsidRPr="00056195">
        <w:rPr>
          <w:rFonts w:asciiTheme="minorEastAsia" w:eastAsia="DengXian" w:hAnsiTheme="minorEastAsia" w:cs="Arial" w:hint="eastAsia"/>
          <w:b/>
          <w:bCs/>
          <w:lang w:eastAsia="zh-CN"/>
        </w:rPr>
        <w:t>请立即发布</w:t>
      </w:r>
    </w:p>
    <w:p w14:paraId="66E993D3" w14:textId="7300F6F5" w:rsidR="00B156F3" w:rsidRPr="00056195" w:rsidRDefault="00056195" w:rsidP="00B156F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TW"/>
        </w:rPr>
      </w:pPr>
      <w:r w:rsidRPr="00056195">
        <w:rPr>
          <w:rFonts w:ascii="Arial" w:eastAsia="SimSun" w:hAnsi="Arial" w:cs="Arial"/>
          <w:b/>
          <w:bCs/>
          <w:lang w:eastAsia="zh-CN"/>
        </w:rPr>
        <w:t>2026</w:t>
      </w:r>
      <w:r w:rsidRPr="00056195">
        <w:rPr>
          <w:rFonts w:asciiTheme="minorEastAsia" w:eastAsia="DengXian" w:hAnsiTheme="minorEastAsia" w:cs="Arial" w:hint="eastAsia"/>
          <w:b/>
          <w:bCs/>
          <w:lang w:eastAsia="zh-CN"/>
        </w:rPr>
        <w:t>年</w:t>
      </w:r>
      <w:r w:rsidRPr="00056195">
        <w:rPr>
          <w:rFonts w:ascii="Arial" w:eastAsia="SimSun" w:hAnsi="Arial" w:cs="Arial"/>
          <w:b/>
          <w:bCs/>
          <w:lang w:eastAsia="zh-CN"/>
        </w:rPr>
        <w:t>2</w:t>
      </w:r>
      <w:r w:rsidRPr="00056195">
        <w:rPr>
          <w:rFonts w:asciiTheme="minorEastAsia" w:eastAsia="DengXian" w:hAnsiTheme="minorEastAsia" w:cs="Arial" w:hint="eastAsia"/>
          <w:b/>
          <w:bCs/>
          <w:lang w:eastAsia="zh-CN"/>
        </w:rPr>
        <w:t>月</w:t>
      </w:r>
      <w:r w:rsidRPr="00056195">
        <w:rPr>
          <w:rFonts w:ascii="Arial" w:eastAsia="SimSun" w:hAnsi="Arial" w:cs="Arial"/>
          <w:lang w:eastAsia="zh-CN"/>
        </w:rPr>
        <w:tab/>
      </w:r>
      <w:r w:rsidRPr="00056195">
        <w:rPr>
          <w:rFonts w:ascii="Arial" w:eastAsia="SimSun" w:hAnsi="Arial" w:cs="Arial"/>
          <w:lang w:eastAsia="zh-CN"/>
        </w:rPr>
        <w:tab/>
      </w:r>
    </w:p>
    <w:p w14:paraId="10F005E2" w14:textId="2FFA4795" w:rsidR="00B156F3" w:rsidRPr="00056195" w:rsidRDefault="00056195" w:rsidP="001344D8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TW"/>
        </w:rPr>
      </w:pPr>
      <w:r w:rsidRPr="00056195">
        <w:rPr>
          <w:rFonts w:asciiTheme="minorEastAsia" w:eastAsia="DengXian" w:hAnsiTheme="minorEastAsia" w:cs="Arial" w:hint="eastAsia"/>
          <w:b/>
          <w:bCs/>
          <w:lang w:eastAsia="zh-CN"/>
        </w:rPr>
        <w:t>联系</w:t>
      </w:r>
      <w:r w:rsidRPr="00056195">
        <w:rPr>
          <w:rFonts w:ascii="Arial" w:eastAsia="SimSun" w:hAnsi="Arial" w:cs="Arial"/>
          <w:b/>
          <w:bCs/>
          <w:lang w:eastAsia="zh-CN"/>
        </w:rPr>
        <w:t xml:space="preserve">:  </w:t>
      </w:r>
      <w:hyperlink r:id="rId5" w:history="1">
        <w:r w:rsidRPr="00056195">
          <w:rPr>
            <w:rStyle w:val="ae"/>
            <w:rFonts w:ascii="Arial" w:eastAsia="SimSun" w:hAnsi="Arial" w:cs="Arial"/>
            <w:lang w:eastAsia="zh-CN"/>
          </w:rPr>
          <w:t>Mediaroom@samtec.com</w:t>
        </w:r>
      </w:hyperlink>
    </w:p>
    <w:p w14:paraId="4CFFF014" w14:textId="77777777" w:rsidR="00221347" w:rsidRPr="00056195" w:rsidRDefault="00221347" w:rsidP="00141891">
      <w:pPr>
        <w:spacing w:after="0"/>
        <w:rPr>
          <w:rFonts w:ascii="Arial" w:eastAsia="SimSun" w:hAnsi="Arial" w:cs="Arial"/>
          <w:lang w:eastAsia="zh-TW"/>
        </w:rPr>
      </w:pPr>
    </w:p>
    <w:p w14:paraId="5B9408A9" w14:textId="341BDEC8" w:rsidR="00B7115D" w:rsidRPr="00056195" w:rsidRDefault="00056195" w:rsidP="00D41ED7">
      <w:pPr>
        <w:spacing w:after="0"/>
        <w:jc w:val="center"/>
        <w:rPr>
          <w:rFonts w:ascii="Arial" w:eastAsia="SimSun" w:hAnsi="Arial" w:cs="Arial"/>
        </w:rPr>
      </w:pPr>
      <w:proofErr w:type="spellStart"/>
      <w:r w:rsidRPr="00056195">
        <w:rPr>
          <w:rFonts w:ascii="Arial" w:eastAsia="SimSun" w:hAnsi="Arial" w:cs="Arial"/>
          <w:b/>
          <w:bCs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b/>
          <w:bCs/>
          <w:lang w:eastAsia="zh-CN"/>
        </w:rPr>
        <w:t>互连产品获选入</w:t>
      </w:r>
      <w:r w:rsidRPr="00056195">
        <w:rPr>
          <w:rFonts w:ascii="Arial" w:eastAsia="SimSun" w:hAnsi="Arial" w:cs="Arial"/>
          <w:b/>
          <w:bCs/>
          <w:lang w:eastAsia="zh-CN"/>
        </w:rPr>
        <w:t xml:space="preserve"> VITA 90 VNX+ </w:t>
      </w:r>
      <w:r w:rsidRPr="00056195">
        <w:rPr>
          <w:rFonts w:ascii="Arial" w:eastAsia="SimSun" w:hAnsi="Arial" w:cs="Arial"/>
          <w:b/>
          <w:bCs/>
          <w:lang w:eastAsia="zh-CN"/>
        </w:rPr>
        <w:t>标准</w:t>
      </w:r>
      <w:r w:rsidR="00245851" w:rsidRPr="00056195">
        <w:rPr>
          <w:rFonts w:ascii="Arial" w:eastAsia="SimSun" w:hAnsi="Arial" w:cs="Arial"/>
        </w:rPr>
        <w:t xml:space="preserve"> </w:t>
      </w:r>
    </w:p>
    <w:p w14:paraId="332F018C" w14:textId="2FBA8833" w:rsidR="00B7115D" w:rsidRPr="00056195" w:rsidRDefault="00056195" w:rsidP="00D41ED7">
      <w:pPr>
        <w:spacing w:after="0"/>
        <w:jc w:val="center"/>
        <w:rPr>
          <w:rFonts w:ascii="Arial" w:eastAsia="SimSun" w:hAnsi="Arial" w:cs="Arial"/>
          <w:i/>
          <w:iCs/>
          <w:sz w:val="20"/>
          <w:szCs w:val="20"/>
        </w:rPr>
      </w:pPr>
      <w:proofErr w:type="spellStart"/>
      <w:r w:rsidRPr="00056195">
        <w:rPr>
          <w:rFonts w:ascii="Arial" w:eastAsia="SimSun" w:hAnsi="Arial" w:cs="Arial"/>
          <w:sz w:val="20"/>
          <w:szCs w:val="20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056195">
        <w:rPr>
          <w:rFonts w:ascii="Arial" w:eastAsia="SimSun" w:hAnsi="Arial" w:cs="Arial"/>
          <w:sz w:val="20"/>
          <w:szCs w:val="20"/>
          <w:lang w:eastAsia="zh-CN"/>
        </w:rPr>
        <w:t>互连解决方案获选用来提升信号完整性，并在不断演进且要求更高微型化，以及功能升级的</w:t>
      </w:r>
      <w:r w:rsidRPr="00056195">
        <w:rPr>
          <w:rFonts w:ascii="Arial" w:eastAsia="SimSun" w:hAnsi="Arial" w:cs="Arial"/>
          <w:sz w:val="20"/>
          <w:szCs w:val="20"/>
          <w:lang w:eastAsia="zh-CN"/>
        </w:rPr>
        <w:t xml:space="preserve"> VITA </w:t>
      </w:r>
      <w:r w:rsidRPr="00056195">
        <w:rPr>
          <w:rFonts w:ascii="Arial" w:eastAsia="SimSun" w:hAnsi="Arial" w:cs="Arial"/>
          <w:sz w:val="20"/>
          <w:szCs w:val="20"/>
          <w:lang w:eastAsia="zh-CN"/>
        </w:rPr>
        <w:t>标准中降低</w:t>
      </w:r>
      <w:r w:rsidRPr="0005619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proofErr w:type="spellStart"/>
      <w:r w:rsidRPr="00056195">
        <w:rPr>
          <w:rFonts w:ascii="Arial" w:eastAsia="SimSun" w:hAnsi="Arial" w:cs="Arial"/>
          <w:sz w:val="20"/>
          <w:szCs w:val="20"/>
          <w:lang w:eastAsia="zh-CN"/>
        </w:rPr>
        <w:t>SWaP</w:t>
      </w:r>
      <w:proofErr w:type="spellEnd"/>
    </w:p>
    <w:p w14:paraId="4D176F4C" w14:textId="77777777" w:rsidR="009E495E" w:rsidRPr="00056195" w:rsidRDefault="009E495E" w:rsidP="00141891">
      <w:pPr>
        <w:spacing w:after="0"/>
        <w:rPr>
          <w:rFonts w:ascii="Arial" w:eastAsia="SimSun" w:hAnsi="Arial" w:cs="Arial"/>
        </w:rPr>
      </w:pPr>
    </w:p>
    <w:p w14:paraId="05F98E5B" w14:textId="066D7302" w:rsidR="00245851" w:rsidRPr="00056195" w:rsidRDefault="00056195" w:rsidP="0017021B">
      <w:pPr>
        <w:spacing w:after="0"/>
        <w:rPr>
          <w:rFonts w:ascii="Arial" w:eastAsia="SimSun" w:hAnsi="Arial" w:cs="Arial"/>
          <w:lang w:eastAsia="zh-CN"/>
        </w:rPr>
      </w:pPr>
      <w:r w:rsidRPr="00056195">
        <w:rPr>
          <w:rFonts w:ascii="Arial" w:eastAsia="SimSun" w:hAnsi="Arial" w:cs="Arial"/>
          <w:lang w:eastAsia="zh-CN"/>
        </w:rPr>
        <w:t xml:space="preserve">VITA™ 90 VNX+™ </w:t>
      </w:r>
      <w:r w:rsidRPr="00056195">
        <w:rPr>
          <w:rFonts w:ascii="Arial" w:eastAsia="SimSun" w:hAnsi="Arial" w:cs="Arial"/>
          <w:lang w:eastAsia="zh-CN"/>
        </w:rPr>
        <w:t>是一项全新加固型高性能小型化标准，近期已由</w:t>
      </w:r>
      <w:r w:rsidRPr="00056195">
        <w:rPr>
          <w:rFonts w:ascii="Arial" w:eastAsia="SimSun" w:hAnsi="Arial" w:cs="Arial"/>
          <w:lang w:eastAsia="zh-CN"/>
        </w:rPr>
        <w:t xml:space="preserve"> ANSI </w:t>
      </w:r>
      <w:r w:rsidRPr="00056195">
        <w:rPr>
          <w:rFonts w:ascii="Arial" w:eastAsia="SimSun" w:hAnsi="Arial" w:cs="Arial"/>
          <w:lang w:eastAsia="zh-CN"/>
        </w:rPr>
        <w:t>与</w:t>
      </w:r>
      <w:r w:rsidRPr="00056195">
        <w:rPr>
          <w:rFonts w:ascii="Arial" w:eastAsia="SimSun" w:hAnsi="Arial" w:cs="Arial"/>
          <w:lang w:eastAsia="zh-CN"/>
        </w:rPr>
        <w:t xml:space="preserve"> VITA </w:t>
      </w:r>
      <w:r w:rsidRPr="00056195">
        <w:rPr>
          <w:rFonts w:ascii="Arial" w:eastAsia="SimSun" w:hAnsi="Arial" w:cs="Arial"/>
          <w:lang w:eastAsia="zh-CN"/>
        </w:rPr>
        <w:t>正式批准，旨在满足广泛应用于工业、军事及航空航天领域的无人机（</w:t>
      </w:r>
      <w:r w:rsidRPr="00056195">
        <w:rPr>
          <w:rFonts w:ascii="Arial" w:eastAsia="SimSun" w:hAnsi="Arial" w:cs="Arial"/>
          <w:lang w:eastAsia="zh-CN"/>
        </w:rPr>
        <w:t>UAV</w:t>
      </w:r>
      <w:r w:rsidRPr="00056195">
        <w:rPr>
          <w:rFonts w:ascii="Arial" w:eastAsia="SimSun" w:hAnsi="Arial" w:cs="Arial"/>
          <w:lang w:eastAsia="zh-CN"/>
        </w:rPr>
        <w:t>）、无人潜航器（</w:t>
      </w:r>
      <w:r w:rsidRPr="00056195">
        <w:rPr>
          <w:rFonts w:ascii="Arial" w:eastAsia="SimSun" w:hAnsi="Arial" w:cs="Arial"/>
          <w:lang w:eastAsia="zh-CN"/>
        </w:rPr>
        <w:t>UUV</w:t>
      </w:r>
      <w:r w:rsidRPr="00056195">
        <w:rPr>
          <w:rFonts w:ascii="Arial" w:eastAsia="SimSun" w:hAnsi="Arial" w:cs="Arial"/>
          <w:lang w:eastAsia="zh-CN"/>
        </w:rPr>
        <w:t>）、导弹、卫星及立方卫星等高可靠嵌入式计算需求。</w:t>
      </w:r>
      <w:proofErr w:type="spellStart"/>
      <w:r w:rsidRPr="00056195">
        <w:rPr>
          <w:rFonts w:ascii="Arial" w:eastAsia="SimSun" w:hAnsi="Arial" w:cs="Arial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lang w:eastAsia="zh-CN"/>
        </w:rPr>
        <w:t xml:space="preserve"> </w:t>
      </w:r>
      <w:r w:rsidRPr="00056195">
        <w:rPr>
          <w:rFonts w:ascii="Arial" w:eastAsia="SimSun" w:hAnsi="Arial" w:cs="Arial"/>
          <w:lang w:eastAsia="zh-CN"/>
        </w:rPr>
        <w:t>的加固型高密度、高性能互连及对准产品被选用于</w:t>
      </w:r>
      <w:r w:rsidRPr="00056195">
        <w:rPr>
          <w:rFonts w:ascii="Arial" w:eastAsia="SimSun" w:hAnsi="Arial" w:cs="Arial"/>
          <w:lang w:eastAsia="zh-CN"/>
        </w:rPr>
        <w:t xml:space="preserve"> VITA 90 </w:t>
      </w:r>
      <w:r w:rsidRPr="00056195">
        <w:rPr>
          <w:rFonts w:ascii="Arial" w:eastAsia="SimSun" w:hAnsi="Arial" w:cs="Arial"/>
          <w:lang w:eastAsia="zh-CN"/>
        </w:rPr>
        <w:t>标准，将可应用于插件模块（</w:t>
      </w:r>
      <w:r w:rsidRPr="00056195">
        <w:rPr>
          <w:rFonts w:ascii="Arial" w:eastAsia="SimSun" w:hAnsi="Arial" w:cs="Arial"/>
          <w:lang w:eastAsia="zh-CN"/>
        </w:rPr>
        <w:t>PIM</w:t>
      </w:r>
      <w:r w:rsidRPr="00056195">
        <w:rPr>
          <w:rFonts w:ascii="Arial" w:eastAsia="SimSun" w:hAnsi="Arial" w:cs="Arial"/>
          <w:lang w:eastAsia="zh-CN"/>
        </w:rPr>
        <w:t>）与背板，为</w:t>
      </w:r>
      <w:r w:rsidRPr="00056195">
        <w:rPr>
          <w:rFonts w:ascii="Arial" w:eastAsia="SimSun" w:hAnsi="Arial" w:cs="Arial"/>
          <w:lang w:eastAsia="zh-CN"/>
        </w:rPr>
        <w:t xml:space="preserve"> 3U </w:t>
      </w:r>
      <w:proofErr w:type="spellStart"/>
      <w:r w:rsidRPr="00056195">
        <w:rPr>
          <w:rFonts w:ascii="Arial" w:eastAsia="SimSun" w:hAnsi="Arial" w:cs="Arial"/>
          <w:lang w:eastAsia="zh-CN"/>
        </w:rPr>
        <w:t>OpenVPX</w:t>
      </w:r>
      <w:proofErr w:type="spellEnd"/>
      <w:r w:rsidRPr="00056195">
        <w:rPr>
          <w:rFonts w:ascii="Arial" w:eastAsia="SimSun" w:hAnsi="Arial" w:cs="Arial"/>
          <w:lang w:eastAsia="zh-CN"/>
        </w:rPr>
        <w:t xml:space="preserve"> </w:t>
      </w:r>
      <w:r w:rsidRPr="00056195">
        <w:rPr>
          <w:rFonts w:ascii="Arial" w:eastAsia="SimSun" w:hAnsi="Arial" w:cs="Arial"/>
          <w:lang w:eastAsia="zh-CN"/>
        </w:rPr>
        <w:t>提供兼顾</w:t>
      </w:r>
      <w:proofErr w:type="spellStart"/>
      <w:r w:rsidRPr="00056195">
        <w:rPr>
          <w:rFonts w:ascii="Arial" w:eastAsia="SimSun" w:hAnsi="Arial" w:cs="Arial"/>
          <w:lang w:eastAsia="zh-CN"/>
        </w:rPr>
        <w:t>SWaP</w:t>
      </w:r>
      <w:proofErr w:type="spellEnd"/>
      <w:r w:rsidRPr="00056195">
        <w:rPr>
          <w:rFonts w:ascii="Arial" w:eastAsia="SimSun" w:hAnsi="Arial" w:cs="Arial"/>
          <w:lang w:eastAsia="zh-CN"/>
        </w:rPr>
        <w:t>（尺寸、重量与功耗）优势的替代方案。</w:t>
      </w:r>
      <w:r w:rsidRPr="00056195">
        <w:rPr>
          <w:rFonts w:ascii="Arial" w:eastAsia="SimSun" w:hAnsi="Arial" w:cs="Arial"/>
          <w:lang w:eastAsia="zh-CN"/>
        </w:rPr>
        <w:t xml:space="preserve">VNX+ </w:t>
      </w:r>
      <w:r w:rsidRPr="00056195">
        <w:rPr>
          <w:rFonts w:ascii="Arial" w:eastAsia="SimSun" w:hAnsi="Arial" w:cs="Arial"/>
          <w:lang w:eastAsia="zh-CN"/>
        </w:rPr>
        <w:t>模块的体积仅为现有</w:t>
      </w:r>
      <w:r w:rsidRPr="00056195">
        <w:rPr>
          <w:rFonts w:ascii="Arial" w:eastAsia="SimSun" w:hAnsi="Arial" w:cs="Arial"/>
          <w:lang w:eastAsia="zh-CN"/>
        </w:rPr>
        <w:t xml:space="preserve"> </w:t>
      </w:r>
      <w:proofErr w:type="spellStart"/>
      <w:r w:rsidRPr="00056195">
        <w:rPr>
          <w:rFonts w:ascii="Arial" w:eastAsia="SimSun" w:hAnsi="Arial" w:cs="Arial"/>
          <w:lang w:eastAsia="zh-CN"/>
        </w:rPr>
        <w:t>OpenVPX</w:t>
      </w:r>
      <w:proofErr w:type="spellEnd"/>
      <w:r w:rsidRPr="00056195">
        <w:rPr>
          <w:rFonts w:ascii="Arial" w:eastAsia="SimSun" w:hAnsi="Arial" w:cs="Arial"/>
          <w:lang w:eastAsia="zh-CN"/>
        </w:rPr>
        <w:t xml:space="preserve"> </w:t>
      </w:r>
      <w:r w:rsidRPr="00056195">
        <w:rPr>
          <w:rFonts w:ascii="Arial" w:eastAsia="SimSun" w:hAnsi="Arial" w:cs="Arial"/>
          <w:lang w:eastAsia="zh-CN"/>
        </w:rPr>
        <w:t>模块的一小部分。</w:t>
      </w:r>
    </w:p>
    <w:p w14:paraId="1B92C706" w14:textId="77777777" w:rsidR="00245851" w:rsidRPr="00056195" w:rsidRDefault="00245851" w:rsidP="0017021B">
      <w:pPr>
        <w:spacing w:after="0"/>
        <w:rPr>
          <w:rFonts w:ascii="Arial" w:eastAsia="SimSun" w:hAnsi="Arial" w:cs="Arial"/>
          <w:lang w:eastAsia="zh-CN"/>
        </w:rPr>
      </w:pPr>
    </w:p>
    <w:p w14:paraId="13F06C15" w14:textId="11C6C503" w:rsidR="00245851" w:rsidRPr="00056195" w:rsidRDefault="00056195" w:rsidP="00141891">
      <w:pPr>
        <w:spacing w:after="0"/>
        <w:rPr>
          <w:rFonts w:ascii="Arial" w:eastAsia="SimSun" w:hAnsi="Arial" w:cs="Arial"/>
          <w:lang w:eastAsia="zh-CN"/>
        </w:rPr>
      </w:pPr>
      <w:r w:rsidRPr="00056195">
        <w:rPr>
          <w:rFonts w:ascii="Arial" w:eastAsia="SimSun" w:hAnsi="Arial" w:cs="Arial"/>
          <w:lang w:eastAsia="zh-CN"/>
        </w:rPr>
        <w:t xml:space="preserve">VITA 90 VNX+ </w:t>
      </w:r>
      <w:r w:rsidRPr="00056195">
        <w:rPr>
          <w:rFonts w:ascii="Arial" w:eastAsia="SimSun" w:hAnsi="Arial" w:cs="Arial"/>
          <w:lang w:eastAsia="zh-CN"/>
        </w:rPr>
        <w:t>适用于加固型、高可靠性系统应用，并遵从模块化开放系统的设计理念，为系统架构师在空间受限、环境严苛的应用场景中提供高性能嵌入式计算平台。</w:t>
      </w:r>
      <w:r w:rsidRPr="00056195">
        <w:rPr>
          <w:rFonts w:ascii="Arial" w:eastAsia="SimSun" w:hAnsi="Arial" w:cs="Arial"/>
          <w:lang w:eastAsia="zh-CN"/>
        </w:rPr>
        <w:t xml:space="preserve">VNX+ PIM </w:t>
      </w:r>
      <w:r w:rsidRPr="00056195">
        <w:rPr>
          <w:rFonts w:ascii="Arial" w:eastAsia="SimSun" w:hAnsi="Arial" w:cs="Arial"/>
          <w:lang w:eastAsia="zh-CN"/>
        </w:rPr>
        <w:t>的设计通用性助力改善互操作性与可替换性，并有助于设计复用，此点也通过</w:t>
      </w:r>
      <w:r w:rsidRPr="00056195">
        <w:rPr>
          <w:rFonts w:ascii="Arial" w:eastAsia="SimSun" w:hAnsi="Arial" w:cs="Arial"/>
          <w:lang w:eastAsia="zh-CN"/>
        </w:rPr>
        <w:t xml:space="preserve"> SOSA </w:t>
      </w:r>
      <w:r w:rsidRPr="00056195">
        <w:rPr>
          <w:rFonts w:ascii="Arial" w:eastAsia="SimSun" w:hAnsi="Arial" w:cs="Arial"/>
          <w:lang w:eastAsia="zh-CN"/>
        </w:rPr>
        <w:t>选择该标准作为其认可的</w:t>
      </w:r>
      <w:r w:rsidRPr="00056195">
        <w:rPr>
          <w:rFonts w:ascii="Arial" w:eastAsia="SimSun" w:hAnsi="Arial" w:cs="Arial"/>
          <w:lang w:eastAsia="zh-CN"/>
        </w:rPr>
        <w:t xml:space="preserve">SFF PIM </w:t>
      </w:r>
      <w:r w:rsidRPr="00056195">
        <w:rPr>
          <w:rFonts w:ascii="Arial" w:eastAsia="SimSun" w:hAnsi="Arial" w:cs="Arial"/>
          <w:lang w:eastAsia="zh-CN"/>
        </w:rPr>
        <w:t>标准而获得验证。</w:t>
      </w:r>
    </w:p>
    <w:p w14:paraId="15D57F94" w14:textId="77777777" w:rsidR="00245851" w:rsidRPr="00056195" w:rsidRDefault="00245851" w:rsidP="00141891">
      <w:pPr>
        <w:spacing w:after="0"/>
        <w:rPr>
          <w:rFonts w:ascii="Arial" w:eastAsia="SimSun" w:hAnsi="Arial" w:cs="Arial"/>
          <w:lang w:eastAsia="zh-CN"/>
        </w:rPr>
      </w:pPr>
    </w:p>
    <w:p w14:paraId="49201FE7" w14:textId="70749918" w:rsidR="00B156F3" w:rsidRPr="00056195" w:rsidRDefault="00B156F3" w:rsidP="00141891">
      <w:pPr>
        <w:spacing w:after="0"/>
        <w:rPr>
          <w:rFonts w:ascii="Arial" w:eastAsia="SimSun" w:hAnsi="Arial" w:cs="Arial"/>
        </w:rPr>
      </w:pPr>
      <w:r w:rsidRPr="00056195">
        <w:rPr>
          <w:rFonts w:ascii="Arial" w:eastAsia="SimSun" w:hAnsi="Arial" w:cs="Arial"/>
          <w:noProof/>
        </w:rPr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Pr="00056195" w:rsidRDefault="00B156F3" w:rsidP="00141891">
      <w:pPr>
        <w:spacing w:after="0"/>
        <w:rPr>
          <w:rFonts w:ascii="Arial" w:eastAsia="SimSun" w:hAnsi="Arial" w:cs="Arial"/>
        </w:rPr>
      </w:pPr>
    </w:p>
    <w:p w14:paraId="0955C773" w14:textId="7FB256EF" w:rsidR="00B7115D" w:rsidRPr="00056195" w:rsidRDefault="00056195" w:rsidP="00141891">
      <w:pPr>
        <w:spacing w:after="0"/>
        <w:rPr>
          <w:rFonts w:ascii="Arial" w:eastAsia="SimSun" w:hAnsi="Arial" w:cs="Arial"/>
          <w:b/>
          <w:bCs/>
        </w:rPr>
      </w:pPr>
      <w:r w:rsidRPr="00056195">
        <w:rPr>
          <w:rFonts w:ascii="Arial" w:eastAsia="SimSun" w:hAnsi="Arial" w:cs="Arial"/>
          <w:lang w:eastAsia="zh-CN"/>
        </w:rPr>
        <w:t>外形尺寸与连接器特性</w:t>
      </w:r>
    </w:p>
    <w:p w14:paraId="0A1F1196" w14:textId="6DD42B96" w:rsidR="00245851" w:rsidRPr="00056195" w:rsidRDefault="00056195" w:rsidP="00245851">
      <w:pPr>
        <w:spacing w:before="100" w:beforeAutospacing="1" w:after="100" w:afterAutospacing="1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56195">
        <w:rPr>
          <w:rFonts w:ascii="Arial" w:eastAsia="SimSun" w:hAnsi="Arial" w:cs="Arial"/>
          <w:kern w:val="0"/>
          <w:lang w:eastAsia="zh-CN"/>
          <w14:ligatures w14:val="none"/>
        </w:rPr>
        <w:lastRenderedPageBreak/>
        <w:t xml:space="preserve">VITA 90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由多个子标准、或称为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“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点规范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”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组成，各自规范了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SFF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生态系统中不同领域的要求。基础标准（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90.0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）详细规定了插件模块（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PIM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）与背板在紧凑型、传导散热机箱中的应用需求。</w:t>
      </w:r>
    </w:p>
    <w:p w14:paraId="7BB5BB70" w14:textId="681A6246" w:rsidR="00245851" w:rsidRPr="00056195" w:rsidRDefault="00056195" w:rsidP="00245851">
      <w:pPr>
        <w:spacing w:before="100" w:beforeAutospacing="1" w:after="100" w:afterAutospacing="1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的尺寸约为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89 × 78 mm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，提供单倍与双倍高度两种规格。单倍高度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的高度为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13 mm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或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19 mm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，双倍高度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的高度为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27 mm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或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39 mm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。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内部采用的高速数据连接器（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HSDC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）为</w:t>
      </w:r>
      <w:r w:rsidR="00B7115D" w:rsidRPr="00056195">
        <w:rPr>
          <w:rStyle w:val="ae"/>
          <w:rFonts w:ascii="Arial" w:eastAsia="SimSun" w:hAnsi="Arial" w:cs="Arial"/>
        </w:rPr>
        <w:fldChar w:fldCharType="begin"/>
      </w:r>
      <w:r w:rsidR="00B7115D" w:rsidRPr="00056195">
        <w:rPr>
          <w:rStyle w:val="ae"/>
          <w:rFonts w:ascii="Arial" w:eastAsia="SimSun" w:hAnsi="Arial" w:cs="Arial"/>
          <w:lang w:eastAsia="zh-CN"/>
        </w:rPr>
        <w:instrText xml:space="preserve"> HYPERLINK "https://www.samtec.com/standards/vita/vnx-plus/" </w:instrText>
      </w:r>
      <w:r w:rsidR="00B7115D" w:rsidRPr="00056195">
        <w:rPr>
          <w:rStyle w:val="ae"/>
          <w:rFonts w:ascii="Arial" w:eastAsia="SimSun" w:hAnsi="Arial" w:cs="Arial"/>
        </w:rPr>
        <w:fldChar w:fldCharType="separate"/>
      </w:r>
      <w:r w:rsidRPr="00056195">
        <w:rPr>
          <w:rStyle w:val="ae"/>
          <w:rFonts w:ascii="Arial" w:eastAsia="SimSun" w:hAnsi="Arial" w:cs="Arial"/>
          <w:lang w:eastAsia="zh-CN"/>
        </w:rPr>
        <w:t>Samtec’s SEARAY™</w:t>
      </w:r>
      <w:r w:rsidR="00B7115D" w:rsidRPr="00056195">
        <w:rPr>
          <w:rStyle w:val="ae"/>
          <w:rFonts w:ascii="Arial" w:eastAsia="SimSun" w:hAnsi="Arial" w:cs="Arial"/>
        </w:rPr>
        <w:fldChar w:fldCharType="end"/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高速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56 Gbps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高密度阵列连接器。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VITA 90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标准选定的配置包括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4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排与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8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排，针脚总数为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200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、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240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、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320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或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400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针，从而提供高密度设计灵活性。其中，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320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针与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240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针连接器配置可在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的连接器端面预留更多空间，便于整合其他连接器模块中。</w:t>
      </w:r>
    </w:p>
    <w:p w14:paraId="10B4D86D" w14:textId="03FDF9EC" w:rsidR="00245851" w:rsidRPr="00056195" w:rsidRDefault="00056195" w:rsidP="00245851">
      <w:pPr>
        <w:spacing w:before="100" w:beforeAutospacing="1" w:after="100" w:afterAutospacing="1" w:line="240" w:lineRule="auto"/>
        <w:rPr>
          <w:rFonts w:ascii="Arial" w:eastAsia="SimSun" w:hAnsi="Arial" w:cs="Arial"/>
          <w:kern w:val="0"/>
          <w:lang w:eastAsia="zh-TW"/>
          <w14:ligatures w14:val="none"/>
        </w:rPr>
      </w:pP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VITA 90.2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中定义的连接器模块支持用于同轴与光学连接的专用触点，进一步提升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PIM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与背板之间的适配性与功能性。同轴触点（</w:t>
      </w:r>
      <w:proofErr w:type="spellStart"/>
      <w:r w:rsidRPr="00056195">
        <w:rPr>
          <w:rFonts w:ascii="Arial" w:eastAsia="SimSun" w:hAnsi="Arial" w:cs="Arial"/>
          <w:kern w:val="0"/>
          <w:lang w:eastAsia="zh-CN"/>
          <w14:ligatures w14:val="none"/>
        </w:rPr>
        <w:t>Samtec</w:t>
      </w:r>
      <w:proofErr w:type="spellEnd"/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hyperlink r:id="rId7" w:history="1">
        <w:r w:rsidRPr="00056195">
          <w:rPr>
            <w:rStyle w:val="ae"/>
            <w:rFonts w:ascii="Arial" w:eastAsia="SimSun" w:hAnsi="Arial" w:cs="Arial"/>
            <w:lang w:eastAsia="zh-CN"/>
          </w:rPr>
          <w:t>GPCC-20</w:t>
        </w:r>
      </w:hyperlink>
      <w:r w:rsidRPr="00056195">
        <w:rPr>
          <w:rFonts w:ascii="Arial" w:eastAsia="SimSun" w:hAnsi="Arial" w:cs="Arial"/>
          <w:lang w:eastAsia="zh-CN"/>
        </w:rPr>
        <w:t xml:space="preserve"> &amp; </w:t>
      </w:r>
      <w:hyperlink r:id="rId8" w:history="1">
        <w:r w:rsidRPr="00056195">
          <w:rPr>
            <w:rStyle w:val="ae"/>
            <w:rFonts w:ascii="Arial" w:eastAsia="SimSun" w:hAnsi="Arial" w:cs="Arial"/>
            <w:lang w:eastAsia="zh-CN"/>
          </w:rPr>
          <w:t>GPCC-16</w:t>
        </w:r>
      </w:hyperlink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系列）提供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50 </w:t>
      </w:r>
      <w:r w:rsidRPr="00056195">
        <w:rPr>
          <w:rFonts w:ascii="Arial" w:eastAsia="SimSun" w:hAnsi="Arial" w:cs="Arial"/>
          <w:lang w:eastAsia="zh-CN"/>
        </w:rPr>
        <w:t>Ohm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或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75 </w:t>
      </w:r>
      <w:r w:rsidRPr="00056195">
        <w:rPr>
          <w:rFonts w:ascii="Arial" w:eastAsia="SimSun" w:hAnsi="Arial" w:cs="Arial"/>
          <w:lang w:eastAsia="zh-CN"/>
        </w:rPr>
        <w:t>Ohm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特性阻抗，可通过同轴电缆传输射频（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RF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）及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/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或视频信号。触点采用防护罩设计可防止物理损伤以及异物和碎屑（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FOD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）侵入，频率覆盖范围可以从直流（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DC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）至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110 GHz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。光学接口提供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12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芯与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24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芯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MT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插芯插槽，可支持任何合适的可插拔加固型光纤线缆组件，包括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proofErr w:type="spellStart"/>
      <w:r w:rsidRPr="00056195">
        <w:rPr>
          <w:rFonts w:ascii="Arial" w:eastAsia="SimSun" w:hAnsi="Arial" w:cs="Arial"/>
          <w:kern w:val="0"/>
          <w:lang w:eastAsia="zh-CN"/>
          <w14:ligatures w14:val="none"/>
        </w:rPr>
        <w:t>Samtec</w:t>
      </w:r>
      <w:proofErr w:type="spellEnd"/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的</w:t>
      </w:r>
      <w:r w:rsidR="0000046F" w:rsidRPr="00056195">
        <w:rPr>
          <w:rStyle w:val="ae"/>
          <w:rFonts w:ascii="Arial" w:eastAsia="SimSun" w:hAnsi="Arial" w:cs="Arial"/>
        </w:rPr>
        <w:fldChar w:fldCharType="begin"/>
      </w:r>
      <w:r w:rsidR="0000046F" w:rsidRPr="00056195">
        <w:rPr>
          <w:rStyle w:val="ae"/>
          <w:rFonts w:ascii="Arial" w:eastAsia="SimSun" w:hAnsi="Arial" w:cs="Arial"/>
          <w:lang w:eastAsia="zh-CN"/>
        </w:rPr>
        <w:instrText xml:space="preserve"> HYPERLINK "https://www.samtec.com/optics/systems/firefly/" </w:instrText>
      </w:r>
      <w:r w:rsidR="0000046F" w:rsidRPr="00056195">
        <w:rPr>
          <w:rStyle w:val="ae"/>
          <w:rFonts w:ascii="Arial" w:eastAsia="SimSun" w:hAnsi="Arial" w:cs="Arial"/>
        </w:rPr>
        <w:fldChar w:fldCharType="separate"/>
      </w:r>
      <w:r w:rsidRPr="00056195">
        <w:rPr>
          <w:rStyle w:val="ae"/>
          <w:rFonts w:ascii="Arial" w:eastAsia="SimSun" w:hAnsi="Arial" w:cs="Arial"/>
          <w:lang w:eastAsia="zh-CN"/>
        </w:rPr>
        <w:t>FireFly™</w:t>
      </w:r>
      <w:r w:rsidR="0000046F" w:rsidRPr="00056195">
        <w:rPr>
          <w:rStyle w:val="ae"/>
          <w:rFonts w:ascii="Arial" w:eastAsia="SimSun" w:hAnsi="Arial" w:cs="Arial"/>
        </w:rPr>
        <w:fldChar w:fldCharType="end"/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光学收发器。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 xml:space="preserve">VITA 90.3 </w:t>
      </w:r>
      <w:r w:rsidRPr="00056195">
        <w:rPr>
          <w:rFonts w:ascii="Arial" w:eastAsia="SimSun" w:hAnsi="Arial" w:cs="Arial"/>
          <w:kern w:val="0"/>
          <w:lang w:eastAsia="zh-CN"/>
          <w14:ligatures w14:val="none"/>
        </w:rPr>
        <w:t>中定义的电源模块支持传导散热与液冷环境，适用于更高输出功率的应用。由于其开放式针场设计的多样性与优异性能，使</w:t>
      </w:r>
      <w:hyperlink r:id="rId9" w:history="1">
        <w:r w:rsidRPr="00056195">
          <w:rPr>
            <w:rStyle w:val="ae"/>
            <w:rFonts w:ascii="Arial" w:eastAsia="SimSun" w:hAnsi="Arial" w:cs="Arial"/>
            <w:lang w:eastAsia="zh-CN"/>
          </w:rPr>
          <w:t>Samtec’s SEARAY™</w:t>
        </w:r>
      </w:hyperlink>
      <w:r w:rsidRPr="00056195">
        <w:rPr>
          <w:rFonts w:ascii="Arial" w:eastAsia="SimSun" w:hAnsi="Arial" w:cs="Arial"/>
          <w:kern w:val="0"/>
          <w:lang w:eastAsia="zh-CN"/>
          <w14:ligatures w14:val="none"/>
        </w:rPr>
        <w:t>连接器被选为对接接口标准。</w:t>
      </w:r>
    </w:p>
    <w:p w14:paraId="6A342982" w14:textId="007986F9" w:rsidR="00186963" w:rsidRPr="00056195" w:rsidRDefault="00056195" w:rsidP="00141891">
      <w:pPr>
        <w:spacing w:after="0"/>
        <w:rPr>
          <w:rFonts w:ascii="Arial" w:eastAsia="SimSun" w:hAnsi="Arial" w:cs="Arial"/>
        </w:rPr>
      </w:pPr>
      <w:r w:rsidRPr="00056195">
        <w:rPr>
          <w:rFonts w:ascii="Arial" w:eastAsia="SimSun" w:hAnsi="Arial" w:cs="Arial"/>
          <w:lang w:eastAsia="zh-CN"/>
        </w:rPr>
        <w:t xml:space="preserve">VNX+ </w:t>
      </w:r>
      <w:r w:rsidRPr="00056195">
        <w:rPr>
          <w:rFonts w:ascii="Arial" w:eastAsia="SimSun" w:hAnsi="Arial" w:cs="Arial"/>
          <w:lang w:eastAsia="zh-CN"/>
        </w:rPr>
        <w:t>模块通过</w:t>
      </w:r>
      <w:r w:rsidRPr="00056195">
        <w:rPr>
          <w:rFonts w:ascii="Arial" w:eastAsia="SimSun" w:hAnsi="Arial" w:cs="Arial"/>
          <w:lang w:eastAsia="zh-CN"/>
        </w:rPr>
        <w:t xml:space="preserve"> </w:t>
      </w:r>
      <w:proofErr w:type="spellStart"/>
      <w:r w:rsidRPr="00056195">
        <w:rPr>
          <w:rFonts w:ascii="Arial" w:eastAsia="SimSun" w:hAnsi="Arial" w:cs="Arial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lang w:eastAsia="zh-CN"/>
        </w:rPr>
        <w:t xml:space="preserve"> </w:t>
      </w:r>
      <w:r w:rsidRPr="00056195">
        <w:rPr>
          <w:rFonts w:ascii="Arial" w:eastAsia="SimSun" w:hAnsi="Arial" w:cs="Arial"/>
          <w:lang w:eastAsia="zh-CN"/>
        </w:rPr>
        <w:t>的导向硬件提供支持。该导向系统内建接地针脚，具备</w:t>
      </w:r>
      <w:r w:rsidRPr="00056195">
        <w:rPr>
          <w:rFonts w:ascii="Arial" w:eastAsia="SimSun" w:hAnsi="Arial" w:cs="Arial"/>
          <w:lang w:eastAsia="zh-CN"/>
        </w:rPr>
        <w:t>“</w:t>
      </w:r>
      <w:r w:rsidRPr="00056195">
        <w:rPr>
          <w:rFonts w:ascii="Arial" w:eastAsia="SimSun" w:hAnsi="Arial" w:cs="Arial"/>
          <w:lang w:eastAsia="zh-CN"/>
        </w:rPr>
        <w:t>先接后断（</w:t>
      </w:r>
      <w:r w:rsidRPr="00056195">
        <w:rPr>
          <w:rFonts w:ascii="Arial" w:eastAsia="SimSun" w:hAnsi="Arial" w:cs="Arial"/>
          <w:lang w:eastAsia="zh-CN"/>
        </w:rPr>
        <w:t>First Mate Last Break</w:t>
      </w:r>
      <w:r w:rsidRPr="00056195">
        <w:rPr>
          <w:rFonts w:ascii="Arial" w:eastAsia="SimSun" w:hAnsi="Arial" w:cs="Arial"/>
          <w:lang w:eastAsia="zh-CN"/>
        </w:rPr>
        <w:t>）</w:t>
      </w:r>
      <w:r w:rsidRPr="00056195">
        <w:rPr>
          <w:rFonts w:ascii="Arial" w:eastAsia="SimSun" w:hAnsi="Arial" w:cs="Arial"/>
          <w:lang w:eastAsia="zh-CN"/>
        </w:rPr>
        <w:t>”</w:t>
      </w:r>
      <w:r w:rsidRPr="00056195">
        <w:rPr>
          <w:rFonts w:ascii="Arial" w:eastAsia="SimSun" w:hAnsi="Arial" w:cs="Arial"/>
          <w:lang w:eastAsia="zh-CN"/>
        </w:rPr>
        <w:t>功能，可在连接建立之前先行建立接地。</w:t>
      </w:r>
    </w:p>
    <w:p w14:paraId="1860984B" w14:textId="77777777" w:rsidR="00245851" w:rsidRPr="00056195" w:rsidRDefault="00245851" w:rsidP="00141891">
      <w:pPr>
        <w:spacing w:after="0"/>
        <w:rPr>
          <w:rFonts w:ascii="Arial" w:eastAsia="SimSun" w:hAnsi="Arial" w:cs="Arial"/>
        </w:rPr>
      </w:pPr>
    </w:p>
    <w:p w14:paraId="1DF4E0A2" w14:textId="78AD6070" w:rsidR="0000046F" w:rsidRPr="00056195" w:rsidRDefault="00056195" w:rsidP="00141891">
      <w:pPr>
        <w:spacing w:after="0"/>
        <w:rPr>
          <w:rFonts w:ascii="Arial" w:eastAsia="SimSun" w:hAnsi="Arial" w:cs="Arial"/>
          <w:b/>
          <w:bCs/>
        </w:rPr>
      </w:pPr>
      <w:r w:rsidRPr="00056195">
        <w:rPr>
          <w:rFonts w:ascii="Arial" w:eastAsia="SimSun" w:hAnsi="Arial" w:cs="Arial"/>
          <w:b/>
          <w:bCs/>
          <w:lang w:eastAsia="zh-CN"/>
        </w:rPr>
        <w:t>订购信息</w:t>
      </w:r>
    </w:p>
    <w:p w14:paraId="1B820998" w14:textId="290FCA0A" w:rsidR="00245851" w:rsidRPr="00056195" w:rsidRDefault="00056195" w:rsidP="00141891">
      <w:pPr>
        <w:spacing w:after="0"/>
        <w:rPr>
          <w:rFonts w:ascii="Arial" w:eastAsia="SimSun" w:hAnsi="Arial" w:cs="Arial"/>
          <w:lang w:eastAsia="zh-CN"/>
        </w:rPr>
      </w:pPr>
      <w:r w:rsidRPr="00056195">
        <w:rPr>
          <w:rFonts w:ascii="Arial" w:eastAsia="SimSun" w:hAnsi="Arial" w:cs="Arial"/>
          <w:lang w:eastAsia="zh-CN"/>
        </w:rPr>
        <w:t xml:space="preserve">VITA 90 VNX+ </w:t>
      </w:r>
      <w:r w:rsidRPr="00056195">
        <w:rPr>
          <w:rFonts w:ascii="Arial" w:eastAsia="SimSun" w:hAnsi="Arial" w:cs="Arial"/>
          <w:lang w:eastAsia="zh-CN"/>
        </w:rPr>
        <w:t>小型化标准适用于加固型、高可靠性的嵌入式计算应用。欲了解包括互连器图纸与模型更多信息或订购，请访问</w:t>
      </w:r>
      <w:r w:rsidRPr="00056195">
        <w:rPr>
          <w:rFonts w:ascii="Arial" w:eastAsia="SimSun" w:hAnsi="Arial" w:cs="Arial"/>
          <w:lang w:eastAsia="zh-CN"/>
        </w:rPr>
        <w:t xml:space="preserve"> </w:t>
      </w:r>
      <w:hyperlink r:id="rId10" w:history="1">
        <w:r w:rsidRPr="00056195">
          <w:rPr>
            <w:rStyle w:val="ae"/>
            <w:rFonts w:ascii="Arial" w:eastAsia="SimSun" w:hAnsi="Arial" w:cs="Arial"/>
            <w:lang w:eastAsia="zh-CN"/>
          </w:rPr>
          <w:t>samtec.com/vnx-plus</w:t>
        </w:r>
      </w:hyperlink>
      <w:r w:rsidRPr="00056195">
        <w:rPr>
          <w:rFonts w:ascii="Arial" w:eastAsia="SimSun" w:hAnsi="Arial" w:cs="Arial"/>
          <w:lang w:eastAsia="zh-CN"/>
        </w:rPr>
        <w:t>.</w:t>
      </w:r>
      <w:r w:rsidR="0000046F" w:rsidRPr="00056195">
        <w:rPr>
          <w:rFonts w:ascii="Arial" w:eastAsia="SimSun" w:hAnsi="Arial" w:cs="Arial"/>
          <w:lang w:eastAsia="zh-CN"/>
        </w:rPr>
        <w:t xml:space="preserve"> </w:t>
      </w:r>
    </w:p>
    <w:p w14:paraId="37D542BB" w14:textId="77777777" w:rsidR="009D39B7" w:rsidRPr="00056195" w:rsidRDefault="009D39B7" w:rsidP="00141891">
      <w:pPr>
        <w:spacing w:after="0"/>
        <w:rPr>
          <w:rFonts w:ascii="Arial" w:eastAsia="SimSun" w:hAnsi="Arial" w:cs="Arial"/>
          <w:lang w:eastAsia="zh-CN"/>
        </w:rPr>
      </w:pPr>
    </w:p>
    <w:p w14:paraId="6D35ECEA" w14:textId="38F1033A" w:rsidR="00245851" w:rsidRPr="00056195" w:rsidRDefault="00056195" w:rsidP="00245851">
      <w:pPr>
        <w:spacing w:line="0" w:lineRule="atLeast"/>
        <w:rPr>
          <w:rFonts w:ascii="Arial" w:eastAsia="SimSun" w:hAnsi="Arial" w:cs="Arial"/>
          <w:lang w:eastAsia="zh-TW"/>
        </w:rPr>
      </w:pPr>
      <w:r w:rsidRPr="00056195">
        <w:rPr>
          <w:rFonts w:ascii="Arial" w:eastAsia="SimSun" w:hAnsi="Arial" w:cs="Arial"/>
          <w:lang w:eastAsia="zh-CN"/>
        </w:rPr>
        <w:t>关于</w:t>
      </w:r>
      <w:proofErr w:type="spellStart"/>
      <w:r w:rsidRPr="00056195">
        <w:rPr>
          <w:rFonts w:ascii="Arial" w:eastAsia="SimSun" w:hAnsi="Arial" w:cs="Arial"/>
          <w:lang w:eastAsia="zh-CN"/>
        </w:rPr>
        <w:t>Samtec,Inc</w:t>
      </w:r>
      <w:proofErr w:type="spellEnd"/>
      <w:r w:rsidRPr="00056195">
        <w:rPr>
          <w:rFonts w:ascii="Arial" w:eastAsia="SimSun" w:hAnsi="Arial" w:cs="Arial"/>
          <w:lang w:eastAsia="zh-CN"/>
        </w:rPr>
        <w:t>.:</w:t>
      </w:r>
    </w:p>
    <w:p w14:paraId="4F16FDBD" w14:textId="37D30CBE" w:rsidR="00245851" w:rsidRPr="00056195" w:rsidRDefault="00056195" w:rsidP="00245851">
      <w:pPr>
        <w:rPr>
          <w:rFonts w:ascii="Arial" w:eastAsia="SimSun" w:hAnsi="Arial" w:cs="Arial"/>
          <w:shd w:val="clear" w:color="auto" w:fill="FFFFFF"/>
          <w:lang w:eastAsia="zh-CN"/>
        </w:rPr>
      </w:pPr>
      <w:proofErr w:type="spellStart"/>
      <w:r w:rsidRPr="00056195">
        <w:rPr>
          <w:rFonts w:ascii="Arial" w:eastAsia="SimSun" w:hAnsi="Arial" w:cs="Arial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lang w:eastAsia="zh-CN"/>
        </w:rPr>
        <w:t>是一家营收达</w:t>
      </w:r>
      <w:r w:rsidRPr="00056195">
        <w:rPr>
          <w:rFonts w:ascii="Arial" w:eastAsia="SimSun" w:hAnsi="Arial" w:cs="Arial"/>
          <w:lang w:eastAsia="zh-CN"/>
        </w:rPr>
        <w:t>10</w:t>
      </w:r>
      <w:r w:rsidRPr="00056195">
        <w:rPr>
          <w:rFonts w:ascii="Arial" w:eastAsia="SimSun" w:hAnsi="Arial" w:cs="Arial"/>
          <w:lang w:eastAsia="zh-CN"/>
        </w:rPr>
        <w:t>亿美元之多样化电子互连方案的全球制造商，产品涵盖高速板到板、高速电缆、中板和面板光学、精确</w:t>
      </w:r>
      <w:r w:rsidRPr="00056195">
        <w:rPr>
          <w:rFonts w:ascii="Arial" w:eastAsia="SimSun" w:hAnsi="Arial" w:cs="Arial"/>
          <w:lang w:eastAsia="zh-CN"/>
        </w:rPr>
        <w:t>RF</w:t>
      </w:r>
      <w:r w:rsidRPr="00056195">
        <w:rPr>
          <w:rFonts w:ascii="Arial" w:eastAsia="SimSun" w:hAnsi="Arial" w:cs="Arial"/>
          <w:lang w:eastAsia="zh-CN"/>
        </w:rPr>
        <w:t>、</w:t>
      </w:r>
      <w:r w:rsidRPr="00056195">
        <w:rPr>
          <w:rFonts w:ascii="Arial" w:eastAsia="SimSun" w:hAnsi="Arial" w:cs="Arial"/>
          <w:shd w:val="clear" w:color="auto" w:fill="FFFFFF"/>
          <w:lang w:eastAsia="zh-CN"/>
        </w:rPr>
        <w:t>Flexible Stacking</w:t>
      </w:r>
      <w:r w:rsidRPr="00056195">
        <w:rPr>
          <w:rFonts w:ascii="Arial" w:eastAsia="SimSun" w:hAnsi="Arial" w:cs="Arial"/>
          <w:lang w:eastAsia="zh-CN"/>
        </w:rPr>
        <w:t>和微型</w:t>
      </w:r>
      <w:r w:rsidRPr="00056195">
        <w:rPr>
          <w:rFonts w:ascii="Arial" w:eastAsia="SimSun" w:hAnsi="Arial" w:cs="Arial"/>
          <w:lang w:eastAsia="zh-CN"/>
        </w:rPr>
        <w:t>/</w:t>
      </w:r>
      <w:r w:rsidRPr="00056195">
        <w:rPr>
          <w:rFonts w:ascii="Arial" w:eastAsia="SimSun" w:hAnsi="Arial" w:cs="Arial"/>
          <w:lang w:eastAsia="zh-CN"/>
        </w:rPr>
        <w:t>坚固的组件和电缆。通过于</w:t>
      </w:r>
      <w:r w:rsidRPr="00056195">
        <w:rPr>
          <w:rFonts w:ascii="Arial" w:eastAsia="SimSun" w:hAnsi="Arial" w:cs="Arial"/>
          <w:lang w:eastAsia="zh-CN"/>
        </w:rPr>
        <w:t>125</w:t>
      </w:r>
      <w:r w:rsidRPr="00056195">
        <w:rPr>
          <w:rFonts w:ascii="Arial" w:eastAsia="SimSun" w:hAnsi="Arial" w:cs="Arial"/>
          <w:lang w:eastAsia="zh-CN"/>
        </w:rPr>
        <w:t>个国家超过</w:t>
      </w:r>
      <w:r w:rsidRPr="00056195">
        <w:rPr>
          <w:rFonts w:ascii="Arial" w:eastAsia="SimSun" w:hAnsi="Arial" w:cs="Arial"/>
          <w:lang w:eastAsia="zh-CN"/>
        </w:rPr>
        <w:t>40</w:t>
      </w:r>
      <w:r w:rsidRPr="00056195">
        <w:rPr>
          <w:rFonts w:ascii="Arial" w:eastAsia="SimSun" w:hAnsi="Arial" w:cs="Arial"/>
          <w:lang w:eastAsia="zh-CN"/>
        </w:rPr>
        <w:t>个国际据点，</w:t>
      </w:r>
      <w:proofErr w:type="spellStart"/>
      <w:r w:rsidRPr="00056195">
        <w:rPr>
          <w:rFonts w:ascii="Arial" w:eastAsia="SimSun" w:hAnsi="Arial" w:cs="Arial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lang w:eastAsia="zh-CN"/>
        </w:rPr>
        <w:t>的全球能见度使其能提供无与伦比的客户服务。</w:t>
      </w:r>
      <w:proofErr w:type="spellStart"/>
      <w:r w:rsidRPr="00056195">
        <w:rPr>
          <w:rFonts w:ascii="Arial" w:eastAsia="SimSun" w:hAnsi="Arial" w:cs="Arial"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lang w:eastAsia="zh-CN"/>
        </w:rPr>
        <w:t xml:space="preserve"> </w:t>
      </w:r>
      <w:r w:rsidRPr="00056195">
        <w:rPr>
          <w:rFonts w:ascii="Arial" w:eastAsia="SimSun" w:hAnsi="Arial" w:cs="Arial"/>
          <w:lang w:eastAsia="zh-CN"/>
        </w:rPr>
        <w:t>为数据通信、工业、国防</w:t>
      </w:r>
      <w:r w:rsidRPr="00056195">
        <w:rPr>
          <w:rFonts w:ascii="Arial" w:eastAsia="SimSun" w:hAnsi="Arial" w:cs="Arial"/>
          <w:lang w:eastAsia="zh-CN"/>
        </w:rPr>
        <w:t>/</w:t>
      </w:r>
      <w:r w:rsidRPr="00056195">
        <w:rPr>
          <w:rFonts w:ascii="Arial" w:eastAsia="SimSun" w:hAnsi="Arial" w:cs="Arial"/>
          <w:lang w:eastAsia="zh-CN"/>
        </w:rPr>
        <w:t>航空航天、医疗、计算机、半导体、仪器仪表及汽车等行业提供新一代高质量互连解决方案。更多信息请访问</w:t>
      </w:r>
      <w:hyperlink r:id="rId11" w:history="1">
        <w:r w:rsidRPr="00056195">
          <w:rPr>
            <w:rStyle w:val="ae"/>
            <w:rFonts w:ascii="Arial" w:eastAsia="SimSun" w:hAnsi="Arial" w:cs="Arial"/>
            <w:shd w:val="clear" w:color="auto" w:fill="FFFFFF"/>
            <w:lang w:eastAsia="zh-CN"/>
          </w:rPr>
          <w:t>http://www.samtec.com</w:t>
        </w:r>
      </w:hyperlink>
      <w:r w:rsidRPr="00056195">
        <w:rPr>
          <w:rFonts w:ascii="Arial" w:eastAsia="SimSun" w:hAnsi="Arial" w:cs="Arial"/>
          <w:shd w:val="clear" w:color="auto" w:fill="FFFFFF"/>
          <w:lang w:eastAsia="zh-CN"/>
        </w:rPr>
        <w:t>.</w:t>
      </w:r>
      <w:r w:rsidR="00245851" w:rsidRPr="00056195">
        <w:rPr>
          <w:rFonts w:ascii="Arial" w:eastAsia="SimSun" w:hAnsi="Arial" w:cs="Arial"/>
          <w:shd w:val="clear" w:color="auto" w:fill="FFFFFF"/>
          <w:lang w:eastAsia="zh-CN"/>
        </w:rPr>
        <w:t xml:space="preserve"> </w:t>
      </w:r>
    </w:p>
    <w:p w14:paraId="73BE7907" w14:textId="77777777" w:rsidR="00245851" w:rsidRPr="00056195" w:rsidRDefault="00245851" w:rsidP="00B156F3">
      <w:pPr>
        <w:rPr>
          <w:rFonts w:ascii="Arial" w:eastAsia="SimSun" w:hAnsi="Arial" w:cs="Arial"/>
          <w:shd w:val="clear" w:color="auto" w:fill="FFFFFF"/>
          <w:lang w:eastAsia="zh-CN"/>
        </w:rPr>
      </w:pPr>
    </w:p>
    <w:p w14:paraId="25555825" w14:textId="798C78D8" w:rsidR="00B156F3" w:rsidRPr="00056195" w:rsidRDefault="00056195" w:rsidP="00B156F3">
      <w:pPr>
        <w:spacing w:after="20"/>
        <w:outlineLvl w:val="0"/>
        <w:rPr>
          <w:rFonts w:ascii="Arial" w:eastAsia="SimSun" w:hAnsi="Arial" w:cs="Arial"/>
          <w:b/>
        </w:rPr>
      </w:pPr>
      <w:proofErr w:type="spellStart"/>
      <w:r w:rsidRPr="00056195">
        <w:rPr>
          <w:rFonts w:ascii="Arial" w:eastAsia="SimSun" w:hAnsi="Arial" w:cs="Arial"/>
          <w:b/>
          <w:lang w:eastAsia="zh-CN"/>
        </w:rPr>
        <w:t>Samtec</w:t>
      </w:r>
      <w:proofErr w:type="spellEnd"/>
      <w:r w:rsidRPr="00056195">
        <w:rPr>
          <w:rFonts w:ascii="Arial" w:eastAsia="SimSun" w:hAnsi="Arial" w:cs="Arial"/>
          <w:b/>
          <w:lang w:eastAsia="zh-CN"/>
        </w:rPr>
        <w:t>, Inc.</w:t>
      </w:r>
    </w:p>
    <w:p w14:paraId="5623563C" w14:textId="4B7CA570" w:rsidR="00B156F3" w:rsidRPr="00056195" w:rsidRDefault="00056195" w:rsidP="00B156F3">
      <w:pPr>
        <w:spacing w:after="20"/>
        <w:outlineLvl w:val="0"/>
        <w:rPr>
          <w:rFonts w:ascii="Arial" w:eastAsia="SimSun" w:hAnsi="Arial" w:cs="Arial"/>
          <w:b/>
        </w:rPr>
      </w:pPr>
      <w:r w:rsidRPr="00056195">
        <w:rPr>
          <w:rFonts w:ascii="Arial" w:eastAsia="SimSun" w:hAnsi="Arial" w:cs="Arial"/>
          <w:b/>
          <w:lang w:eastAsia="zh-CN"/>
        </w:rPr>
        <w:t>P.O. Box 1147</w:t>
      </w:r>
    </w:p>
    <w:p w14:paraId="24B030FD" w14:textId="425CFFAB" w:rsidR="00B156F3" w:rsidRPr="00056195" w:rsidRDefault="00056195" w:rsidP="00B156F3">
      <w:pPr>
        <w:spacing w:after="20"/>
        <w:outlineLvl w:val="0"/>
        <w:rPr>
          <w:rFonts w:ascii="Arial" w:eastAsia="SimSun" w:hAnsi="Arial" w:cs="Arial"/>
          <w:b/>
        </w:rPr>
      </w:pPr>
      <w:r w:rsidRPr="00056195">
        <w:rPr>
          <w:rFonts w:ascii="Arial" w:eastAsia="SimSun" w:hAnsi="Arial" w:cs="Arial"/>
          <w:b/>
          <w:lang w:eastAsia="zh-CN"/>
        </w:rPr>
        <w:t>New Albany, IN 47151-1147</w:t>
      </w:r>
      <w:r w:rsidR="00B156F3" w:rsidRPr="00056195">
        <w:rPr>
          <w:rFonts w:ascii="Arial" w:eastAsia="SimSun" w:hAnsi="Arial" w:cs="Arial"/>
          <w:b/>
        </w:rPr>
        <w:t xml:space="preserve"> </w:t>
      </w:r>
    </w:p>
    <w:p w14:paraId="165410B0" w14:textId="345A24AB" w:rsidR="00B156F3" w:rsidRPr="00056195" w:rsidRDefault="00056195" w:rsidP="00B156F3">
      <w:pPr>
        <w:spacing w:after="20"/>
        <w:outlineLvl w:val="0"/>
        <w:rPr>
          <w:rFonts w:ascii="Arial" w:eastAsia="SimSun" w:hAnsi="Arial" w:cs="Arial"/>
          <w:b/>
        </w:rPr>
      </w:pPr>
      <w:r w:rsidRPr="00056195">
        <w:rPr>
          <w:rFonts w:ascii="Arial" w:eastAsia="SimSun" w:hAnsi="Arial" w:cs="Arial"/>
          <w:b/>
          <w:lang w:eastAsia="zh-CN"/>
        </w:rPr>
        <w:t>USA</w:t>
      </w:r>
      <w:r w:rsidR="00B156F3" w:rsidRPr="00056195">
        <w:rPr>
          <w:rFonts w:ascii="Arial" w:eastAsia="SimSun" w:hAnsi="Arial" w:cs="Arial"/>
          <w:b/>
        </w:rPr>
        <w:t xml:space="preserve"> </w:t>
      </w:r>
    </w:p>
    <w:p w14:paraId="4BAC59CB" w14:textId="2C3E6D1C" w:rsidR="00B156F3" w:rsidRPr="00056195" w:rsidRDefault="00056195" w:rsidP="00056195">
      <w:pPr>
        <w:spacing w:after="20"/>
        <w:outlineLvl w:val="0"/>
        <w:rPr>
          <w:rFonts w:ascii="Arial" w:eastAsia="SimSun" w:hAnsi="Arial" w:cs="Arial"/>
          <w:color w:val="000000" w:themeColor="text1"/>
        </w:rPr>
      </w:pPr>
      <w:r w:rsidRPr="00056195">
        <w:rPr>
          <w:rFonts w:ascii="Arial" w:eastAsia="SimSun" w:hAnsi="Arial" w:cs="Arial"/>
          <w:b/>
          <w:lang w:eastAsia="zh-CN"/>
        </w:rPr>
        <w:t>Phone: 1-800-SAMTEC-9 (800-726-8329)</w:t>
      </w:r>
      <w:bookmarkStart w:id="0" w:name="_GoBack"/>
      <w:bookmarkEnd w:id="0"/>
    </w:p>
    <w:p w14:paraId="41A501EF" w14:textId="77777777" w:rsidR="00EA0F19" w:rsidRPr="00056195" w:rsidRDefault="00EA0F19">
      <w:pPr>
        <w:rPr>
          <w:rFonts w:ascii="Arial" w:eastAsia="SimSun" w:hAnsi="Arial" w:cs="Arial"/>
        </w:rPr>
      </w:pPr>
    </w:p>
    <w:sectPr w:rsidR="00EA0F19" w:rsidRPr="00056195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046F"/>
    <w:rsid w:val="00007999"/>
    <w:rsid w:val="00024FCD"/>
    <w:rsid w:val="00056195"/>
    <w:rsid w:val="00065745"/>
    <w:rsid w:val="000E621E"/>
    <w:rsid w:val="001344D8"/>
    <w:rsid w:val="00141891"/>
    <w:rsid w:val="00142119"/>
    <w:rsid w:val="0016620A"/>
    <w:rsid w:val="0017021B"/>
    <w:rsid w:val="00186963"/>
    <w:rsid w:val="001B30AC"/>
    <w:rsid w:val="001B3E62"/>
    <w:rsid w:val="001E750C"/>
    <w:rsid w:val="001F2F6E"/>
    <w:rsid w:val="00221347"/>
    <w:rsid w:val="00227E42"/>
    <w:rsid w:val="00245851"/>
    <w:rsid w:val="002C1939"/>
    <w:rsid w:val="002F1256"/>
    <w:rsid w:val="00395914"/>
    <w:rsid w:val="003E0C93"/>
    <w:rsid w:val="003E7B27"/>
    <w:rsid w:val="003F2C25"/>
    <w:rsid w:val="00426C2B"/>
    <w:rsid w:val="00442DA4"/>
    <w:rsid w:val="004945E7"/>
    <w:rsid w:val="004B7A73"/>
    <w:rsid w:val="004D6185"/>
    <w:rsid w:val="004E62DB"/>
    <w:rsid w:val="004F123D"/>
    <w:rsid w:val="0052347A"/>
    <w:rsid w:val="00536DE9"/>
    <w:rsid w:val="00540367"/>
    <w:rsid w:val="00564D33"/>
    <w:rsid w:val="00584C58"/>
    <w:rsid w:val="005E0A7A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F66BC"/>
    <w:rsid w:val="0072162A"/>
    <w:rsid w:val="00723553"/>
    <w:rsid w:val="00727BBC"/>
    <w:rsid w:val="00747A50"/>
    <w:rsid w:val="00827418"/>
    <w:rsid w:val="0084163C"/>
    <w:rsid w:val="00842A9C"/>
    <w:rsid w:val="0087692D"/>
    <w:rsid w:val="008A13CB"/>
    <w:rsid w:val="008B7ADC"/>
    <w:rsid w:val="008C2EB3"/>
    <w:rsid w:val="009260A8"/>
    <w:rsid w:val="009D39B7"/>
    <w:rsid w:val="009E495E"/>
    <w:rsid w:val="009E7208"/>
    <w:rsid w:val="00A02272"/>
    <w:rsid w:val="00A21F9F"/>
    <w:rsid w:val="00A3602A"/>
    <w:rsid w:val="00A63427"/>
    <w:rsid w:val="00A70079"/>
    <w:rsid w:val="00AB66A9"/>
    <w:rsid w:val="00AC31D7"/>
    <w:rsid w:val="00B03CE9"/>
    <w:rsid w:val="00B1141D"/>
    <w:rsid w:val="00B156F3"/>
    <w:rsid w:val="00B61038"/>
    <w:rsid w:val="00B7115D"/>
    <w:rsid w:val="00B71300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63401"/>
    <w:rsid w:val="00CA3B72"/>
    <w:rsid w:val="00CD41B8"/>
    <w:rsid w:val="00CE5ADB"/>
    <w:rsid w:val="00D3250C"/>
    <w:rsid w:val="00D41ED7"/>
    <w:rsid w:val="00D554BB"/>
    <w:rsid w:val="00DB03F1"/>
    <w:rsid w:val="00DC3E9D"/>
    <w:rsid w:val="00DE3BEF"/>
    <w:rsid w:val="00DE3FB2"/>
    <w:rsid w:val="00E30F9A"/>
    <w:rsid w:val="00E33642"/>
    <w:rsid w:val="00E36091"/>
    <w:rsid w:val="00E529B2"/>
    <w:rsid w:val="00E53EFE"/>
    <w:rsid w:val="00E9020F"/>
    <w:rsid w:val="00E92EA8"/>
    <w:rsid w:val="00EA0F19"/>
    <w:rsid w:val="00EA116D"/>
    <w:rsid w:val="00EB579F"/>
    <w:rsid w:val="00EE2EEF"/>
    <w:rsid w:val="00EF30EF"/>
    <w:rsid w:val="00F151AA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13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f">
    <w:name w:val="Emphasis"/>
    <w:basedOn w:val="a0"/>
    <w:uiPriority w:val="20"/>
    <w:qFormat/>
    <w:rsid w:val="003E0C93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4D618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618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D6185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A3602A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58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新細明體" w:hAnsi="Arial" w:cs="Arial"/>
      <w:vanish/>
      <w:kern w:val="0"/>
      <w:sz w:val="16"/>
      <w:szCs w:val="16"/>
      <w:lang w:eastAsia="zh-TW"/>
      <w14:ligatures w14:val="none"/>
    </w:rPr>
  </w:style>
  <w:style w:type="character" w:customStyle="1" w:styleId="z-0">
    <w:name w:val="z-表單的頂端 字元"/>
    <w:basedOn w:val="a0"/>
    <w:link w:val="z-"/>
    <w:uiPriority w:val="99"/>
    <w:semiHidden/>
    <w:rsid w:val="00245851"/>
    <w:rPr>
      <w:rFonts w:ascii="Arial" w:eastAsia="新細明體" w:hAnsi="Arial" w:cs="Arial"/>
      <w:vanish/>
      <w:kern w:val="0"/>
      <w:sz w:val="16"/>
      <w:szCs w:val="16"/>
      <w:lang w:eastAsia="zh-TW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5851"/>
    <w:pPr>
      <w:pBdr>
        <w:top w:val="single" w:sz="6" w:space="1" w:color="auto"/>
      </w:pBdr>
      <w:spacing w:after="0" w:line="240" w:lineRule="auto"/>
      <w:jc w:val="center"/>
    </w:pPr>
    <w:rPr>
      <w:rFonts w:ascii="Arial" w:eastAsia="新細明體" w:hAnsi="Arial" w:cs="Arial"/>
      <w:vanish/>
      <w:kern w:val="0"/>
      <w:sz w:val="16"/>
      <w:szCs w:val="16"/>
      <w:lang w:eastAsia="zh-TW"/>
      <w14:ligatures w14:val="none"/>
    </w:rPr>
  </w:style>
  <w:style w:type="character" w:customStyle="1" w:styleId="z-2">
    <w:name w:val="z-表單的底部 字元"/>
    <w:basedOn w:val="a0"/>
    <w:link w:val="z-1"/>
    <w:uiPriority w:val="99"/>
    <w:semiHidden/>
    <w:rsid w:val="00245851"/>
    <w:rPr>
      <w:rFonts w:ascii="Arial" w:eastAsia="新細明體" w:hAnsi="Arial" w:cs="Arial"/>
      <w:vanish/>
      <w:kern w:val="0"/>
      <w:sz w:val="16"/>
      <w:szCs w:val="16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0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6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4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gpcc-1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gpcc-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amtec.com" TargetMode="External"/><Relationship Id="rId5" Type="http://schemas.openxmlformats.org/officeDocument/2006/relationships/hyperlink" Target="mailto:Mediaroom@samtec.com" TargetMode="External"/><Relationship Id="rId10" Type="http://schemas.openxmlformats.org/officeDocument/2006/relationships/hyperlink" Target="https://www.samtec.com/standards/vita/vnx-plu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tec.com/standards/vita/vnx-pl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5</vt:i4>
      </vt:variant>
    </vt:vector>
  </HeadingPairs>
  <TitlesOfParts>
    <vt:vector size="6" baseType="lpstr">
      <vt:lpstr/>
      <vt:lpstr>Samtec, Inc.</vt:lpstr>
      <vt:lpstr>P.O. Box 1147</vt:lpstr>
      <vt:lpstr>New Albany, IN 47151-1147 </vt:lpstr>
      <vt:lpstr>USA </vt:lpstr>
      <vt:lpstr>Phone: 1-800-SAMTEC-9 (800-726-8329)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Alice</cp:lastModifiedBy>
  <cp:revision>2</cp:revision>
  <dcterms:created xsi:type="dcterms:W3CDTF">2026-01-30T10:11:00Z</dcterms:created>
  <dcterms:modified xsi:type="dcterms:W3CDTF">2026-01-30T10:11:00Z</dcterms:modified>
</cp:coreProperties>
</file>