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C9D3" w14:textId="77777777" w:rsidR="00B156F3" w:rsidRDefault="00000000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3FA2951D" wp14:editId="5B3F4463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27539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5A2A8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25CDDC4D" w14:textId="77777777" w:rsidR="00B156F3" w:rsidRPr="00F94590" w:rsidRDefault="00000000" w:rsidP="00B156F3">
      <w:pPr>
        <w:widowControl w:val="0"/>
        <w:autoSpaceDE w:val="0"/>
        <w:autoSpaceDN w:val="0"/>
        <w:adjustRightInd w:val="0"/>
        <w:rPr>
          <w:rFonts w:cs="Times"/>
          <w:b/>
          <w:bCs/>
          <w:lang w:val="it-IT"/>
        </w:rPr>
      </w:pPr>
      <w:r w:rsidRPr="00D76AA4">
        <w:rPr>
          <w:rFonts w:cs="Times"/>
          <w:b/>
          <w:bCs/>
          <w:lang w:val="it-IT"/>
        </w:rPr>
        <w:t>CON CORTESE RICHIESTA DI IMMEDIATA PUBBLICAZIONE</w:t>
      </w:r>
    </w:p>
    <w:p w14:paraId="65894492" w14:textId="77777777" w:rsidR="00B156F3" w:rsidRPr="00F94590" w:rsidRDefault="00000000" w:rsidP="00B156F3">
      <w:pPr>
        <w:widowControl w:val="0"/>
        <w:autoSpaceDE w:val="0"/>
        <w:autoSpaceDN w:val="0"/>
        <w:adjustRightInd w:val="0"/>
        <w:rPr>
          <w:rFonts w:cs="Times"/>
          <w:b/>
          <w:bCs/>
          <w:lang w:val="it-IT"/>
        </w:rPr>
      </w:pPr>
      <w:r>
        <w:rPr>
          <w:b/>
          <w:bCs/>
          <w:lang w:val="it-IT"/>
        </w:rPr>
        <w:t>Febbraio 2026</w:t>
      </w:r>
      <w:r>
        <w:rPr>
          <w:b/>
          <w:bCs/>
          <w:lang w:val="it-IT"/>
        </w:rPr>
        <w:tab/>
      </w:r>
    </w:p>
    <w:p w14:paraId="5E1883A2" w14:textId="77777777" w:rsidR="00B156F3" w:rsidRPr="00F94590" w:rsidRDefault="00000000" w:rsidP="001344D8">
      <w:pPr>
        <w:widowControl w:val="0"/>
        <w:autoSpaceDE w:val="0"/>
        <w:autoSpaceDN w:val="0"/>
        <w:adjustRightInd w:val="0"/>
        <w:rPr>
          <w:rFonts w:cs="Times"/>
          <w:b/>
          <w:bCs/>
          <w:lang w:val="it-IT"/>
        </w:rPr>
      </w:pPr>
      <w:r>
        <w:rPr>
          <w:rFonts w:cs="Times"/>
          <w:b/>
          <w:bCs/>
          <w:lang w:val="it-IT"/>
        </w:rPr>
        <w:t xml:space="preserve">PER MAGGIORI INFORMAZIONI: </w:t>
      </w:r>
      <w:hyperlink r:id="rId5" w:history="1">
        <w:r w:rsidR="00B156F3" w:rsidRPr="00892566">
          <w:rPr>
            <w:rStyle w:val="Hyperlink"/>
            <w:rFonts w:cs="Times"/>
            <w:lang w:val="it-IT"/>
          </w:rPr>
          <w:t>Mediaroom@samtec.com</w:t>
        </w:r>
      </w:hyperlink>
    </w:p>
    <w:p w14:paraId="6D7EBB96" w14:textId="77777777" w:rsidR="00221347" w:rsidRPr="00F94590" w:rsidRDefault="00221347" w:rsidP="00141891">
      <w:pPr>
        <w:spacing w:after="0"/>
        <w:rPr>
          <w:lang w:val="it-IT"/>
        </w:rPr>
      </w:pPr>
    </w:p>
    <w:p w14:paraId="31EF4C40" w14:textId="77777777" w:rsidR="009D39B7" w:rsidRPr="00F94590" w:rsidRDefault="00000000" w:rsidP="00D41ED7">
      <w:pPr>
        <w:spacing w:after="0"/>
        <w:jc w:val="center"/>
        <w:rPr>
          <w:b/>
          <w:bCs/>
          <w:sz w:val="28"/>
          <w:szCs w:val="28"/>
          <w:lang w:val="it-IT"/>
        </w:rPr>
      </w:pPr>
      <w:r w:rsidRPr="00BD2F57">
        <w:rPr>
          <w:b/>
          <w:bCs/>
          <w:sz w:val="28"/>
          <w:szCs w:val="28"/>
          <w:lang w:val="it-IT"/>
        </w:rPr>
        <w:t xml:space="preserve">I dispositivi di interconnessione </w:t>
      </w:r>
      <w:proofErr w:type="spellStart"/>
      <w:r w:rsidRPr="00BD2F57">
        <w:rPr>
          <w:b/>
          <w:bCs/>
          <w:sz w:val="28"/>
          <w:szCs w:val="28"/>
          <w:lang w:val="it-IT"/>
        </w:rPr>
        <w:t>Samtec</w:t>
      </w:r>
      <w:proofErr w:type="spellEnd"/>
      <w:r w:rsidRPr="00BD2F57">
        <w:rPr>
          <w:b/>
          <w:bCs/>
          <w:sz w:val="28"/>
          <w:szCs w:val="28"/>
          <w:lang w:val="it-IT"/>
        </w:rPr>
        <w:t xml:space="preserve"> prescelti per VITA 90 VNX+</w:t>
      </w:r>
    </w:p>
    <w:p w14:paraId="444CF650" w14:textId="67823ACB" w:rsidR="006476DD" w:rsidRPr="00F94590" w:rsidRDefault="00000000" w:rsidP="00D41ED7">
      <w:pPr>
        <w:spacing w:after="0"/>
        <w:jc w:val="center"/>
        <w:rPr>
          <w:i/>
          <w:iCs/>
          <w:sz w:val="22"/>
          <w:szCs w:val="22"/>
          <w:lang w:val="it-IT"/>
        </w:rPr>
      </w:pPr>
      <w:r w:rsidRPr="00BD2F57">
        <w:rPr>
          <w:i/>
          <w:iCs/>
          <w:sz w:val="22"/>
          <w:szCs w:val="22"/>
          <w:lang w:val="it-IT"/>
        </w:rPr>
        <w:t xml:space="preserve">I dispositivi di interconnessione </w:t>
      </w:r>
      <w:proofErr w:type="spellStart"/>
      <w:r w:rsidRPr="00BD2F57">
        <w:rPr>
          <w:i/>
          <w:iCs/>
          <w:sz w:val="22"/>
          <w:szCs w:val="22"/>
          <w:lang w:val="it-IT"/>
        </w:rPr>
        <w:t>Samtec</w:t>
      </w:r>
      <w:proofErr w:type="spellEnd"/>
      <w:r w:rsidRPr="00BD2F57">
        <w:rPr>
          <w:i/>
          <w:iCs/>
          <w:sz w:val="22"/>
          <w:szCs w:val="22"/>
          <w:lang w:val="it-IT"/>
        </w:rPr>
        <w:t xml:space="preserve"> sono stati </w:t>
      </w:r>
      <w:r w:rsidR="00711175">
        <w:rPr>
          <w:i/>
          <w:iCs/>
          <w:sz w:val="22"/>
          <w:szCs w:val="22"/>
          <w:lang w:val="it-IT"/>
        </w:rPr>
        <w:t>selezionati</w:t>
      </w:r>
      <w:r w:rsidR="00711175" w:rsidRPr="00BD2F57">
        <w:rPr>
          <w:i/>
          <w:iCs/>
          <w:sz w:val="22"/>
          <w:szCs w:val="22"/>
          <w:lang w:val="it-IT"/>
        </w:rPr>
        <w:t xml:space="preserve"> </w:t>
      </w:r>
      <w:r w:rsidRPr="00BD2F57">
        <w:rPr>
          <w:i/>
          <w:iCs/>
          <w:sz w:val="22"/>
          <w:szCs w:val="22"/>
          <w:lang w:val="it-IT"/>
        </w:rPr>
        <w:t>per migliorare l’integrità del segnale e ridurre l’ingombro, il peso e il consumo di potenza (</w:t>
      </w:r>
      <w:proofErr w:type="spellStart"/>
      <w:r w:rsidRPr="00BD2F57">
        <w:rPr>
          <w:i/>
          <w:iCs/>
          <w:sz w:val="22"/>
          <w:szCs w:val="22"/>
          <w:lang w:val="it-IT"/>
        </w:rPr>
        <w:t>SWaP</w:t>
      </w:r>
      <w:proofErr w:type="spellEnd"/>
      <w:r w:rsidRPr="00BD2F57">
        <w:rPr>
          <w:i/>
          <w:iCs/>
          <w:sz w:val="22"/>
          <w:szCs w:val="22"/>
          <w:lang w:val="it-IT"/>
        </w:rPr>
        <w:t xml:space="preserve">) </w:t>
      </w:r>
      <w:r w:rsidR="00711175">
        <w:rPr>
          <w:i/>
          <w:iCs/>
          <w:sz w:val="22"/>
          <w:szCs w:val="22"/>
          <w:lang w:val="it-IT"/>
        </w:rPr>
        <w:t>e</w:t>
      </w:r>
      <w:r w:rsidR="00711175" w:rsidRPr="00BD2F57">
        <w:rPr>
          <w:i/>
          <w:iCs/>
          <w:sz w:val="22"/>
          <w:szCs w:val="22"/>
          <w:lang w:val="it-IT"/>
        </w:rPr>
        <w:t xml:space="preserve"> </w:t>
      </w:r>
      <w:r w:rsidRPr="00BD2F57">
        <w:rPr>
          <w:i/>
          <w:iCs/>
          <w:sz w:val="22"/>
          <w:szCs w:val="22"/>
          <w:lang w:val="it-IT"/>
        </w:rPr>
        <w:t xml:space="preserve">soddisfare </w:t>
      </w:r>
      <w:r w:rsidR="00711175">
        <w:rPr>
          <w:i/>
          <w:iCs/>
          <w:sz w:val="22"/>
          <w:szCs w:val="22"/>
          <w:lang w:val="it-IT"/>
        </w:rPr>
        <w:t xml:space="preserve">così </w:t>
      </w:r>
      <w:r w:rsidRPr="00BD2F57">
        <w:rPr>
          <w:i/>
          <w:iCs/>
          <w:sz w:val="22"/>
          <w:szCs w:val="22"/>
          <w:lang w:val="it-IT"/>
        </w:rPr>
        <w:t>gli standard VITA in evoluzione che richiedono progressi nella miniaturizzazione e nella funzionalità.</w:t>
      </w:r>
    </w:p>
    <w:p w14:paraId="57922457" w14:textId="77777777" w:rsidR="009E495E" w:rsidRPr="00F94590" w:rsidRDefault="009E495E" w:rsidP="00141891">
      <w:pPr>
        <w:spacing w:after="0"/>
        <w:rPr>
          <w:lang w:val="it-IT"/>
        </w:rPr>
      </w:pPr>
    </w:p>
    <w:p w14:paraId="1C89102C" w14:textId="0A167D34" w:rsidR="0017021B" w:rsidRPr="00F94590" w:rsidRDefault="00000000" w:rsidP="0017021B">
      <w:pPr>
        <w:spacing w:after="0"/>
        <w:rPr>
          <w:lang w:val="it-IT"/>
        </w:rPr>
      </w:pPr>
      <w:r>
        <w:rPr>
          <w:lang w:val="it-IT"/>
        </w:rPr>
        <w:t xml:space="preserve">VITA™ 90 VNX+™ è un nuovo standard per dispositivi dal ridotto fattore di forma (SFF), robusti e altamente performanti, ratificato da ANSI e VITA per rispondere ai requisiti relativi ad affidabili piattaforme modulari di computing embedded in aeromobili a pilotaggio remoto, veicoli sottomarini senza equipaggio, missili, satelliti e cubesat comunemente impiegati in applicazioni industriali, militari e aerospaziali. I componenti meccanici di guida e allineamento e i robusti dispositivi di interconnessione altamente performanti e ad elevata densità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sono stati selezionati per essere impiegati sia nei moduli plug-in (PIM) sia nei backplane in conformità allo standard VITA 90</w:t>
      </w:r>
      <w:r w:rsidR="00711175">
        <w:rPr>
          <w:lang w:val="it-IT"/>
        </w:rPr>
        <w:t>,</w:t>
      </w:r>
      <w:r>
        <w:rPr>
          <w:lang w:val="it-IT"/>
        </w:rPr>
        <w:t xml:space="preserve"> consentendo un’alternativa </w:t>
      </w:r>
      <w:r w:rsidR="00711175">
        <w:rPr>
          <w:lang w:val="it-IT"/>
        </w:rPr>
        <w:t xml:space="preserve">a 3U </w:t>
      </w:r>
      <w:proofErr w:type="spellStart"/>
      <w:r w:rsidR="00711175">
        <w:rPr>
          <w:lang w:val="it-IT"/>
        </w:rPr>
        <w:t>OpenVPX</w:t>
      </w:r>
      <w:proofErr w:type="spellEnd"/>
      <w:r w:rsidR="00711175">
        <w:rPr>
          <w:lang w:val="it-IT"/>
        </w:rPr>
        <w:t xml:space="preserve"> </w:t>
      </w:r>
      <w:r>
        <w:rPr>
          <w:lang w:val="it-IT"/>
        </w:rPr>
        <w:t xml:space="preserve">per la riduzione dei parametri </w:t>
      </w:r>
      <w:proofErr w:type="spellStart"/>
      <w:r>
        <w:rPr>
          <w:lang w:val="it-IT"/>
        </w:rPr>
        <w:t>SWaP</w:t>
      </w:r>
      <w:proofErr w:type="spellEnd"/>
      <w:r>
        <w:rPr>
          <w:lang w:val="it-IT"/>
        </w:rPr>
        <w:t xml:space="preserve">. Le dimensioni dei moduli VNX+ sono una frazione di quelle degli attuali moduli </w:t>
      </w:r>
      <w:proofErr w:type="spellStart"/>
      <w:r>
        <w:rPr>
          <w:lang w:val="it-IT"/>
        </w:rPr>
        <w:t>OpenVPX</w:t>
      </w:r>
      <w:proofErr w:type="spellEnd"/>
      <w:r>
        <w:rPr>
          <w:lang w:val="it-IT"/>
        </w:rPr>
        <w:t>.</w:t>
      </w:r>
    </w:p>
    <w:p w14:paraId="513E3768" w14:textId="77777777" w:rsidR="0017021B" w:rsidRPr="00F94590" w:rsidRDefault="0017021B" w:rsidP="00141891">
      <w:pPr>
        <w:spacing w:after="0"/>
        <w:rPr>
          <w:lang w:val="it-IT"/>
        </w:rPr>
      </w:pPr>
    </w:p>
    <w:p w14:paraId="5AE07F4D" w14:textId="1BCDE63F" w:rsidR="0017021B" w:rsidRPr="00F94590" w:rsidRDefault="00000000" w:rsidP="00141891">
      <w:pPr>
        <w:spacing w:after="0"/>
        <w:rPr>
          <w:lang w:val="it-IT"/>
        </w:rPr>
      </w:pPr>
      <w:r>
        <w:rPr>
          <w:lang w:val="it-IT"/>
        </w:rPr>
        <w:t>Adatto per ambienti in cui occorre usare sistemi robusti e altamente affidabili, VITA 90 VNX+ aderisce a un approccio alla progettazione basata su sistemi aperti e modulari per offrire agli architetti di sistema una piattaforma di computing embedded e altamente performante per applicazioni in ambienti difficili e dagli spazi limitatissimi. Le caratteristiche condivise di progetti basati su PIM a norma VNX+ favoriscono sia l’interoperabilità e la sostituibilità sia il riutilizzo tra le varie piattaforme. Lo conferma la selezione di questo standard – incentrato su PIM dal ridotto fattore di forma – da parte del consorzio SOSA.</w:t>
      </w:r>
    </w:p>
    <w:p w14:paraId="718083BD" w14:textId="77777777" w:rsidR="00024FCD" w:rsidRPr="00F94590" w:rsidRDefault="00024FCD" w:rsidP="00141891">
      <w:pPr>
        <w:spacing w:after="0"/>
        <w:rPr>
          <w:lang w:val="it-IT"/>
        </w:rPr>
      </w:pPr>
    </w:p>
    <w:p w14:paraId="6A4AD089" w14:textId="77777777" w:rsidR="00B156F3" w:rsidRDefault="00000000" w:rsidP="00141891">
      <w:pPr>
        <w:spacing w:after="0"/>
      </w:pPr>
      <w:r>
        <w:rPr>
          <w:noProof/>
        </w:rPr>
        <w:lastRenderedPageBreak/>
        <w:drawing>
          <wp:inline distT="0" distB="0" distL="0" distR="0" wp14:anchorId="252F756A" wp14:editId="28B8291E">
            <wp:extent cx="4491613" cy="2340861"/>
            <wp:effectExtent l="0" t="0" r="4445" b="0"/>
            <wp:docPr id="233349077" name="Picture 1" descr="A black and white electronic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39405" name="Picture 1" descr="A black and white electronic devic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6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15" cy="234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F00BE" w14:textId="77777777" w:rsidR="00B156F3" w:rsidRDefault="00B156F3" w:rsidP="00141891">
      <w:pPr>
        <w:spacing w:after="0"/>
      </w:pPr>
    </w:p>
    <w:p w14:paraId="4D3C6538" w14:textId="77777777" w:rsidR="00024FCD" w:rsidRPr="00F94590" w:rsidRDefault="00000000" w:rsidP="00141891">
      <w:pPr>
        <w:spacing w:after="0"/>
        <w:rPr>
          <w:b/>
          <w:bCs/>
          <w:lang w:val="it-IT"/>
        </w:rPr>
      </w:pPr>
      <w:r w:rsidRPr="008C2EB3">
        <w:rPr>
          <w:b/>
          <w:bCs/>
          <w:lang w:val="it-IT"/>
        </w:rPr>
        <w:t>Fattore di forma e caratteristiche dei connettori</w:t>
      </w:r>
    </w:p>
    <w:p w14:paraId="2103FA46" w14:textId="77777777" w:rsidR="00426C2B" w:rsidRPr="00F94590" w:rsidRDefault="00000000" w:rsidP="00141891">
      <w:pPr>
        <w:spacing w:after="0"/>
        <w:rPr>
          <w:lang w:val="it-IT"/>
        </w:rPr>
      </w:pPr>
      <w:r>
        <w:rPr>
          <w:lang w:val="it-IT"/>
        </w:rPr>
        <w:t xml:space="preserve">VITA 90 consiste di numerosi standard secondari – ciascuno di essi definisce determinate specifiche e riguarda differenti domini dell’ecosistema delle piattaforme SFF. Lo standard base (90.0) dettaglia i requisiti relativi ai backplane e ai PIM per l’uso in uno châssis compatto e raffreddato per conduzione. </w:t>
      </w:r>
    </w:p>
    <w:p w14:paraId="30A51C9B" w14:textId="77777777" w:rsidR="00426C2B" w:rsidRPr="00F94590" w:rsidRDefault="00426C2B" w:rsidP="00141891">
      <w:pPr>
        <w:spacing w:after="0"/>
        <w:rPr>
          <w:lang w:val="it-IT"/>
        </w:rPr>
      </w:pPr>
    </w:p>
    <w:p w14:paraId="49474398" w14:textId="4506B4C3" w:rsidR="00E36091" w:rsidRPr="00F94590" w:rsidRDefault="00000000" w:rsidP="00141891">
      <w:pPr>
        <w:spacing w:after="0"/>
        <w:rPr>
          <w:lang w:val="it-IT"/>
        </w:rPr>
      </w:pPr>
      <w:r>
        <w:rPr>
          <w:lang w:val="it-IT"/>
        </w:rPr>
        <w:t xml:space="preserve">I PIM hanno dimensioni pari a circa 89 x 78 mm e sono a singola o doppia altezza – uguale, rispettivamente, a 13 o 19 mm oppure a 27 o 39 mm. Il connettore di trasmissione dati ad alta velocità (HSDC) del PIM è l’array </w:t>
      </w:r>
      <w:r w:rsidR="00711175">
        <w:rPr>
          <w:lang w:val="it-IT"/>
        </w:rPr>
        <w:t>di pin ad alta densità e velocità, 56 Gbps</w:t>
      </w:r>
      <w:r w:rsidR="00711175" w:rsidRPr="00F94590">
        <w:rPr>
          <w:lang w:val="it-IT"/>
        </w:rPr>
        <w:t xml:space="preserve">, </w:t>
      </w:r>
      <w:hyperlink r:id="rId7" w:history="1">
        <w:proofErr w:type="spellStart"/>
        <w:r w:rsidR="00EE2EEF" w:rsidRPr="001E750C">
          <w:rPr>
            <w:rStyle w:val="Hyperlink"/>
            <w:lang w:val="it-IT"/>
          </w:rPr>
          <w:t>Samtec</w:t>
        </w:r>
        <w:proofErr w:type="spellEnd"/>
        <w:r w:rsidR="00EE2EEF" w:rsidRPr="001E750C">
          <w:rPr>
            <w:rStyle w:val="Hyperlink"/>
            <w:lang w:val="it-IT"/>
          </w:rPr>
          <w:t xml:space="preserve"> SEARAY™</w:t>
        </w:r>
      </w:hyperlink>
      <w:r>
        <w:rPr>
          <w:lang w:val="it-IT"/>
        </w:rPr>
        <w:t xml:space="preserve">. Le configurazioni selezionate per lo standard VITA 90 sono a 4 e a 8 file, con un totale di pin pari a 200, 240, 320 o 400, che consente flessibilità nell’adozione di tale array ad alta densità. Le configurazioni del connettore a 240 e a 320 pin creano ulteriore spazio lungo la superficie di accoppiamento con il PIM, consentendo l’integrazione di moduli di collegamento. </w:t>
      </w:r>
    </w:p>
    <w:p w14:paraId="4DF8FD87" w14:textId="77777777" w:rsidR="00E36091" w:rsidRPr="00F94590" w:rsidRDefault="00E36091" w:rsidP="00141891">
      <w:pPr>
        <w:spacing w:after="0"/>
        <w:rPr>
          <w:lang w:val="it-IT"/>
        </w:rPr>
      </w:pPr>
    </w:p>
    <w:p w14:paraId="6422FFAE" w14:textId="219604B0" w:rsidR="00442DA4" w:rsidRPr="00F94590" w:rsidRDefault="00000000" w:rsidP="00141891">
      <w:pPr>
        <w:spacing w:after="0"/>
        <w:rPr>
          <w:lang w:val="it-IT"/>
        </w:rPr>
      </w:pPr>
      <w:r>
        <w:rPr>
          <w:lang w:val="it-IT"/>
        </w:rPr>
        <w:t>I moduli di collegamento, descritti in VITA 90.2, supportano contatti ottimizzati per connessioni coassiali e ottiche al fine di migliorare ulteriormente la funzionalità e l’adattabilità dell’interfaccia PIM-backplane. I contatti coassiali (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Serie </w:t>
      </w:r>
      <w:hyperlink r:id="rId8" w:history="1">
        <w:r w:rsidR="003E7B27" w:rsidRPr="00B71300">
          <w:rPr>
            <w:rStyle w:val="Hyperlink"/>
            <w:lang w:val="it-IT"/>
          </w:rPr>
          <w:t>GPCC-20</w:t>
        </w:r>
      </w:hyperlink>
      <w:r>
        <w:rPr>
          <w:lang w:val="it-IT"/>
        </w:rPr>
        <w:t xml:space="preserve"> e </w:t>
      </w:r>
      <w:hyperlink r:id="rId9" w:history="1">
        <w:r w:rsidR="004B7A73" w:rsidRPr="00B71300">
          <w:rPr>
            <w:rStyle w:val="Hyperlink"/>
            <w:lang w:val="it-IT"/>
          </w:rPr>
          <w:t>GPCC-16</w:t>
        </w:r>
      </w:hyperlink>
      <w:r>
        <w:rPr>
          <w:lang w:val="it-IT"/>
        </w:rPr>
        <w:t>) sono disponibili con impedenza caratteristica di 50 o 7</w:t>
      </w:r>
      <w:r w:rsidR="00F94590">
        <w:rPr>
          <w:lang w:val="it-IT"/>
        </w:rPr>
        <w:t>5</w:t>
      </w:r>
      <w:r>
        <w:rPr>
          <w:lang w:val="it-IT"/>
        </w:rPr>
        <w:t xml:space="preserve"> ohm per la trasmissione di segnali a radiofrequenza (RF) e/o video impiegando una linea a cavo coassiale. I contatti sono dotati di una copertura di protezione da danni fisici, oggetti estranei e sporcizia o frammenti minuti</w:t>
      </w:r>
      <w:r w:rsidR="00711175">
        <w:rPr>
          <w:lang w:val="it-IT"/>
        </w:rPr>
        <w:t>,</w:t>
      </w:r>
      <w:r>
        <w:rPr>
          <w:lang w:val="it-IT"/>
        </w:rPr>
        <w:t xml:space="preserve"> e la gamma di frequenze coperte va dalla continua a 110 GHz. Le interfacce ottiche sono slot per </w:t>
      </w:r>
      <w:proofErr w:type="spellStart"/>
      <w:r>
        <w:rPr>
          <w:lang w:val="it-IT"/>
        </w:rPr>
        <w:t>ferrule</w:t>
      </w:r>
      <w:proofErr w:type="spellEnd"/>
      <w:r>
        <w:rPr>
          <w:lang w:val="it-IT"/>
        </w:rPr>
        <w:t xml:space="preserve"> MT da 12 o 24 fibre, che consentono il collegamento sia di qualsiasi cavo ottico robusto sia dei </w:t>
      </w:r>
      <w:proofErr w:type="spellStart"/>
      <w:r>
        <w:rPr>
          <w:lang w:val="it-IT"/>
        </w:rPr>
        <w:t>trasceiver</w:t>
      </w:r>
      <w:proofErr w:type="spellEnd"/>
      <w:r>
        <w:rPr>
          <w:lang w:val="it-IT"/>
        </w:rPr>
        <w:t xml:space="preserve"> ottici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 </w:t>
      </w:r>
      <w:hyperlink r:id="rId10" w:history="1">
        <w:proofErr w:type="spellStart"/>
        <w:r w:rsidR="00D554BB" w:rsidRPr="008A13CB">
          <w:rPr>
            <w:rStyle w:val="Hyperlink"/>
            <w:lang w:val="it-IT"/>
          </w:rPr>
          <w:t>FireFly</w:t>
        </w:r>
        <w:proofErr w:type="spellEnd"/>
        <w:r w:rsidR="00D554BB" w:rsidRPr="008A13CB">
          <w:rPr>
            <w:rStyle w:val="Hyperlink"/>
            <w:lang w:val="it-IT"/>
          </w:rPr>
          <w:t>™</w:t>
        </w:r>
      </w:hyperlink>
      <w:r>
        <w:rPr>
          <w:lang w:val="it-IT"/>
        </w:rPr>
        <w:t xml:space="preserve"> scollegabili. </w:t>
      </w:r>
      <w:r w:rsidRPr="00DC1D16">
        <w:rPr>
          <w:lang w:val="it-IT"/>
        </w:rPr>
        <w:t>I</w:t>
      </w:r>
      <w:r>
        <w:rPr>
          <w:lang w:val="it-IT"/>
        </w:rPr>
        <w:t xml:space="preserve"> moduli alimentatori, descritti in VITA 90.3, sono adatti per ambienti con raffreddamento a liquido o a conduzione per applicazioni a potenza di uscita più elevata. </w:t>
      </w:r>
      <w:hyperlink r:id="rId11" w:history="1">
        <w:r w:rsidR="00442DA4">
          <w:rPr>
            <w:lang w:val="it-IT"/>
          </w:rPr>
          <w:t xml:space="preserve">Il connettore </w:t>
        </w:r>
        <w:proofErr w:type="spellStart"/>
        <w:r w:rsidR="00442DA4" w:rsidRPr="001E750C">
          <w:rPr>
            <w:rStyle w:val="Hyperlink"/>
            <w:lang w:val="it-IT"/>
          </w:rPr>
          <w:t>Samtec</w:t>
        </w:r>
        <w:proofErr w:type="spellEnd"/>
        <w:r w:rsidR="00442DA4" w:rsidRPr="001E750C">
          <w:rPr>
            <w:rStyle w:val="Hyperlink"/>
            <w:lang w:val="it-IT"/>
          </w:rPr>
          <w:t xml:space="preserve"> SEARAY™</w:t>
        </w:r>
      </w:hyperlink>
      <w:r>
        <w:rPr>
          <w:lang w:val="it-IT"/>
        </w:rPr>
        <w:t xml:space="preserve"> è stato selezionato per l’interfaccia di accoppiamento grazie alle sue prestazioni e alla versatilità risultante dalla configurazione aperta dei pin. </w:t>
      </w:r>
    </w:p>
    <w:p w14:paraId="2DB795AC" w14:textId="77777777" w:rsidR="00E9020F" w:rsidRPr="00F94590" w:rsidRDefault="00E9020F" w:rsidP="00141891">
      <w:pPr>
        <w:spacing w:after="0"/>
        <w:rPr>
          <w:lang w:val="it-IT"/>
        </w:rPr>
      </w:pPr>
    </w:p>
    <w:p w14:paraId="76F5AAB1" w14:textId="2D516752" w:rsidR="00442DA4" w:rsidRPr="00F94590" w:rsidRDefault="00000000" w:rsidP="00141891">
      <w:pPr>
        <w:spacing w:after="0"/>
        <w:rPr>
          <w:lang w:val="it-IT"/>
        </w:rPr>
      </w:pPr>
      <w:r>
        <w:rPr>
          <w:lang w:val="it-IT"/>
        </w:rPr>
        <w:t xml:space="preserve">I moduli VNX+ accettano i componenti meccanici di guida </w:t>
      </w:r>
      <w:proofErr w:type="spellStart"/>
      <w:r>
        <w:rPr>
          <w:lang w:val="it-IT"/>
        </w:rPr>
        <w:t>Samtec</w:t>
      </w:r>
      <w:proofErr w:type="spellEnd"/>
      <w:r>
        <w:rPr>
          <w:lang w:val="it-IT"/>
        </w:rPr>
        <w:t xml:space="preserve">. Il sistema di guida incorpora un apposito pin per la funzionalità </w:t>
      </w:r>
      <w:r>
        <w:rPr>
          <w:i/>
          <w:iCs/>
          <w:lang w:val="it-IT"/>
        </w:rPr>
        <w:t>first mate last break</w:t>
      </w:r>
      <w:r>
        <w:rPr>
          <w:lang w:val="it-IT"/>
        </w:rPr>
        <w:t xml:space="preserve">, che consente di </w:t>
      </w:r>
      <w:r w:rsidR="00E47E3C">
        <w:rPr>
          <w:lang w:val="it-IT"/>
        </w:rPr>
        <w:t>attuare</w:t>
      </w:r>
      <w:r w:rsidR="00711175">
        <w:rPr>
          <w:lang w:val="it-IT"/>
        </w:rPr>
        <w:t xml:space="preserve"> </w:t>
      </w:r>
      <w:r>
        <w:rPr>
          <w:lang w:val="it-IT"/>
        </w:rPr>
        <w:t xml:space="preserve">la messa a terra prima di eseguire il collegamento. </w:t>
      </w:r>
    </w:p>
    <w:p w14:paraId="49A245E1" w14:textId="77777777" w:rsidR="00186963" w:rsidRPr="00F94590" w:rsidRDefault="00186963" w:rsidP="00141891">
      <w:pPr>
        <w:spacing w:after="0"/>
        <w:rPr>
          <w:lang w:val="it-IT"/>
        </w:rPr>
      </w:pPr>
    </w:p>
    <w:p w14:paraId="715FB30F" w14:textId="77777777" w:rsidR="003F2C25" w:rsidRPr="00F94590" w:rsidRDefault="00000000" w:rsidP="00141891">
      <w:pPr>
        <w:spacing w:after="0"/>
        <w:rPr>
          <w:b/>
          <w:bCs/>
          <w:lang w:val="it-IT"/>
        </w:rPr>
      </w:pPr>
      <w:r w:rsidRPr="00EB579F">
        <w:rPr>
          <w:b/>
          <w:bCs/>
          <w:lang w:val="it-IT"/>
        </w:rPr>
        <w:t>Informazioni per gli ordini</w:t>
      </w:r>
      <w:r w:rsidRPr="00EB579F">
        <w:rPr>
          <w:bCs/>
          <w:lang w:val="it-IT"/>
        </w:rPr>
        <w:t xml:space="preserve"> </w:t>
      </w:r>
    </w:p>
    <w:p w14:paraId="7F653CFB" w14:textId="32D865E8" w:rsidR="009D39B7" w:rsidRPr="00F94590" w:rsidRDefault="00000000" w:rsidP="00141891">
      <w:pPr>
        <w:spacing w:after="0"/>
        <w:rPr>
          <w:lang w:val="it-IT"/>
        </w:rPr>
      </w:pPr>
      <w:r>
        <w:rPr>
          <w:lang w:val="it-IT"/>
        </w:rPr>
        <w:t xml:space="preserve">Lo standard </w:t>
      </w:r>
      <w:r w:rsidR="00711175">
        <w:rPr>
          <w:lang w:val="it-IT"/>
        </w:rPr>
        <w:t>VITA 90 VNX+ incentrato sul</w:t>
      </w:r>
      <w:r>
        <w:rPr>
          <w:lang w:val="it-IT"/>
        </w:rPr>
        <w:t xml:space="preserve"> ridotto fattore di forma è adatto per ambienti in cui occorre usare piattaforme di computing embedded robuste e altamente affidabili. Per ulteriori informazioni, inclusi modelli e disegni tecnici dei dispositivi di interconnessione</w:t>
      </w:r>
      <w:r w:rsidR="00711175">
        <w:rPr>
          <w:lang w:val="it-IT"/>
        </w:rPr>
        <w:t>,</w:t>
      </w:r>
      <w:r>
        <w:rPr>
          <w:lang w:val="it-IT"/>
        </w:rPr>
        <w:t xml:space="preserve"> o per effettuare un ordine, visitare </w:t>
      </w:r>
      <w:hyperlink r:id="rId12" w:history="1">
        <w:r w:rsidR="00FB7F27" w:rsidRPr="00651E5E">
          <w:rPr>
            <w:rStyle w:val="Hyperlink"/>
            <w:lang w:val="it-IT"/>
          </w:rPr>
          <w:t>samtec.com/</w:t>
        </w:r>
        <w:proofErr w:type="spellStart"/>
        <w:r w:rsidR="00FB7F27" w:rsidRPr="00651E5E">
          <w:rPr>
            <w:rStyle w:val="Hyperlink"/>
            <w:lang w:val="it-IT"/>
          </w:rPr>
          <w:t>vnx</w:t>
        </w:r>
        <w:proofErr w:type="spellEnd"/>
        <w:r w:rsidR="00FB7F27" w:rsidRPr="00651E5E">
          <w:rPr>
            <w:rStyle w:val="Hyperlink"/>
            <w:lang w:val="it-IT"/>
          </w:rPr>
          <w:t>-plus</w:t>
        </w:r>
      </w:hyperlink>
      <w:r>
        <w:rPr>
          <w:lang w:val="it-IT"/>
        </w:rPr>
        <w:t xml:space="preserve">. </w:t>
      </w:r>
    </w:p>
    <w:p w14:paraId="69E1772C" w14:textId="77777777" w:rsidR="009D39B7" w:rsidRPr="00F94590" w:rsidRDefault="009D39B7" w:rsidP="00141891">
      <w:pPr>
        <w:spacing w:after="0"/>
        <w:rPr>
          <w:lang w:val="it-IT"/>
        </w:rPr>
      </w:pPr>
    </w:p>
    <w:p w14:paraId="09A5B4EB" w14:textId="77777777" w:rsidR="00B156F3" w:rsidRPr="00F94590" w:rsidRDefault="00B156F3" w:rsidP="00B156F3">
      <w:pPr>
        <w:spacing w:after="20"/>
        <w:rPr>
          <w:rFonts w:asciiTheme="majorHAnsi" w:hAnsiTheme="majorHAnsi" w:cstheme="majorBidi"/>
          <w:lang w:val="it-IT"/>
        </w:rPr>
      </w:pPr>
    </w:p>
    <w:p w14:paraId="351A5E5C" w14:textId="77777777" w:rsidR="00B156F3" w:rsidRPr="00F94590" w:rsidRDefault="00000000" w:rsidP="00B156F3">
      <w:pPr>
        <w:rPr>
          <w:rFonts w:ascii="Aptos" w:hAnsi="Aptos"/>
          <w:lang w:val="it-IT"/>
        </w:rPr>
      </w:pPr>
      <w:r w:rsidRPr="00795040">
        <w:rPr>
          <w:rFonts w:ascii="Aptos" w:hAnsi="Aptos"/>
          <w:lang w:val="it-IT"/>
        </w:rPr>
        <w:t>-----------------------------</w:t>
      </w:r>
    </w:p>
    <w:p w14:paraId="4FA2B1BC" w14:textId="77777777" w:rsidR="00B156F3" w:rsidRPr="00F94590" w:rsidRDefault="00000000" w:rsidP="00B156F3">
      <w:pPr>
        <w:outlineLvl w:val="0"/>
        <w:rPr>
          <w:rFonts w:ascii="Aptos" w:hAnsi="Aptos" w:cs="Calibri"/>
          <w:b/>
          <w:lang w:val="it-IT"/>
        </w:rPr>
      </w:pPr>
      <w:r w:rsidRPr="00795040">
        <w:rPr>
          <w:rFonts w:ascii="Aptos" w:hAnsi="Aptos" w:cs="Calibri"/>
          <w:b/>
          <w:bCs/>
          <w:lang w:val="it-IT"/>
        </w:rPr>
        <w:t xml:space="preserve">Profilo di </w:t>
      </w:r>
      <w:proofErr w:type="spellStart"/>
      <w:r w:rsidRPr="00795040">
        <w:rPr>
          <w:rFonts w:ascii="Aptos" w:hAnsi="Aptos" w:cs="Calibri"/>
          <w:b/>
          <w:bCs/>
          <w:lang w:val="it-IT"/>
        </w:rPr>
        <w:t>Samtec</w:t>
      </w:r>
      <w:proofErr w:type="spellEnd"/>
      <w:r w:rsidRPr="00795040">
        <w:rPr>
          <w:rFonts w:ascii="Aptos" w:hAnsi="Aptos" w:cs="Calibri"/>
          <w:b/>
          <w:bCs/>
          <w:lang w:val="it-IT"/>
        </w:rPr>
        <w:t xml:space="preserve">, Inc. </w:t>
      </w:r>
    </w:p>
    <w:p w14:paraId="2F89499F" w14:textId="7C834A4A" w:rsidR="00B156F3" w:rsidRPr="00F94590" w:rsidRDefault="00000000" w:rsidP="00B156F3">
      <w:pPr>
        <w:rPr>
          <w:rFonts w:ascii="Aptos" w:hAnsi="Aptos" w:cs="Calibri"/>
          <w:shd w:val="clear" w:color="auto" w:fill="FFFFFF"/>
          <w:lang w:val="it-IT"/>
        </w:rPr>
      </w:pPr>
      <w:proofErr w:type="spellStart"/>
      <w:r w:rsidRPr="00795040">
        <w:rPr>
          <w:rFonts w:ascii="Aptos" w:hAnsi="Aptos"/>
          <w:color w:val="212121"/>
          <w:lang w:val="it-IT"/>
        </w:rPr>
        <w:t>Samtec</w:t>
      </w:r>
      <w:proofErr w:type="spellEnd"/>
      <w:r w:rsidRPr="00795040">
        <w:rPr>
          <w:rFonts w:ascii="Aptos" w:hAnsi="Aptos"/>
          <w:color w:val="212121"/>
          <w:lang w:val="it-IT"/>
        </w:rPr>
        <w:t xml:space="preserve"> è un’azienda internazionale da 1 miliardo di dollari che produce una vasta gamma di soluzioni di interconnessione elettroniche – da scheda a scheda ad alta velocità, cavi per frequenze elevate, dispositivi ottici da pannello e </w:t>
      </w:r>
      <w:proofErr w:type="spellStart"/>
      <w:r w:rsidRPr="00795040">
        <w:rPr>
          <w:rFonts w:ascii="Aptos" w:hAnsi="Aptos"/>
          <w:color w:val="212121"/>
          <w:lang w:val="it-IT"/>
        </w:rPr>
        <w:t>mid</w:t>
      </w:r>
      <w:proofErr w:type="spellEnd"/>
      <w:r w:rsidRPr="00795040">
        <w:rPr>
          <w:rFonts w:ascii="Aptos" w:hAnsi="Aptos"/>
          <w:color w:val="212121"/>
          <w:lang w:val="it-IT"/>
        </w:rPr>
        <w:t>-board, componenti e cavi RF di precisione, per impilamento flessibile ultracompatti/estremamente robusti.</w:t>
      </w:r>
      <w:r w:rsidR="00E47E3C">
        <w:rPr>
          <w:rFonts w:ascii="Aptos" w:hAnsi="Aptos"/>
          <w:color w:val="212121"/>
          <w:lang w:val="it-IT"/>
        </w:rPr>
        <w:t xml:space="preserve"> </w:t>
      </w:r>
      <w:r w:rsidRPr="00795040">
        <w:rPr>
          <w:rFonts w:ascii="Aptos" w:hAnsi="Aptos"/>
          <w:color w:val="212121"/>
          <w:lang w:val="it-IT"/>
        </w:rPr>
        <w:t xml:space="preserve">Grazie a oltre 40 sedi nel mondo e prodotti venduti in più di 125 paesi, </w:t>
      </w:r>
      <w:proofErr w:type="spellStart"/>
      <w:r w:rsidRPr="00795040">
        <w:rPr>
          <w:rFonts w:ascii="Aptos" w:hAnsi="Aptos"/>
          <w:color w:val="212121"/>
          <w:lang w:val="it-IT"/>
        </w:rPr>
        <w:t>Samtec</w:t>
      </w:r>
      <w:proofErr w:type="spellEnd"/>
      <w:r w:rsidRPr="00795040">
        <w:rPr>
          <w:rFonts w:ascii="Aptos" w:hAnsi="Aptos"/>
          <w:color w:val="212121"/>
          <w:lang w:val="it-IT"/>
        </w:rPr>
        <w:t xml:space="preserve"> vanta una presenza globale che le permette di offrire un servizio clienti ineguagliato. </w:t>
      </w:r>
      <w:proofErr w:type="spellStart"/>
      <w:r w:rsidRPr="00795040">
        <w:rPr>
          <w:rFonts w:ascii="Aptos" w:hAnsi="Aptos"/>
          <w:color w:val="212121"/>
          <w:lang w:val="it-IT"/>
        </w:rPr>
        <w:t>Samtec</w:t>
      </w:r>
      <w:proofErr w:type="spellEnd"/>
      <w:r w:rsidRPr="00795040">
        <w:rPr>
          <w:rFonts w:ascii="Aptos" w:hAnsi="Aptos"/>
          <w:color w:val="212121"/>
          <w:lang w:val="it-IT"/>
        </w:rPr>
        <w:t xml:space="preserve"> offre soluzioni di interconnessione di nuova generazione e alta qualità per molteplici settori – trasmissione dati, industriale, militare/aerospaziale, medico, computer, dispositivi a semiconduttori, strumentazione, automotive e altri ancora.</w:t>
      </w:r>
      <w:r w:rsidR="00E47E3C">
        <w:rPr>
          <w:rFonts w:ascii="Aptos" w:hAnsi="Aptos"/>
          <w:color w:val="212121"/>
          <w:lang w:val="it-IT"/>
        </w:rPr>
        <w:t xml:space="preserve"> </w:t>
      </w:r>
      <w:r w:rsidRPr="00795040">
        <w:rPr>
          <w:rFonts w:ascii="Aptos" w:hAnsi="Aptos"/>
          <w:color w:val="212121"/>
          <w:lang w:val="it-IT"/>
        </w:rPr>
        <w:t>Per ulteriori informazioni visitare</w:t>
      </w:r>
      <w:r w:rsidR="00E47E3C">
        <w:rPr>
          <w:rFonts w:ascii="Aptos" w:hAnsi="Aptos"/>
          <w:color w:val="212121"/>
          <w:lang w:val="it-IT"/>
        </w:rPr>
        <w:t xml:space="preserve"> </w:t>
      </w:r>
      <w:hyperlink r:id="rId13" w:history="1">
        <w:r w:rsidR="00B156F3" w:rsidRPr="00795040">
          <w:rPr>
            <w:rStyle w:val="Hyperlink"/>
            <w:rFonts w:ascii="Aptos" w:hAnsi="Aptos" w:cs="Calibri"/>
            <w:shd w:val="clear" w:color="auto" w:fill="FFFFFF"/>
            <w:lang w:val="it-IT"/>
          </w:rPr>
          <w:t>http://www.samtec.com</w:t>
        </w:r>
      </w:hyperlink>
      <w:r w:rsidRPr="00795040">
        <w:rPr>
          <w:rFonts w:ascii="Aptos" w:hAnsi="Aptos" w:cs="Calibri"/>
          <w:shd w:val="clear" w:color="auto" w:fill="FFFFFF"/>
          <w:lang w:val="it-IT"/>
        </w:rPr>
        <w:t xml:space="preserve">. </w:t>
      </w:r>
    </w:p>
    <w:p w14:paraId="40DA27D0" w14:textId="77777777" w:rsidR="00B156F3" w:rsidRPr="00F94590" w:rsidRDefault="00000000" w:rsidP="00B156F3">
      <w:pPr>
        <w:spacing w:after="20"/>
        <w:outlineLvl w:val="0"/>
        <w:rPr>
          <w:b/>
          <w:lang w:val="it-IT"/>
        </w:rPr>
      </w:pPr>
      <w:proofErr w:type="spellStart"/>
      <w:r w:rsidRPr="00C768B4">
        <w:rPr>
          <w:b/>
          <w:bCs/>
          <w:lang w:val="it-IT"/>
        </w:rPr>
        <w:t>Samtec</w:t>
      </w:r>
      <w:proofErr w:type="spellEnd"/>
      <w:r w:rsidRPr="00C768B4">
        <w:rPr>
          <w:b/>
          <w:bCs/>
          <w:lang w:val="it-IT"/>
        </w:rPr>
        <w:t>, Inc.</w:t>
      </w:r>
    </w:p>
    <w:p w14:paraId="0C36223E" w14:textId="77777777" w:rsidR="00B156F3" w:rsidRPr="00C768B4" w:rsidRDefault="00000000" w:rsidP="00B156F3">
      <w:pPr>
        <w:spacing w:after="20"/>
        <w:outlineLvl w:val="0"/>
        <w:rPr>
          <w:b/>
        </w:rPr>
      </w:pPr>
      <w:r w:rsidRPr="00F94590">
        <w:rPr>
          <w:b/>
          <w:bCs/>
        </w:rPr>
        <w:t>P.O. Box 1147</w:t>
      </w:r>
    </w:p>
    <w:p w14:paraId="13CC6989" w14:textId="77777777" w:rsidR="00B156F3" w:rsidRPr="00C768B4" w:rsidRDefault="00000000" w:rsidP="00B156F3">
      <w:pPr>
        <w:spacing w:after="20"/>
        <w:outlineLvl w:val="0"/>
        <w:rPr>
          <w:b/>
        </w:rPr>
      </w:pPr>
      <w:r w:rsidRPr="00F94590">
        <w:rPr>
          <w:b/>
          <w:bCs/>
        </w:rPr>
        <w:t xml:space="preserve">New Albany, IN 47151-1147 </w:t>
      </w:r>
    </w:p>
    <w:p w14:paraId="23F96B69" w14:textId="77777777" w:rsidR="00B156F3" w:rsidRPr="00C768B4" w:rsidRDefault="00000000" w:rsidP="00B156F3">
      <w:pPr>
        <w:spacing w:after="20"/>
        <w:outlineLvl w:val="0"/>
        <w:rPr>
          <w:b/>
        </w:rPr>
      </w:pPr>
      <w:r w:rsidRPr="00C768B4">
        <w:rPr>
          <w:b/>
          <w:bCs/>
          <w:lang w:val="it-IT"/>
        </w:rPr>
        <w:t xml:space="preserve">USA </w:t>
      </w:r>
    </w:p>
    <w:p w14:paraId="329A6F4A" w14:textId="77777777" w:rsidR="00B156F3" w:rsidRPr="007603C4" w:rsidRDefault="00000000" w:rsidP="00B156F3">
      <w:pPr>
        <w:spacing w:after="20"/>
        <w:outlineLvl w:val="0"/>
        <w:rPr>
          <w:rStyle w:val="Hyperlink"/>
          <w:b/>
        </w:rPr>
      </w:pPr>
      <w:r w:rsidRPr="00C768B4">
        <w:rPr>
          <w:b/>
          <w:bCs/>
          <w:lang w:val="it-IT"/>
        </w:rPr>
        <w:t>Telefono:</w:t>
      </w:r>
      <w:r w:rsidRPr="00C768B4">
        <w:rPr>
          <w:lang w:val="it-IT"/>
        </w:rPr>
        <w:t xml:space="preserve"> </w:t>
      </w:r>
      <w:r w:rsidRPr="00C768B4">
        <w:rPr>
          <w:b/>
          <w:bCs/>
          <w:lang w:val="it-IT"/>
        </w:rPr>
        <w:t>1-800-SAMTEC-9 (800-726-8329)</w:t>
      </w:r>
    </w:p>
    <w:p w14:paraId="69AC430C" w14:textId="77777777" w:rsidR="00B156F3" w:rsidRDefault="00B156F3" w:rsidP="00B156F3">
      <w:pPr>
        <w:spacing w:after="20"/>
        <w:rPr>
          <w:rFonts w:eastAsia="Calibri"/>
          <w:color w:val="000000" w:themeColor="text1"/>
        </w:rPr>
      </w:pPr>
    </w:p>
    <w:p w14:paraId="1095030C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24FCD"/>
    <w:rsid w:val="00065745"/>
    <w:rsid w:val="000E621E"/>
    <w:rsid w:val="001344D8"/>
    <w:rsid w:val="00141891"/>
    <w:rsid w:val="00142119"/>
    <w:rsid w:val="0016620A"/>
    <w:rsid w:val="0017021B"/>
    <w:rsid w:val="00186963"/>
    <w:rsid w:val="001B30AC"/>
    <w:rsid w:val="001E750C"/>
    <w:rsid w:val="001F2F6E"/>
    <w:rsid w:val="00221347"/>
    <w:rsid w:val="00227E42"/>
    <w:rsid w:val="002C1939"/>
    <w:rsid w:val="002F1256"/>
    <w:rsid w:val="00395914"/>
    <w:rsid w:val="003E0C93"/>
    <w:rsid w:val="003E7B27"/>
    <w:rsid w:val="003F2C25"/>
    <w:rsid w:val="00426C2B"/>
    <w:rsid w:val="004348EA"/>
    <w:rsid w:val="00442DA4"/>
    <w:rsid w:val="004945E7"/>
    <w:rsid w:val="004B7A73"/>
    <w:rsid w:val="004D6185"/>
    <w:rsid w:val="004E62DB"/>
    <w:rsid w:val="004F123D"/>
    <w:rsid w:val="0052347A"/>
    <w:rsid w:val="00536DE9"/>
    <w:rsid w:val="00564D33"/>
    <w:rsid w:val="005E0A7A"/>
    <w:rsid w:val="00615561"/>
    <w:rsid w:val="00631490"/>
    <w:rsid w:val="00641770"/>
    <w:rsid w:val="006476DD"/>
    <w:rsid w:val="00651E5E"/>
    <w:rsid w:val="00696E19"/>
    <w:rsid w:val="006A0BEF"/>
    <w:rsid w:val="006A126D"/>
    <w:rsid w:val="006A2A5A"/>
    <w:rsid w:val="006F66BC"/>
    <w:rsid w:val="00711175"/>
    <w:rsid w:val="0072162A"/>
    <w:rsid w:val="00723553"/>
    <w:rsid w:val="00727BBC"/>
    <w:rsid w:val="00747A50"/>
    <w:rsid w:val="007603C4"/>
    <w:rsid w:val="00795040"/>
    <w:rsid w:val="0084163C"/>
    <w:rsid w:val="00842A9C"/>
    <w:rsid w:val="0087692D"/>
    <w:rsid w:val="00892566"/>
    <w:rsid w:val="008A13CB"/>
    <w:rsid w:val="008A64EA"/>
    <w:rsid w:val="008B7ADC"/>
    <w:rsid w:val="008C2EB3"/>
    <w:rsid w:val="009260A8"/>
    <w:rsid w:val="009D39B7"/>
    <w:rsid w:val="009E495E"/>
    <w:rsid w:val="009E7208"/>
    <w:rsid w:val="00A02272"/>
    <w:rsid w:val="00A21F9F"/>
    <w:rsid w:val="00A3602A"/>
    <w:rsid w:val="00A63427"/>
    <w:rsid w:val="00A70079"/>
    <w:rsid w:val="00AB66A9"/>
    <w:rsid w:val="00AC31D7"/>
    <w:rsid w:val="00B03CE9"/>
    <w:rsid w:val="00B1141D"/>
    <w:rsid w:val="00B156F3"/>
    <w:rsid w:val="00B61038"/>
    <w:rsid w:val="00B71300"/>
    <w:rsid w:val="00B8292D"/>
    <w:rsid w:val="00B840B9"/>
    <w:rsid w:val="00BD2F57"/>
    <w:rsid w:val="00BE3D23"/>
    <w:rsid w:val="00C0333B"/>
    <w:rsid w:val="00C07145"/>
    <w:rsid w:val="00C1715A"/>
    <w:rsid w:val="00C26CB9"/>
    <w:rsid w:val="00C3403F"/>
    <w:rsid w:val="00C63401"/>
    <w:rsid w:val="00C768B4"/>
    <w:rsid w:val="00CA3B72"/>
    <w:rsid w:val="00CD41B8"/>
    <w:rsid w:val="00CE5ADB"/>
    <w:rsid w:val="00D3250C"/>
    <w:rsid w:val="00D41ED7"/>
    <w:rsid w:val="00D554BB"/>
    <w:rsid w:val="00D76AA4"/>
    <w:rsid w:val="00DB03F1"/>
    <w:rsid w:val="00DC1D16"/>
    <w:rsid w:val="00DC3E9D"/>
    <w:rsid w:val="00DE3BEF"/>
    <w:rsid w:val="00DE3FB2"/>
    <w:rsid w:val="00E30F9A"/>
    <w:rsid w:val="00E33642"/>
    <w:rsid w:val="00E36091"/>
    <w:rsid w:val="00E47E3C"/>
    <w:rsid w:val="00E53EFE"/>
    <w:rsid w:val="00E9020F"/>
    <w:rsid w:val="00E92EA8"/>
    <w:rsid w:val="00EA0F19"/>
    <w:rsid w:val="00EA116D"/>
    <w:rsid w:val="00EB579F"/>
    <w:rsid w:val="00EE2EEF"/>
    <w:rsid w:val="00EF30EF"/>
    <w:rsid w:val="00F01D21"/>
    <w:rsid w:val="00F151AA"/>
    <w:rsid w:val="00F828E3"/>
    <w:rsid w:val="00F94590"/>
    <w:rsid w:val="00F97F4E"/>
    <w:rsid w:val="00FB7F27"/>
    <w:rsid w:val="0759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A0DBB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C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0C9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gpcc-20" TargetMode="External"/><Relationship Id="rId13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standards/vita/vnx-plus/" TargetMode="External"/><Relationship Id="rId12" Type="http://schemas.openxmlformats.org/officeDocument/2006/relationships/hyperlink" Target="https://www.samtec.com/standards/vita/vnx-pl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amtec.com/standards/vita/vnx-plus/" TargetMode="External"/><Relationship Id="rId5" Type="http://schemas.openxmlformats.org/officeDocument/2006/relationships/hyperlink" Target="mailto:Mediaroom@samtec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mtec.com/optics/systems/firefl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mtec.com/products/gpcc-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5298</Characters>
  <Application>Microsoft Office Word</Application>
  <DocSecurity>0</DocSecurity>
  <Lines>110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Kachnavage</dc:creator>
  <cp:lastModifiedBy>Gwenfair Rousselot-Jones</cp:lastModifiedBy>
  <cp:revision>5</cp:revision>
  <dcterms:created xsi:type="dcterms:W3CDTF">2026-01-29T17:17:00Z</dcterms:created>
  <dcterms:modified xsi:type="dcterms:W3CDTF">2026-01-30T11:29:00Z</dcterms:modified>
</cp:coreProperties>
</file>