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60DA" w14:textId="77777777" w:rsidR="00B156F3" w:rsidRPr="00091AE9" w:rsidRDefault="00B156F3" w:rsidP="00B156F3">
      <w:pPr>
        <w:widowControl w:val="0"/>
        <w:autoSpaceDE w:val="0"/>
        <w:autoSpaceDN w:val="0"/>
        <w:adjustRightInd w:val="0"/>
        <w:rPr>
          <w:rFonts w:cs="Times"/>
          <w:b/>
          <w:bCs/>
          <w:lang w:val="es-ES"/>
        </w:rPr>
      </w:pPr>
      <w:r w:rsidRPr="00091AE9">
        <w:rPr>
          <w:b/>
          <w:noProof/>
          <w:lang w:val="es-ES"/>
        </w:rPr>
        <w:drawing>
          <wp:inline distT="0" distB="0" distL="0" distR="0" wp14:anchorId="0449E52D" wp14:editId="21E9A526">
            <wp:extent cx="1509311" cy="437887"/>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tec-logo-P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843" cy="452838"/>
                    </a:xfrm>
                    <a:prstGeom prst="rect">
                      <a:avLst/>
                    </a:prstGeom>
                  </pic:spPr>
                </pic:pic>
              </a:graphicData>
            </a:graphic>
          </wp:inline>
        </w:drawing>
      </w:r>
    </w:p>
    <w:p w14:paraId="1F767C6A" w14:textId="77777777" w:rsidR="00B156F3" w:rsidRPr="00091AE9" w:rsidRDefault="00B156F3" w:rsidP="00B156F3">
      <w:pPr>
        <w:widowControl w:val="0"/>
        <w:autoSpaceDE w:val="0"/>
        <w:autoSpaceDN w:val="0"/>
        <w:adjustRightInd w:val="0"/>
        <w:rPr>
          <w:rFonts w:cs="Times"/>
          <w:b/>
          <w:bCs/>
          <w:lang w:val="es-ES"/>
        </w:rPr>
      </w:pPr>
    </w:p>
    <w:p w14:paraId="1F8FB398" w14:textId="1F2581F3" w:rsidR="00B156F3" w:rsidRPr="00091AE9" w:rsidRDefault="00091AE9" w:rsidP="00B156F3">
      <w:pPr>
        <w:widowControl w:val="0"/>
        <w:autoSpaceDE w:val="0"/>
        <w:autoSpaceDN w:val="0"/>
        <w:adjustRightInd w:val="0"/>
        <w:rPr>
          <w:rFonts w:cs="Times"/>
          <w:b/>
          <w:bCs/>
          <w:lang w:val="es-ES"/>
        </w:rPr>
      </w:pPr>
      <w:r w:rsidRPr="00091AE9">
        <w:rPr>
          <w:rFonts w:cs="Times"/>
          <w:b/>
          <w:bCs/>
          <w:lang w:val="es-ES"/>
        </w:rPr>
        <w:t>PARA DIFUSIÓN</w:t>
      </w:r>
      <w:r w:rsidR="00B156F3" w:rsidRPr="00091AE9">
        <w:rPr>
          <w:rFonts w:cs="Times"/>
          <w:b/>
          <w:bCs/>
          <w:lang w:val="es-ES"/>
        </w:rPr>
        <w:t xml:space="preserve"> I</w:t>
      </w:r>
      <w:r w:rsidRPr="00091AE9">
        <w:rPr>
          <w:rFonts w:cs="Times"/>
          <w:b/>
          <w:bCs/>
          <w:lang w:val="es-ES"/>
        </w:rPr>
        <w:t>N</w:t>
      </w:r>
      <w:r w:rsidR="00B156F3" w:rsidRPr="00091AE9">
        <w:rPr>
          <w:rFonts w:cs="Times"/>
          <w:b/>
          <w:bCs/>
          <w:lang w:val="es-ES"/>
        </w:rPr>
        <w:t>MEDIATA</w:t>
      </w:r>
    </w:p>
    <w:p w14:paraId="66E993D3" w14:textId="7CF6FA4D" w:rsidR="00B156F3" w:rsidRPr="00091AE9" w:rsidRDefault="00B0192C" w:rsidP="00B156F3">
      <w:pPr>
        <w:widowControl w:val="0"/>
        <w:autoSpaceDE w:val="0"/>
        <w:autoSpaceDN w:val="0"/>
        <w:adjustRightInd w:val="0"/>
        <w:rPr>
          <w:rFonts w:cs="Times"/>
          <w:b/>
          <w:bCs/>
          <w:lang w:val="es-ES"/>
        </w:rPr>
      </w:pPr>
      <w:r w:rsidRPr="00091AE9">
        <w:rPr>
          <w:b/>
          <w:bCs/>
          <w:lang w:val="es-ES"/>
        </w:rPr>
        <w:t>May</w:t>
      </w:r>
      <w:r w:rsidR="00091AE9" w:rsidRPr="00091AE9">
        <w:rPr>
          <w:b/>
          <w:bCs/>
          <w:lang w:val="es-ES"/>
        </w:rPr>
        <w:t>o</w:t>
      </w:r>
      <w:r w:rsidR="00B156F3" w:rsidRPr="00091AE9">
        <w:rPr>
          <w:b/>
          <w:bCs/>
          <w:lang w:val="es-ES"/>
        </w:rPr>
        <w:t xml:space="preserve"> 2026</w:t>
      </w:r>
      <w:r w:rsidRPr="00091AE9">
        <w:rPr>
          <w:lang w:val="es-ES"/>
        </w:rPr>
        <w:tab/>
      </w:r>
      <w:r w:rsidRPr="00091AE9">
        <w:rPr>
          <w:lang w:val="es-ES"/>
        </w:rPr>
        <w:tab/>
      </w:r>
    </w:p>
    <w:p w14:paraId="10F005E2" w14:textId="29ED5090" w:rsidR="00B156F3" w:rsidRPr="00091AE9" w:rsidRDefault="00B156F3" w:rsidP="001344D8">
      <w:pPr>
        <w:widowControl w:val="0"/>
        <w:autoSpaceDE w:val="0"/>
        <w:autoSpaceDN w:val="0"/>
        <w:adjustRightInd w:val="0"/>
        <w:rPr>
          <w:rFonts w:cs="Times"/>
          <w:b/>
          <w:bCs/>
          <w:lang w:val="es-ES"/>
        </w:rPr>
      </w:pPr>
      <w:r w:rsidRPr="00091AE9">
        <w:rPr>
          <w:rFonts w:cs="Times"/>
          <w:b/>
          <w:bCs/>
          <w:lang w:val="es-ES"/>
        </w:rPr>
        <w:t>CONTACT</w:t>
      </w:r>
      <w:r w:rsidR="00091AE9" w:rsidRPr="00091AE9">
        <w:rPr>
          <w:rFonts w:cs="Times"/>
          <w:b/>
          <w:bCs/>
          <w:lang w:val="es-ES"/>
        </w:rPr>
        <w:t>O</w:t>
      </w:r>
      <w:r w:rsidRPr="00091AE9">
        <w:rPr>
          <w:rFonts w:cs="Times"/>
          <w:b/>
          <w:bCs/>
          <w:lang w:val="es-ES"/>
        </w:rPr>
        <w:t xml:space="preserve">:  </w:t>
      </w:r>
      <w:hyperlink r:id="rId5" w:history="1">
        <w:r w:rsidRPr="00091AE9">
          <w:rPr>
            <w:rStyle w:val="Hyperlink"/>
            <w:rFonts w:cs="Times"/>
            <w:lang w:val="es-ES"/>
          </w:rPr>
          <w:t>Mediaroom@samtec.com</w:t>
        </w:r>
      </w:hyperlink>
    </w:p>
    <w:p w14:paraId="4CFFF014" w14:textId="77777777" w:rsidR="00221347" w:rsidRPr="00091AE9" w:rsidRDefault="00221347" w:rsidP="00141891">
      <w:pPr>
        <w:spacing w:after="0"/>
        <w:rPr>
          <w:lang w:val="es-ES"/>
        </w:rPr>
      </w:pPr>
    </w:p>
    <w:p w14:paraId="4FDC5734" w14:textId="5181D222" w:rsidR="009D39B7" w:rsidRPr="00091AE9" w:rsidRDefault="009D39B7" w:rsidP="00DA0EC4">
      <w:pPr>
        <w:spacing w:after="0"/>
        <w:jc w:val="center"/>
        <w:rPr>
          <w:b/>
          <w:bCs/>
          <w:sz w:val="28"/>
          <w:szCs w:val="28"/>
          <w:lang w:val="es-ES"/>
        </w:rPr>
      </w:pPr>
      <w:r w:rsidRPr="00091AE9">
        <w:rPr>
          <w:b/>
          <w:bCs/>
          <w:sz w:val="28"/>
          <w:szCs w:val="28"/>
          <w:lang w:val="es-ES"/>
        </w:rPr>
        <w:t>S</w:t>
      </w:r>
      <w:r w:rsidR="001344D8" w:rsidRPr="00091AE9">
        <w:rPr>
          <w:b/>
          <w:bCs/>
          <w:sz w:val="28"/>
          <w:szCs w:val="28"/>
          <w:lang w:val="es-ES"/>
        </w:rPr>
        <w:t>amtec</w:t>
      </w:r>
      <w:r w:rsidRPr="00091AE9">
        <w:rPr>
          <w:b/>
          <w:bCs/>
          <w:sz w:val="28"/>
          <w:szCs w:val="28"/>
          <w:lang w:val="es-ES"/>
        </w:rPr>
        <w:t xml:space="preserve"> </w:t>
      </w:r>
      <w:r w:rsidR="00091AE9" w:rsidRPr="00091AE9">
        <w:rPr>
          <w:b/>
          <w:bCs/>
          <w:sz w:val="28"/>
          <w:szCs w:val="28"/>
          <w:lang w:val="es-ES"/>
        </w:rPr>
        <w:t xml:space="preserve">presenta sus conectores </w:t>
      </w:r>
      <w:r w:rsidR="00771BC6" w:rsidRPr="00091AE9">
        <w:rPr>
          <w:b/>
          <w:bCs/>
          <w:sz w:val="28"/>
          <w:szCs w:val="28"/>
          <w:lang w:val="es-ES"/>
        </w:rPr>
        <w:t xml:space="preserve">mPOWER® </w:t>
      </w:r>
      <w:r w:rsidR="004A343D" w:rsidRPr="00091AE9">
        <w:rPr>
          <w:b/>
          <w:bCs/>
          <w:sz w:val="28"/>
          <w:szCs w:val="28"/>
          <w:lang w:val="es-ES"/>
        </w:rPr>
        <w:t xml:space="preserve">Ultra Micro </w:t>
      </w:r>
      <w:r w:rsidR="00091AE9" w:rsidRPr="00091AE9">
        <w:rPr>
          <w:b/>
          <w:bCs/>
          <w:sz w:val="28"/>
          <w:szCs w:val="28"/>
          <w:lang w:val="es-ES"/>
        </w:rPr>
        <w:t>c</w:t>
      </w:r>
      <w:r w:rsidR="00771BC6" w:rsidRPr="00091AE9">
        <w:rPr>
          <w:b/>
          <w:bCs/>
          <w:sz w:val="28"/>
          <w:szCs w:val="28"/>
          <w:lang w:val="es-ES"/>
        </w:rPr>
        <w:t xml:space="preserve">on </w:t>
      </w:r>
      <w:r w:rsidR="00DA0EC4">
        <w:rPr>
          <w:b/>
          <w:bCs/>
          <w:sz w:val="28"/>
          <w:szCs w:val="28"/>
          <w:lang w:val="es-ES"/>
        </w:rPr>
        <w:t>terminaciones para inserción en placas de circuito impreso</w:t>
      </w:r>
    </w:p>
    <w:p w14:paraId="5BEC4FF8" w14:textId="37462A4C" w:rsidR="008D1EE4" w:rsidRPr="00DA0EC4" w:rsidRDefault="00DA0EC4" w:rsidP="0039749C">
      <w:pPr>
        <w:spacing w:after="0"/>
        <w:jc w:val="center"/>
        <w:rPr>
          <w:i/>
          <w:iCs/>
          <w:sz w:val="22"/>
          <w:szCs w:val="22"/>
          <w:lang w:val="es-ES"/>
        </w:rPr>
      </w:pPr>
      <w:r w:rsidRPr="00DA0EC4">
        <w:rPr>
          <w:i/>
          <w:iCs/>
          <w:sz w:val="22"/>
          <w:szCs w:val="22"/>
          <w:lang w:val="es-ES"/>
        </w:rPr>
        <w:t xml:space="preserve">El sistema de conectores </w:t>
      </w:r>
      <w:r w:rsidR="004A343D">
        <w:rPr>
          <w:i/>
          <w:iCs/>
          <w:sz w:val="22"/>
          <w:szCs w:val="22"/>
          <w:lang w:val="es-ES"/>
        </w:rPr>
        <w:t>U</w:t>
      </w:r>
      <w:r w:rsidR="003D5E40" w:rsidRPr="00DA0EC4">
        <w:rPr>
          <w:i/>
          <w:iCs/>
          <w:sz w:val="22"/>
          <w:szCs w:val="22"/>
          <w:lang w:val="es-ES"/>
        </w:rPr>
        <w:t xml:space="preserve">ltra </w:t>
      </w:r>
      <w:r w:rsidR="004A343D">
        <w:rPr>
          <w:i/>
          <w:iCs/>
          <w:sz w:val="22"/>
          <w:szCs w:val="22"/>
          <w:lang w:val="es-ES"/>
        </w:rPr>
        <w:t>M</w:t>
      </w:r>
      <w:r w:rsidR="003D5E40" w:rsidRPr="00DA0EC4">
        <w:rPr>
          <w:i/>
          <w:iCs/>
          <w:sz w:val="22"/>
          <w:szCs w:val="22"/>
          <w:lang w:val="es-ES"/>
        </w:rPr>
        <w:t>icro</w:t>
      </w:r>
      <w:r w:rsidR="00771BC6" w:rsidRPr="00DA0EC4">
        <w:rPr>
          <w:i/>
          <w:iCs/>
          <w:sz w:val="22"/>
          <w:szCs w:val="22"/>
          <w:lang w:val="es-ES"/>
        </w:rPr>
        <w:t xml:space="preserve"> mPOWER </w:t>
      </w:r>
      <w:r w:rsidRPr="00DA0EC4">
        <w:rPr>
          <w:i/>
          <w:iCs/>
          <w:sz w:val="22"/>
          <w:szCs w:val="22"/>
          <w:lang w:val="es-ES"/>
        </w:rPr>
        <w:t xml:space="preserve">de Samtec </w:t>
      </w:r>
      <w:r>
        <w:rPr>
          <w:i/>
          <w:iCs/>
          <w:sz w:val="22"/>
          <w:szCs w:val="22"/>
          <w:lang w:val="es-ES"/>
        </w:rPr>
        <w:t xml:space="preserve">cuenta </w:t>
      </w:r>
      <w:r w:rsidR="00044BC6">
        <w:rPr>
          <w:i/>
          <w:iCs/>
          <w:sz w:val="22"/>
          <w:szCs w:val="22"/>
          <w:lang w:val="es-ES"/>
        </w:rPr>
        <w:t xml:space="preserve">ahora </w:t>
      </w:r>
      <w:r>
        <w:rPr>
          <w:i/>
          <w:iCs/>
          <w:sz w:val="22"/>
          <w:szCs w:val="22"/>
          <w:lang w:val="es-ES"/>
        </w:rPr>
        <w:t xml:space="preserve">con terminaciones para inserción en placas de circuito impreso con el fin de </w:t>
      </w:r>
      <w:r w:rsidRPr="00DA0EC4">
        <w:rPr>
          <w:i/>
          <w:iCs/>
          <w:sz w:val="22"/>
          <w:szCs w:val="22"/>
          <w:lang w:val="es-ES"/>
        </w:rPr>
        <w:t xml:space="preserve">mejorar </w:t>
      </w:r>
      <w:r>
        <w:rPr>
          <w:i/>
          <w:iCs/>
          <w:sz w:val="22"/>
          <w:szCs w:val="22"/>
          <w:lang w:val="es-ES"/>
        </w:rPr>
        <w:t xml:space="preserve">la </w:t>
      </w:r>
      <w:r w:rsidRPr="00DA0EC4">
        <w:rPr>
          <w:i/>
          <w:iCs/>
          <w:sz w:val="22"/>
          <w:szCs w:val="22"/>
          <w:lang w:val="es-ES"/>
        </w:rPr>
        <w:t>resistencia</w:t>
      </w:r>
      <w:r w:rsidR="000E553C" w:rsidRPr="00DA0EC4">
        <w:rPr>
          <w:i/>
          <w:iCs/>
          <w:sz w:val="22"/>
          <w:szCs w:val="22"/>
          <w:lang w:val="es-ES"/>
        </w:rPr>
        <w:t xml:space="preserve"> </w:t>
      </w:r>
      <w:r w:rsidR="00771BC6" w:rsidRPr="00DA0EC4">
        <w:rPr>
          <w:i/>
          <w:iCs/>
          <w:sz w:val="22"/>
          <w:szCs w:val="22"/>
          <w:lang w:val="es-ES"/>
        </w:rPr>
        <w:t>mec</w:t>
      </w:r>
      <w:r w:rsidRPr="00DA0EC4">
        <w:rPr>
          <w:i/>
          <w:iCs/>
          <w:sz w:val="22"/>
          <w:szCs w:val="22"/>
          <w:lang w:val="es-ES"/>
        </w:rPr>
        <w:t>á</w:t>
      </w:r>
      <w:r w:rsidR="00771BC6" w:rsidRPr="00DA0EC4">
        <w:rPr>
          <w:i/>
          <w:iCs/>
          <w:sz w:val="22"/>
          <w:szCs w:val="22"/>
          <w:lang w:val="es-ES"/>
        </w:rPr>
        <w:t>nica</w:t>
      </w:r>
      <w:r w:rsidRPr="00DA0EC4">
        <w:rPr>
          <w:i/>
          <w:iCs/>
          <w:sz w:val="22"/>
          <w:szCs w:val="22"/>
          <w:lang w:val="es-ES"/>
        </w:rPr>
        <w:t xml:space="preserve"> y </w:t>
      </w:r>
      <w:r>
        <w:rPr>
          <w:i/>
          <w:iCs/>
          <w:sz w:val="22"/>
          <w:szCs w:val="22"/>
          <w:lang w:val="es-ES"/>
        </w:rPr>
        <w:t>la</w:t>
      </w:r>
      <w:r w:rsidRPr="00DA0EC4">
        <w:rPr>
          <w:i/>
          <w:iCs/>
          <w:sz w:val="22"/>
          <w:szCs w:val="22"/>
          <w:lang w:val="es-ES"/>
        </w:rPr>
        <w:t xml:space="preserve"> </w:t>
      </w:r>
      <w:r>
        <w:rPr>
          <w:i/>
          <w:iCs/>
          <w:sz w:val="22"/>
          <w:szCs w:val="22"/>
          <w:lang w:val="es-ES"/>
        </w:rPr>
        <w:br/>
        <w:t xml:space="preserve">fiabilidad en aplicaciones </w:t>
      </w:r>
      <w:r w:rsidR="00771BC6" w:rsidRPr="00DA0EC4">
        <w:rPr>
          <w:i/>
          <w:iCs/>
          <w:sz w:val="22"/>
          <w:szCs w:val="22"/>
          <w:lang w:val="es-ES"/>
        </w:rPr>
        <w:t>industrial</w:t>
      </w:r>
      <w:r>
        <w:rPr>
          <w:i/>
          <w:iCs/>
          <w:sz w:val="22"/>
          <w:szCs w:val="22"/>
          <w:lang w:val="es-ES"/>
        </w:rPr>
        <w:t>es</w:t>
      </w:r>
      <w:r w:rsidR="00771BC6" w:rsidRPr="00DA0EC4">
        <w:rPr>
          <w:i/>
          <w:iCs/>
          <w:sz w:val="22"/>
          <w:szCs w:val="22"/>
          <w:lang w:val="es-ES"/>
        </w:rPr>
        <w:t>, militar</w:t>
      </w:r>
      <w:r>
        <w:rPr>
          <w:i/>
          <w:iCs/>
          <w:sz w:val="22"/>
          <w:szCs w:val="22"/>
          <w:lang w:val="es-ES"/>
        </w:rPr>
        <w:t xml:space="preserve">es </w:t>
      </w:r>
      <w:r w:rsidR="00771BC6" w:rsidRPr="00DA0EC4">
        <w:rPr>
          <w:i/>
          <w:iCs/>
          <w:sz w:val="22"/>
          <w:szCs w:val="22"/>
          <w:lang w:val="es-ES"/>
        </w:rPr>
        <w:t>y aero</w:t>
      </w:r>
      <w:r>
        <w:rPr>
          <w:i/>
          <w:iCs/>
          <w:sz w:val="22"/>
          <w:szCs w:val="22"/>
          <w:lang w:val="es-ES"/>
        </w:rPr>
        <w:t>e</w:t>
      </w:r>
      <w:r w:rsidR="00771BC6" w:rsidRPr="00DA0EC4">
        <w:rPr>
          <w:i/>
          <w:iCs/>
          <w:sz w:val="22"/>
          <w:szCs w:val="22"/>
          <w:lang w:val="es-ES"/>
        </w:rPr>
        <w:t>spac</w:t>
      </w:r>
      <w:r>
        <w:rPr>
          <w:i/>
          <w:iCs/>
          <w:sz w:val="22"/>
          <w:szCs w:val="22"/>
          <w:lang w:val="es-ES"/>
        </w:rPr>
        <w:t>iales</w:t>
      </w:r>
      <w:r w:rsidR="00771BC6" w:rsidRPr="00DA0EC4">
        <w:rPr>
          <w:i/>
          <w:iCs/>
          <w:sz w:val="22"/>
          <w:szCs w:val="22"/>
          <w:lang w:val="es-ES"/>
        </w:rPr>
        <w:t>.</w:t>
      </w:r>
    </w:p>
    <w:p w14:paraId="4D176F4C" w14:textId="77777777" w:rsidR="009E495E" w:rsidRPr="00DA0EC4" w:rsidRDefault="009E495E" w:rsidP="0039749C">
      <w:pPr>
        <w:spacing w:after="20"/>
        <w:rPr>
          <w:sz w:val="22"/>
          <w:szCs w:val="22"/>
          <w:lang w:val="es-ES"/>
        </w:rPr>
      </w:pPr>
    </w:p>
    <w:p w14:paraId="42DB59E0" w14:textId="24C59E26" w:rsidR="00B76CB1" w:rsidRPr="004A343D" w:rsidRDefault="00B37213" w:rsidP="0017021B">
      <w:pPr>
        <w:spacing w:after="0"/>
        <w:rPr>
          <w:rStyle w:val="normaltextrun"/>
          <w:rFonts w:cs="Calibri"/>
          <w:sz w:val="22"/>
          <w:szCs w:val="22"/>
          <w:shd w:val="clear" w:color="auto" w:fill="FFFFFF"/>
          <w:lang w:val="es-ES"/>
        </w:rPr>
      </w:pPr>
      <w:r w:rsidRPr="00091AE9">
        <w:rPr>
          <w:rStyle w:val="normaltextrun"/>
          <w:rFonts w:cs="Calibri"/>
          <w:b/>
          <w:bCs/>
          <w:color w:val="000000"/>
          <w:sz w:val="22"/>
          <w:szCs w:val="22"/>
          <w:shd w:val="clear" w:color="auto" w:fill="FFFFFF"/>
          <w:lang w:val="es-ES"/>
        </w:rPr>
        <w:t>New Albany</w:t>
      </w:r>
      <w:r w:rsidR="00DA0EC4">
        <w:rPr>
          <w:rStyle w:val="normaltextrun"/>
          <w:rFonts w:cs="Calibri"/>
          <w:b/>
          <w:bCs/>
          <w:color w:val="000000"/>
          <w:sz w:val="22"/>
          <w:szCs w:val="22"/>
          <w:shd w:val="clear" w:color="auto" w:fill="FFFFFF"/>
          <w:lang w:val="es-ES"/>
        </w:rPr>
        <w:t xml:space="preserve"> (Indiana, EE.UU.)</w:t>
      </w:r>
      <w:r w:rsidRPr="00091AE9">
        <w:rPr>
          <w:rStyle w:val="normaltextrun"/>
          <w:rFonts w:cs="Calibri"/>
          <w:b/>
          <w:bCs/>
          <w:color w:val="000000"/>
          <w:sz w:val="22"/>
          <w:szCs w:val="22"/>
          <w:shd w:val="clear" w:color="auto" w:fill="FFFFFF"/>
          <w:lang w:val="es-ES"/>
        </w:rPr>
        <w:t>:</w:t>
      </w:r>
      <w:r w:rsidRPr="00091AE9">
        <w:rPr>
          <w:rStyle w:val="normaltextrun"/>
          <w:rFonts w:cs="Calibri"/>
          <w:color w:val="000000"/>
          <w:sz w:val="22"/>
          <w:szCs w:val="22"/>
          <w:shd w:val="clear" w:color="auto" w:fill="FFFFFF"/>
          <w:lang w:val="es-ES"/>
        </w:rPr>
        <w:t>  Samtec, Inc., </w:t>
      </w:r>
      <w:r w:rsidR="00DA0EC4">
        <w:rPr>
          <w:rStyle w:val="normaltextrun"/>
          <w:rFonts w:cs="Calibri"/>
          <w:color w:val="000000"/>
          <w:sz w:val="22"/>
          <w:szCs w:val="22"/>
          <w:shd w:val="clear" w:color="auto" w:fill="FFFFFF"/>
          <w:lang w:val="es-ES"/>
        </w:rPr>
        <w:t>el líder de</w:t>
      </w:r>
      <w:r w:rsidRPr="00091AE9">
        <w:rPr>
          <w:rStyle w:val="normaltextrun"/>
          <w:rFonts w:cs="Calibri"/>
          <w:color w:val="000000"/>
          <w:sz w:val="22"/>
          <w:szCs w:val="22"/>
          <w:shd w:val="clear" w:color="auto" w:fill="FFFFFF"/>
          <w:lang w:val="es-ES"/>
        </w:rPr>
        <w:t xml:space="preserve"> servic</w:t>
      </w:r>
      <w:r w:rsidR="00DA0EC4">
        <w:rPr>
          <w:rStyle w:val="normaltextrun"/>
          <w:rFonts w:cs="Calibri"/>
          <w:color w:val="000000"/>
          <w:sz w:val="22"/>
          <w:szCs w:val="22"/>
          <w:shd w:val="clear" w:color="auto" w:fill="FFFFFF"/>
          <w:lang w:val="es-ES"/>
        </w:rPr>
        <w:t>io en el sector de los</w:t>
      </w:r>
      <w:r w:rsidRPr="00091AE9">
        <w:rPr>
          <w:rStyle w:val="normaltextrun"/>
          <w:rFonts w:cs="Calibri"/>
          <w:color w:val="000000"/>
          <w:sz w:val="22"/>
          <w:szCs w:val="22"/>
          <w:shd w:val="clear" w:color="auto" w:fill="FFFFFF"/>
          <w:lang w:val="es-ES"/>
        </w:rPr>
        <w:t xml:space="preserve"> conector</w:t>
      </w:r>
      <w:r w:rsidR="00DA0EC4">
        <w:rPr>
          <w:rStyle w:val="normaltextrun"/>
          <w:rFonts w:cs="Calibri"/>
          <w:color w:val="000000"/>
          <w:sz w:val="22"/>
          <w:szCs w:val="22"/>
          <w:shd w:val="clear" w:color="auto" w:fill="FFFFFF"/>
          <w:lang w:val="es-ES"/>
        </w:rPr>
        <w:t>es</w:t>
      </w:r>
      <w:r w:rsidRPr="00091AE9">
        <w:rPr>
          <w:rStyle w:val="normaltextrun"/>
          <w:rFonts w:cs="Calibri"/>
          <w:color w:val="000000"/>
          <w:sz w:val="22"/>
          <w:szCs w:val="22"/>
          <w:shd w:val="clear" w:color="auto" w:fill="FFFFFF"/>
          <w:lang w:val="es-ES"/>
        </w:rPr>
        <w:t>, anunc</w:t>
      </w:r>
      <w:r w:rsidR="00DA0EC4">
        <w:rPr>
          <w:rStyle w:val="normaltextrun"/>
          <w:rFonts w:cs="Calibri"/>
          <w:color w:val="000000"/>
          <w:sz w:val="22"/>
          <w:szCs w:val="22"/>
          <w:shd w:val="clear" w:color="auto" w:fill="FFFFFF"/>
          <w:lang w:val="es-ES"/>
        </w:rPr>
        <w:t xml:space="preserve">ia la ampliación de su conocido sistema de interconexión </w:t>
      </w:r>
      <w:r w:rsidR="003D5E40" w:rsidRPr="00091AE9">
        <w:rPr>
          <w:rStyle w:val="normaltextrun"/>
          <w:rFonts w:cs="Calibri"/>
          <w:sz w:val="22"/>
          <w:szCs w:val="22"/>
          <w:shd w:val="clear" w:color="auto" w:fill="FFFFFF"/>
          <w:lang w:val="es-ES"/>
        </w:rPr>
        <w:t xml:space="preserve">mPOWER </w:t>
      </w:r>
      <w:r w:rsidR="004A343D">
        <w:rPr>
          <w:rStyle w:val="normaltextrun"/>
          <w:rFonts w:cs="Calibri"/>
          <w:sz w:val="22"/>
          <w:szCs w:val="22"/>
          <w:shd w:val="clear" w:color="auto" w:fill="FFFFFF"/>
          <w:lang w:val="es-ES"/>
        </w:rPr>
        <w:t>U</w:t>
      </w:r>
      <w:r w:rsidR="00C959D3" w:rsidRPr="00091AE9">
        <w:rPr>
          <w:rStyle w:val="normaltextrun"/>
          <w:rFonts w:cs="Calibri"/>
          <w:sz w:val="22"/>
          <w:szCs w:val="22"/>
          <w:shd w:val="clear" w:color="auto" w:fill="FFFFFF"/>
          <w:lang w:val="es-ES"/>
        </w:rPr>
        <w:t xml:space="preserve">ltra </w:t>
      </w:r>
      <w:r w:rsidR="004A343D">
        <w:rPr>
          <w:rStyle w:val="normaltextrun"/>
          <w:rFonts w:cs="Calibri"/>
          <w:sz w:val="22"/>
          <w:szCs w:val="22"/>
          <w:shd w:val="clear" w:color="auto" w:fill="FFFFFF"/>
          <w:lang w:val="es-ES"/>
        </w:rPr>
        <w:t>M</w:t>
      </w:r>
      <w:r w:rsidR="00C959D3" w:rsidRPr="00091AE9">
        <w:rPr>
          <w:rStyle w:val="normaltextrun"/>
          <w:rFonts w:cs="Calibri"/>
          <w:sz w:val="22"/>
          <w:szCs w:val="22"/>
          <w:shd w:val="clear" w:color="auto" w:fill="FFFFFF"/>
          <w:lang w:val="es-ES"/>
        </w:rPr>
        <w:t>icro</w:t>
      </w:r>
      <w:r w:rsidR="003D5E40" w:rsidRPr="00091AE9">
        <w:rPr>
          <w:rStyle w:val="normaltextrun"/>
          <w:rFonts w:cs="Calibri"/>
          <w:sz w:val="22"/>
          <w:szCs w:val="22"/>
          <w:shd w:val="clear" w:color="auto" w:fill="FFFFFF"/>
          <w:lang w:val="es-ES"/>
        </w:rPr>
        <w:t xml:space="preserve"> </w:t>
      </w:r>
      <w:r w:rsidR="004A343D">
        <w:rPr>
          <w:rStyle w:val="normaltextrun"/>
          <w:rFonts w:cs="Calibri"/>
          <w:sz w:val="22"/>
          <w:szCs w:val="22"/>
          <w:shd w:val="clear" w:color="auto" w:fill="FFFFFF"/>
          <w:lang w:val="es-ES"/>
        </w:rPr>
        <w:t>P</w:t>
      </w:r>
      <w:r w:rsidR="003D5E40" w:rsidRPr="00091AE9">
        <w:rPr>
          <w:rStyle w:val="normaltextrun"/>
          <w:rFonts w:cs="Calibri"/>
          <w:sz w:val="22"/>
          <w:szCs w:val="22"/>
          <w:shd w:val="clear" w:color="auto" w:fill="FFFFFF"/>
          <w:lang w:val="es-ES"/>
        </w:rPr>
        <w:t>ower</w:t>
      </w:r>
      <w:r w:rsidR="00C959D3" w:rsidRPr="00091AE9">
        <w:rPr>
          <w:rStyle w:val="normaltextrun"/>
          <w:rFonts w:cs="Calibri"/>
          <w:sz w:val="22"/>
          <w:szCs w:val="22"/>
          <w:shd w:val="clear" w:color="auto" w:fill="FFFFFF"/>
          <w:lang w:val="es-ES"/>
        </w:rPr>
        <w:t xml:space="preserve">. </w:t>
      </w:r>
      <w:r w:rsidR="004A343D" w:rsidRPr="004A343D">
        <w:rPr>
          <w:rStyle w:val="normaltextrun"/>
          <w:rFonts w:cs="Calibri"/>
          <w:sz w:val="22"/>
          <w:szCs w:val="22"/>
          <w:shd w:val="clear" w:color="auto" w:fill="FFFFFF"/>
          <w:lang w:val="es-ES"/>
        </w:rPr>
        <w:t xml:space="preserve">Los conectores verticales </w:t>
      </w:r>
      <w:r w:rsidR="00C959D3" w:rsidRPr="004A343D">
        <w:rPr>
          <w:rStyle w:val="normaltextrun"/>
          <w:rFonts w:cs="Calibri"/>
          <w:sz w:val="22"/>
          <w:szCs w:val="22"/>
          <w:shd w:val="clear" w:color="auto" w:fill="FFFFFF"/>
          <w:lang w:val="es-ES"/>
        </w:rPr>
        <w:t xml:space="preserve">mPOWER </w:t>
      </w:r>
      <w:r w:rsidR="004A343D" w:rsidRPr="004A343D">
        <w:rPr>
          <w:rStyle w:val="normaltextrun"/>
          <w:rFonts w:cs="Calibri"/>
          <w:sz w:val="22"/>
          <w:szCs w:val="22"/>
          <w:shd w:val="clear" w:color="auto" w:fill="FFFFFF"/>
          <w:lang w:val="es-ES"/>
        </w:rPr>
        <w:t>para placa</w:t>
      </w:r>
      <w:r w:rsidR="00F53CE8" w:rsidRPr="004A343D">
        <w:rPr>
          <w:rStyle w:val="normaltextrun"/>
          <w:rFonts w:cs="Calibri"/>
          <w:sz w:val="22"/>
          <w:szCs w:val="22"/>
          <w:shd w:val="clear" w:color="auto" w:fill="FFFFFF"/>
          <w:lang w:val="es-ES"/>
        </w:rPr>
        <w:t xml:space="preserve"> </w:t>
      </w:r>
      <w:r w:rsidR="00C959D3" w:rsidRPr="004A343D">
        <w:rPr>
          <w:rStyle w:val="normaltextrun"/>
          <w:rFonts w:cs="Calibri"/>
          <w:sz w:val="22"/>
          <w:szCs w:val="22"/>
          <w:shd w:val="clear" w:color="auto" w:fill="FFFFFF"/>
          <w:lang w:val="es-ES"/>
        </w:rPr>
        <w:t>(</w:t>
      </w:r>
      <w:hyperlink r:id="rId6" w:history="1">
        <w:r w:rsidR="00C959D3" w:rsidRPr="004A343D">
          <w:rPr>
            <w:rStyle w:val="Hyperlink"/>
            <w:color w:val="auto"/>
            <w:sz w:val="22"/>
            <w:szCs w:val="22"/>
            <w:shd w:val="clear" w:color="auto" w:fill="FFFFFF"/>
            <w:lang w:val="es-ES"/>
          </w:rPr>
          <w:t>UMPS</w:t>
        </w:r>
      </w:hyperlink>
      <w:r w:rsidR="00C959D3" w:rsidRPr="004A343D">
        <w:rPr>
          <w:sz w:val="22"/>
          <w:szCs w:val="22"/>
          <w:shd w:val="clear" w:color="auto" w:fill="FFFFFF"/>
          <w:lang w:val="es-ES"/>
        </w:rPr>
        <w:t xml:space="preserve">, </w:t>
      </w:r>
      <w:hyperlink r:id="rId7" w:history="1">
        <w:r w:rsidR="00C959D3" w:rsidRPr="004A343D">
          <w:rPr>
            <w:rStyle w:val="Hyperlink"/>
            <w:color w:val="auto"/>
            <w:sz w:val="22"/>
            <w:szCs w:val="22"/>
            <w:shd w:val="clear" w:color="auto" w:fill="FFFFFF"/>
            <w:lang w:val="es-ES"/>
          </w:rPr>
          <w:t>UMPT</w:t>
        </w:r>
      </w:hyperlink>
      <w:r w:rsidR="00C959D3" w:rsidRPr="004A343D">
        <w:rPr>
          <w:sz w:val="22"/>
          <w:szCs w:val="22"/>
          <w:shd w:val="clear" w:color="auto" w:fill="FFFFFF"/>
          <w:lang w:val="es-ES"/>
        </w:rPr>
        <w:t xml:space="preserve">) </w:t>
      </w:r>
      <w:r w:rsidR="004A343D" w:rsidRPr="004A343D">
        <w:rPr>
          <w:sz w:val="22"/>
          <w:szCs w:val="22"/>
          <w:shd w:val="clear" w:color="auto" w:fill="FFFFFF"/>
          <w:lang w:val="es-ES"/>
        </w:rPr>
        <w:t>y los conectores en ángulo recto para placa</w:t>
      </w:r>
      <w:r w:rsidR="00C959D3" w:rsidRPr="004A343D">
        <w:rPr>
          <w:rStyle w:val="normaltextrun"/>
          <w:rFonts w:cs="Calibri"/>
          <w:sz w:val="22"/>
          <w:szCs w:val="22"/>
          <w:shd w:val="clear" w:color="auto" w:fill="FFFFFF"/>
          <w:lang w:val="es-ES"/>
        </w:rPr>
        <w:t xml:space="preserve"> (</w:t>
      </w:r>
      <w:hyperlink r:id="rId8" w:history="1">
        <w:r w:rsidR="00C959D3" w:rsidRPr="004A343D">
          <w:rPr>
            <w:rStyle w:val="Hyperlink"/>
            <w:color w:val="auto"/>
            <w:sz w:val="22"/>
            <w:szCs w:val="22"/>
            <w:shd w:val="clear" w:color="auto" w:fill="FFFFFF"/>
            <w:lang w:val="es-ES"/>
          </w:rPr>
          <w:t>UMPT-RA</w:t>
        </w:r>
      </w:hyperlink>
      <w:r w:rsidR="00C959D3" w:rsidRPr="004A343D">
        <w:rPr>
          <w:sz w:val="22"/>
          <w:szCs w:val="22"/>
          <w:lang w:val="es-ES"/>
        </w:rPr>
        <w:t>)</w:t>
      </w:r>
      <w:r w:rsidR="00C959D3" w:rsidRPr="004A343D">
        <w:rPr>
          <w:rStyle w:val="normaltextrun"/>
          <w:rFonts w:cs="Calibri"/>
          <w:sz w:val="22"/>
          <w:szCs w:val="22"/>
          <w:shd w:val="clear" w:color="auto" w:fill="FFFFFF"/>
          <w:lang w:val="es-ES"/>
        </w:rPr>
        <w:t xml:space="preserve"> </w:t>
      </w:r>
      <w:r w:rsidR="004A343D" w:rsidRPr="004A343D">
        <w:rPr>
          <w:rStyle w:val="normaltextrun"/>
          <w:rFonts w:cs="Calibri"/>
          <w:sz w:val="22"/>
          <w:szCs w:val="22"/>
          <w:shd w:val="clear" w:color="auto" w:fill="FFFFFF"/>
          <w:lang w:val="es-ES"/>
        </w:rPr>
        <w:t>ya se encuentran disponibles con terminaciones pa</w:t>
      </w:r>
      <w:r w:rsidR="004A343D">
        <w:rPr>
          <w:rStyle w:val="normaltextrun"/>
          <w:rFonts w:cs="Calibri"/>
          <w:sz w:val="22"/>
          <w:szCs w:val="22"/>
          <w:shd w:val="clear" w:color="auto" w:fill="FFFFFF"/>
          <w:lang w:val="es-ES"/>
        </w:rPr>
        <w:t xml:space="preserve">ra inserción y proporcionan la mayor robustez </w:t>
      </w:r>
      <w:r w:rsidR="00C959D3" w:rsidRPr="004A343D">
        <w:rPr>
          <w:rStyle w:val="normaltextrun"/>
          <w:rFonts w:cs="Calibri"/>
          <w:sz w:val="22"/>
          <w:szCs w:val="22"/>
          <w:shd w:val="clear" w:color="auto" w:fill="FFFFFF"/>
          <w:lang w:val="es-ES"/>
        </w:rPr>
        <w:t>mec</w:t>
      </w:r>
      <w:r w:rsidR="004A343D">
        <w:rPr>
          <w:rStyle w:val="normaltextrun"/>
          <w:rFonts w:cs="Calibri"/>
          <w:sz w:val="22"/>
          <w:szCs w:val="22"/>
          <w:shd w:val="clear" w:color="auto" w:fill="FFFFFF"/>
          <w:lang w:val="es-ES"/>
        </w:rPr>
        <w:t>á</w:t>
      </w:r>
      <w:r w:rsidR="00C959D3" w:rsidRPr="004A343D">
        <w:rPr>
          <w:rStyle w:val="normaltextrun"/>
          <w:rFonts w:cs="Calibri"/>
          <w:sz w:val="22"/>
          <w:szCs w:val="22"/>
          <w:shd w:val="clear" w:color="auto" w:fill="FFFFFF"/>
          <w:lang w:val="es-ES"/>
        </w:rPr>
        <w:t>nica</w:t>
      </w:r>
      <w:r w:rsidR="004A343D">
        <w:rPr>
          <w:rStyle w:val="normaltextrun"/>
          <w:rFonts w:cs="Calibri"/>
          <w:sz w:val="22"/>
          <w:szCs w:val="22"/>
          <w:shd w:val="clear" w:color="auto" w:fill="FFFFFF"/>
          <w:lang w:val="es-ES"/>
        </w:rPr>
        <w:t xml:space="preserve"> que a menudo </w:t>
      </w:r>
      <w:r w:rsidR="00D75D3F">
        <w:rPr>
          <w:rStyle w:val="normaltextrun"/>
          <w:rFonts w:cs="Calibri"/>
          <w:sz w:val="22"/>
          <w:szCs w:val="22"/>
          <w:shd w:val="clear" w:color="auto" w:fill="FFFFFF"/>
          <w:lang w:val="es-ES"/>
        </w:rPr>
        <w:t>necesitan</w:t>
      </w:r>
      <w:r w:rsidR="004A343D">
        <w:rPr>
          <w:rStyle w:val="normaltextrun"/>
          <w:rFonts w:cs="Calibri"/>
          <w:sz w:val="22"/>
          <w:szCs w:val="22"/>
          <w:shd w:val="clear" w:color="auto" w:fill="FFFFFF"/>
          <w:lang w:val="es-ES"/>
        </w:rPr>
        <w:t xml:space="preserve"> las aplicaciones </w:t>
      </w:r>
      <w:r w:rsidR="00C959D3" w:rsidRPr="004A343D">
        <w:rPr>
          <w:rStyle w:val="normaltextrun"/>
          <w:rFonts w:cs="Calibri"/>
          <w:sz w:val="22"/>
          <w:szCs w:val="22"/>
          <w:shd w:val="clear" w:color="auto" w:fill="FFFFFF"/>
          <w:lang w:val="es-ES"/>
        </w:rPr>
        <w:t>industrial</w:t>
      </w:r>
      <w:r w:rsidR="004A343D">
        <w:rPr>
          <w:rStyle w:val="normaltextrun"/>
          <w:rFonts w:cs="Calibri"/>
          <w:sz w:val="22"/>
          <w:szCs w:val="22"/>
          <w:shd w:val="clear" w:color="auto" w:fill="FFFFFF"/>
          <w:lang w:val="es-ES"/>
        </w:rPr>
        <w:t>es</w:t>
      </w:r>
      <w:r w:rsidR="00C959D3" w:rsidRPr="004A343D">
        <w:rPr>
          <w:rStyle w:val="normaltextrun"/>
          <w:rFonts w:cs="Calibri"/>
          <w:sz w:val="22"/>
          <w:szCs w:val="22"/>
          <w:shd w:val="clear" w:color="auto" w:fill="FFFFFF"/>
          <w:lang w:val="es-ES"/>
        </w:rPr>
        <w:t>, militar</w:t>
      </w:r>
      <w:r w:rsidR="004A343D">
        <w:rPr>
          <w:rStyle w:val="normaltextrun"/>
          <w:rFonts w:cs="Calibri"/>
          <w:sz w:val="22"/>
          <w:szCs w:val="22"/>
          <w:shd w:val="clear" w:color="auto" w:fill="FFFFFF"/>
          <w:lang w:val="es-ES"/>
        </w:rPr>
        <w:t xml:space="preserve">es y </w:t>
      </w:r>
      <w:r w:rsidR="00C959D3" w:rsidRPr="004A343D">
        <w:rPr>
          <w:rStyle w:val="normaltextrun"/>
          <w:rFonts w:cs="Calibri"/>
          <w:sz w:val="22"/>
          <w:szCs w:val="22"/>
          <w:shd w:val="clear" w:color="auto" w:fill="FFFFFF"/>
          <w:lang w:val="es-ES"/>
        </w:rPr>
        <w:t>aero</w:t>
      </w:r>
      <w:r w:rsidR="004A343D">
        <w:rPr>
          <w:rStyle w:val="normaltextrun"/>
          <w:rFonts w:cs="Calibri"/>
          <w:sz w:val="22"/>
          <w:szCs w:val="22"/>
          <w:shd w:val="clear" w:color="auto" w:fill="FFFFFF"/>
          <w:lang w:val="es-ES"/>
        </w:rPr>
        <w:t>e</w:t>
      </w:r>
      <w:r w:rsidR="00C959D3" w:rsidRPr="004A343D">
        <w:rPr>
          <w:rStyle w:val="normaltextrun"/>
          <w:rFonts w:cs="Calibri"/>
          <w:sz w:val="22"/>
          <w:szCs w:val="22"/>
          <w:shd w:val="clear" w:color="auto" w:fill="FFFFFF"/>
          <w:lang w:val="es-ES"/>
        </w:rPr>
        <w:t>spac</w:t>
      </w:r>
      <w:r w:rsidR="004A343D">
        <w:rPr>
          <w:rStyle w:val="normaltextrun"/>
          <w:rFonts w:cs="Calibri"/>
          <w:sz w:val="22"/>
          <w:szCs w:val="22"/>
          <w:shd w:val="clear" w:color="auto" w:fill="FFFFFF"/>
          <w:lang w:val="es-ES"/>
        </w:rPr>
        <w:t>iales</w:t>
      </w:r>
      <w:r w:rsidR="001841F2" w:rsidRPr="004A343D">
        <w:rPr>
          <w:rStyle w:val="normaltextrun"/>
          <w:rFonts w:cs="Calibri"/>
          <w:sz w:val="22"/>
          <w:szCs w:val="22"/>
          <w:shd w:val="clear" w:color="auto" w:fill="FFFFFF"/>
          <w:lang w:val="es-ES"/>
        </w:rPr>
        <w:t>.</w:t>
      </w:r>
      <w:r w:rsidR="00A943C1" w:rsidRPr="004A343D">
        <w:rPr>
          <w:rStyle w:val="normaltextrun"/>
          <w:rFonts w:cs="Calibri"/>
          <w:sz w:val="22"/>
          <w:szCs w:val="22"/>
          <w:shd w:val="clear" w:color="auto" w:fill="FFFFFF"/>
          <w:lang w:val="es-ES"/>
        </w:rPr>
        <w:t xml:space="preserve"> </w:t>
      </w:r>
      <w:r w:rsidR="004A343D" w:rsidRPr="004A343D">
        <w:rPr>
          <w:rStyle w:val="normaltextrun"/>
          <w:rFonts w:cs="Calibri"/>
          <w:sz w:val="22"/>
          <w:szCs w:val="22"/>
          <w:shd w:val="clear" w:color="auto" w:fill="FFFFFF"/>
          <w:lang w:val="es-ES"/>
        </w:rPr>
        <w:t xml:space="preserve">También </w:t>
      </w:r>
      <w:r w:rsidR="00044BC6">
        <w:rPr>
          <w:rStyle w:val="normaltextrun"/>
          <w:rFonts w:cs="Calibri"/>
          <w:sz w:val="22"/>
          <w:szCs w:val="22"/>
          <w:shd w:val="clear" w:color="auto" w:fill="FFFFFF"/>
          <w:lang w:val="es-ES"/>
        </w:rPr>
        <w:t>existen</w:t>
      </w:r>
      <w:r w:rsidR="004A343D" w:rsidRPr="004A343D">
        <w:rPr>
          <w:rStyle w:val="normaltextrun"/>
          <w:rFonts w:cs="Calibri"/>
          <w:sz w:val="22"/>
          <w:szCs w:val="22"/>
          <w:shd w:val="clear" w:color="auto" w:fill="FFFFFF"/>
          <w:lang w:val="es-ES"/>
        </w:rPr>
        <w:t xml:space="preserve"> versiones de estos conectores para montaje superficial</w:t>
      </w:r>
      <w:r w:rsidR="00B76CB1" w:rsidRPr="004A343D">
        <w:rPr>
          <w:rStyle w:val="normaltextrun"/>
          <w:rFonts w:cs="Calibri"/>
          <w:sz w:val="22"/>
          <w:szCs w:val="22"/>
          <w:shd w:val="clear" w:color="auto" w:fill="FFFFFF"/>
          <w:lang w:val="es-ES"/>
        </w:rPr>
        <w:t>.</w:t>
      </w:r>
    </w:p>
    <w:p w14:paraId="5513AB69" w14:textId="77777777" w:rsidR="00C51A73" w:rsidRPr="004A343D" w:rsidRDefault="00C51A73" w:rsidP="0017021B">
      <w:pPr>
        <w:spacing w:after="0"/>
        <w:rPr>
          <w:rStyle w:val="normaltextrun"/>
          <w:rFonts w:cs="Calibri"/>
          <w:sz w:val="22"/>
          <w:szCs w:val="22"/>
          <w:shd w:val="clear" w:color="auto" w:fill="FFFFFF"/>
          <w:lang w:val="es-ES"/>
        </w:rPr>
      </w:pPr>
    </w:p>
    <w:p w14:paraId="1A518E7D" w14:textId="794B2378" w:rsidR="00C51A73" w:rsidRPr="00091AE9" w:rsidRDefault="00C51A73" w:rsidP="00C51A73">
      <w:pPr>
        <w:spacing w:after="0"/>
        <w:jc w:val="center"/>
        <w:rPr>
          <w:rStyle w:val="normaltextrun"/>
          <w:rFonts w:cs="Calibri"/>
          <w:sz w:val="22"/>
          <w:szCs w:val="22"/>
          <w:shd w:val="clear" w:color="auto" w:fill="FFFFFF"/>
          <w:lang w:val="es-ES"/>
        </w:rPr>
      </w:pPr>
      <w:r w:rsidRPr="00091AE9">
        <w:rPr>
          <w:rFonts w:cs="Calibri"/>
          <w:noProof/>
          <w:sz w:val="22"/>
          <w:szCs w:val="22"/>
          <w:shd w:val="clear" w:color="auto" w:fill="FFFFFF"/>
          <w:lang w:val="es-ES"/>
        </w:rPr>
        <w:drawing>
          <wp:inline distT="0" distB="0" distL="0" distR="0" wp14:anchorId="529CBE7C" wp14:editId="79B077FF">
            <wp:extent cx="3526971" cy="1983921"/>
            <wp:effectExtent l="0" t="0" r="3810" b="0"/>
            <wp:docPr id="68832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21790" name="Picture 688321790"/>
                    <pic:cNvPicPr/>
                  </pic:nvPicPr>
                  <pic:blipFill>
                    <a:blip r:embed="rId9">
                      <a:extLst>
                        <a:ext uri="{28A0092B-C50C-407E-A947-70E740481C1C}">
                          <a14:useLocalDpi xmlns:a14="http://schemas.microsoft.com/office/drawing/2010/main" val="0"/>
                        </a:ext>
                      </a:extLst>
                    </a:blip>
                    <a:stretch>
                      <a:fillRect/>
                    </a:stretch>
                  </pic:blipFill>
                  <pic:spPr>
                    <a:xfrm>
                      <a:off x="0" y="0"/>
                      <a:ext cx="3539079" cy="1990732"/>
                    </a:xfrm>
                    <a:prstGeom prst="rect">
                      <a:avLst/>
                    </a:prstGeom>
                  </pic:spPr>
                </pic:pic>
              </a:graphicData>
            </a:graphic>
          </wp:inline>
        </w:drawing>
      </w:r>
    </w:p>
    <w:p w14:paraId="6B05D63F" w14:textId="77777777" w:rsidR="00AF4094" w:rsidRPr="00091AE9" w:rsidRDefault="00AF4094" w:rsidP="0017021B">
      <w:pPr>
        <w:spacing w:after="0"/>
        <w:rPr>
          <w:rStyle w:val="normaltextrun"/>
          <w:rFonts w:cs="Calibri"/>
          <w:sz w:val="22"/>
          <w:szCs w:val="22"/>
          <w:shd w:val="clear" w:color="auto" w:fill="FFFFFF"/>
          <w:lang w:val="es-ES"/>
        </w:rPr>
      </w:pPr>
    </w:p>
    <w:p w14:paraId="45D24DE0" w14:textId="681E3479" w:rsidR="00AF4094" w:rsidRPr="004A343D" w:rsidRDefault="004A343D" w:rsidP="0017021B">
      <w:pPr>
        <w:spacing w:after="0"/>
        <w:rPr>
          <w:rStyle w:val="normaltextrun"/>
          <w:rFonts w:cs="Calibri"/>
          <w:sz w:val="22"/>
          <w:szCs w:val="22"/>
          <w:shd w:val="clear" w:color="auto" w:fill="FFFFFF"/>
          <w:lang w:val="es-ES"/>
        </w:rPr>
      </w:pPr>
      <w:r w:rsidRPr="004A343D">
        <w:rPr>
          <w:rStyle w:val="normaltextrun"/>
          <w:rFonts w:cs="Calibri"/>
          <w:sz w:val="22"/>
          <w:szCs w:val="22"/>
          <w:shd w:val="clear" w:color="auto" w:fill="FFFFFF"/>
          <w:lang w:val="es-ES"/>
        </w:rPr>
        <w:t xml:space="preserve">Los conectores </w:t>
      </w:r>
      <w:r w:rsidR="00AF4094" w:rsidRPr="004A343D">
        <w:rPr>
          <w:rStyle w:val="normaltextrun"/>
          <w:rFonts w:cs="Calibri"/>
          <w:sz w:val="22"/>
          <w:szCs w:val="22"/>
          <w:shd w:val="clear" w:color="auto" w:fill="FFFFFF"/>
          <w:lang w:val="es-ES"/>
        </w:rPr>
        <w:t xml:space="preserve">mPOWER </w:t>
      </w:r>
      <w:r w:rsidRPr="004A343D">
        <w:rPr>
          <w:rStyle w:val="normaltextrun"/>
          <w:rFonts w:cs="Calibri"/>
          <w:sz w:val="22"/>
          <w:szCs w:val="22"/>
          <w:shd w:val="clear" w:color="auto" w:fill="FFFFFF"/>
          <w:lang w:val="es-ES"/>
        </w:rPr>
        <w:t>U</w:t>
      </w:r>
      <w:r w:rsidR="00AF4094" w:rsidRPr="004A343D">
        <w:rPr>
          <w:rStyle w:val="normaltextrun"/>
          <w:rFonts w:cs="Calibri"/>
          <w:sz w:val="22"/>
          <w:szCs w:val="22"/>
          <w:shd w:val="clear" w:color="auto" w:fill="FFFFFF"/>
          <w:lang w:val="es-ES"/>
        </w:rPr>
        <w:t xml:space="preserve">ltra </w:t>
      </w:r>
      <w:r w:rsidRPr="004A343D">
        <w:rPr>
          <w:rStyle w:val="normaltextrun"/>
          <w:rFonts w:cs="Calibri"/>
          <w:sz w:val="22"/>
          <w:szCs w:val="22"/>
          <w:shd w:val="clear" w:color="auto" w:fill="FFFFFF"/>
          <w:lang w:val="es-ES"/>
        </w:rPr>
        <w:t>M</w:t>
      </w:r>
      <w:r w:rsidR="00AF4094" w:rsidRPr="004A343D">
        <w:rPr>
          <w:rStyle w:val="normaltextrun"/>
          <w:rFonts w:cs="Calibri"/>
          <w:sz w:val="22"/>
          <w:szCs w:val="22"/>
          <w:shd w:val="clear" w:color="auto" w:fill="FFFFFF"/>
          <w:lang w:val="es-ES"/>
        </w:rPr>
        <w:t>icro</w:t>
      </w:r>
      <w:r w:rsidRPr="004A343D">
        <w:rPr>
          <w:rStyle w:val="normaltextrun"/>
          <w:rFonts w:cs="Calibri"/>
          <w:sz w:val="22"/>
          <w:szCs w:val="22"/>
          <w:shd w:val="clear" w:color="auto" w:fill="FFFFFF"/>
          <w:lang w:val="es-ES"/>
        </w:rPr>
        <w:t xml:space="preserve">, que han sido diseñados para </w:t>
      </w:r>
      <w:r w:rsidR="00F4431A">
        <w:rPr>
          <w:rStyle w:val="normaltextrun"/>
          <w:rFonts w:cs="Calibri"/>
          <w:sz w:val="22"/>
          <w:szCs w:val="22"/>
          <w:shd w:val="clear" w:color="auto" w:fill="FFFFFF"/>
          <w:lang w:val="es-ES"/>
        </w:rPr>
        <w:t>alcanzar</w:t>
      </w:r>
      <w:r>
        <w:rPr>
          <w:rStyle w:val="normaltextrun"/>
          <w:rFonts w:cs="Calibri"/>
          <w:sz w:val="22"/>
          <w:szCs w:val="22"/>
          <w:shd w:val="clear" w:color="auto" w:fill="FFFFFF"/>
          <w:lang w:val="es-ES"/>
        </w:rPr>
        <w:t xml:space="preserve"> una elevada densidad de potencia,</w:t>
      </w:r>
      <w:r w:rsidRPr="004A343D">
        <w:rPr>
          <w:rStyle w:val="normaltextrun"/>
          <w:rFonts w:cs="Calibri"/>
          <w:sz w:val="22"/>
          <w:szCs w:val="22"/>
          <w:shd w:val="clear" w:color="auto" w:fill="FFFFFF"/>
          <w:lang w:val="es-ES"/>
        </w:rPr>
        <w:t xml:space="preserve"> </w:t>
      </w:r>
      <w:r>
        <w:rPr>
          <w:rStyle w:val="normaltextrun"/>
          <w:rFonts w:cs="Calibri"/>
          <w:sz w:val="22"/>
          <w:szCs w:val="22"/>
          <w:shd w:val="clear" w:color="auto" w:fill="FFFFFF"/>
          <w:lang w:val="es-ES"/>
        </w:rPr>
        <w:t xml:space="preserve">ofrecen un ahorro de espacio del </w:t>
      </w:r>
      <w:r w:rsidR="00AF4094" w:rsidRPr="004A343D">
        <w:rPr>
          <w:rStyle w:val="normaltextrun"/>
          <w:rFonts w:cs="Calibri"/>
          <w:sz w:val="22"/>
          <w:szCs w:val="22"/>
          <w:shd w:val="clear" w:color="auto" w:fill="FFFFFF"/>
          <w:lang w:val="es-ES"/>
        </w:rPr>
        <w:t xml:space="preserve">40% </w:t>
      </w:r>
      <w:r>
        <w:rPr>
          <w:rStyle w:val="normaltextrun"/>
          <w:rFonts w:cs="Calibri"/>
          <w:sz w:val="22"/>
          <w:szCs w:val="22"/>
          <w:shd w:val="clear" w:color="auto" w:fill="FFFFFF"/>
          <w:lang w:val="es-ES"/>
        </w:rPr>
        <w:t>respecto a los conectores convencionales de potencia</w:t>
      </w:r>
      <w:r w:rsidR="00AF4094" w:rsidRPr="004A343D">
        <w:rPr>
          <w:rStyle w:val="normaltextrun"/>
          <w:rFonts w:cs="Calibri"/>
          <w:sz w:val="22"/>
          <w:szCs w:val="22"/>
          <w:shd w:val="clear" w:color="auto" w:fill="FFFFFF"/>
          <w:lang w:val="es-ES"/>
        </w:rPr>
        <w:t xml:space="preserve">. </w:t>
      </w:r>
      <w:r w:rsidRPr="004A343D">
        <w:rPr>
          <w:rStyle w:val="normaltextrun"/>
          <w:rFonts w:cs="Calibri"/>
          <w:sz w:val="22"/>
          <w:szCs w:val="22"/>
          <w:shd w:val="clear" w:color="auto" w:fill="FFFFFF"/>
          <w:lang w:val="es-ES"/>
        </w:rPr>
        <w:t xml:space="preserve">Su formato </w:t>
      </w:r>
      <w:r w:rsidR="00AF4094" w:rsidRPr="004A343D">
        <w:rPr>
          <w:rStyle w:val="normaltextrun"/>
          <w:rFonts w:cs="Calibri"/>
          <w:sz w:val="22"/>
          <w:szCs w:val="22"/>
          <w:shd w:val="clear" w:color="auto" w:fill="FFFFFF"/>
          <w:lang w:val="es-ES"/>
        </w:rPr>
        <w:t>compact</w:t>
      </w:r>
      <w:r w:rsidRPr="004A343D">
        <w:rPr>
          <w:rStyle w:val="normaltextrun"/>
          <w:rFonts w:cs="Calibri"/>
          <w:sz w:val="22"/>
          <w:szCs w:val="22"/>
          <w:shd w:val="clear" w:color="auto" w:fill="FFFFFF"/>
          <w:lang w:val="es-ES"/>
        </w:rPr>
        <w:t xml:space="preserve">o admite hasta </w:t>
      </w:r>
      <w:r w:rsidR="00AF4094" w:rsidRPr="004A343D">
        <w:rPr>
          <w:rStyle w:val="normaltextrun"/>
          <w:rFonts w:cs="Calibri"/>
          <w:sz w:val="22"/>
          <w:szCs w:val="22"/>
          <w:shd w:val="clear" w:color="auto" w:fill="FFFFFF"/>
          <w:lang w:val="es-ES"/>
        </w:rPr>
        <w:t>18 A p</w:t>
      </w:r>
      <w:r w:rsidRPr="004A343D">
        <w:rPr>
          <w:rStyle w:val="normaltextrun"/>
          <w:rFonts w:cs="Calibri"/>
          <w:sz w:val="22"/>
          <w:szCs w:val="22"/>
          <w:shd w:val="clear" w:color="auto" w:fill="FFFFFF"/>
          <w:lang w:val="es-ES"/>
        </w:rPr>
        <w:t>o</w:t>
      </w:r>
      <w:r w:rsidR="00AF4094" w:rsidRPr="004A343D">
        <w:rPr>
          <w:rStyle w:val="normaltextrun"/>
          <w:rFonts w:cs="Calibri"/>
          <w:sz w:val="22"/>
          <w:szCs w:val="22"/>
          <w:shd w:val="clear" w:color="auto" w:fill="FFFFFF"/>
          <w:lang w:val="es-ES"/>
        </w:rPr>
        <w:t xml:space="preserve">r </w:t>
      </w:r>
      <w:r w:rsidR="008729F3">
        <w:rPr>
          <w:rStyle w:val="normaltextrun"/>
          <w:rFonts w:cs="Calibri"/>
          <w:sz w:val="22"/>
          <w:szCs w:val="22"/>
          <w:shd w:val="clear" w:color="auto" w:fill="FFFFFF"/>
          <w:lang w:val="es-ES"/>
        </w:rPr>
        <w:t>lámina</w:t>
      </w:r>
      <w:r w:rsidR="00AF4094" w:rsidRPr="004A343D">
        <w:rPr>
          <w:rStyle w:val="normaltextrun"/>
          <w:rFonts w:cs="Calibri"/>
          <w:sz w:val="22"/>
          <w:szCs w:val="22"/>
          <w:shd w:val="clear" w:color="auto" w:fill="FFFFFF"/>
          <w:lang w:val="es-ES"/>
        </w:rPr>
        <w:t xml:space="preserve">, </w:t>
      </w:r>
      <w:r>
        <w:rPr>
          <w:rStyle w:val="normaltextrun"/>
          <w:rFonts w:cs="Calibri"/>
          <w:sz w:val="22"/>
          <w:szCs w:val="22"/>
          <w:shd w:val="clear" w:color="auto" w:fill="FFFFFF"/>
          <w:lang w:val="es-ES"/>
        </w:rPr>
        <w:t>proporcionan</w:t>
      </w:r>
      <w:r w:rsidR="008729F3">
        <w:rPr>
          <w:rStyle w:val="normaltextrun"/>
          <w:rFonts w:cs="Calibri"/>
          <w:sz w:val="22"/>
          <w:szCs w:val="22"/>
          <w:shd w:val="clear" w:color="auto" w:fill="FFFFFF"/>
          <w:lang w:val="es-ES"/>
        </w:rPr>
        <w:t>do así</w:t>
      </w:r>
      <w:r>
        <w:rPr>
          <w:rStyle w:val="normaltextrun"/>
          <w:rFonts w:cs="Calibri"/>
          <w:sz w:val="22"/>
          <w:szCs w:val="22"/>
          <w:shd w:val="clear" w:color="auto" w:fill="FFFFFF"/>
          <w:lang w:val="es-ES"/>
        </w:rPr>
        <w:t xml:space="preserve"> un rendimiento fiable con una alta corriente </w:t>
      </w:r>
      <w:r w:rsidRPr="004A343D">
        <w:rPr>
          <w:rStyle w:val="normaltextrun"/>
          <w:rFonts w:cs="Calibri"/>
          <w:sz w:val="22"/>
          <w:szCs w:val="22"/>
          <w:shd w:val="clear" w:color="auto" w:fill="FFFFFF"/>
          <w:lang w:val="es-ES"/>
        </w:rPr>
        <w:t>sin perder espacio en</w:t>
      </w:r>
      <w:r>
        <w:rPr>
          <w:rStyle w:val="normaltextrun"/>
          <w:rFonts w:cs="Calibri"/>
          <w:sz w:val="22"/>
          <w:szCs w:val="22"/>
          <w:shd w:val="clear" w:color="auto" w:fill="FFFFFF"/>
          <w:lang w:val="es-ES"/>
        </w:rPr>
        <w:t xml:space="preserve"> la placa</w:t>
      </w:r>
      <w:r w:rsidR="00AF4094" w:rsidRPr="004A343D">
        <w:rPr>
          <w:rStyle w:val="normaltextrun"/>
          <w:rFonts w:cs="Calibri"/>
          <w:sz w:val="22"/>
          <w:szCs w:val="22"/>
          <w:shd w:val="clear" w:color="auto" w:fill="FFFFFF"/>
          <w:lang w:val="es-ES"/>
        </w:rPr>
        <w:t>.</w:t>
      </w:r>
    </w:p>
    <w:p w14:paraId="22866476" w14:textId="77777777" w:rsidR="00AF4094" w:rsidRPr="004A343D" w:rsidRDefault="00AF4094" w:rsidP="0017021B">
      <w:pPr>
        <w:spacing w:after="0"/>
        <w:rPr>
          <w:rStyle w:val="normaltextrun"/>
          <w:rFonts w:cs="Calibri"/>
          <w:sz w:val="22"/>
          <w:szCs w:val="22"/>
          <w:shd w:val="clear" w:color="auto" w:fill="FFFFFF"/>
          <w:lang w:val="es-ES"/>
        </w:rPr>
      </w:pPr>
    </w:p>
    <w:p w14:paraId="466558E5" w14:textId="17F7473F" w:rsidR="00A72971" w:rsidRPr="00D75D3F" w:rsidRDefault="008729F3" w:rsidP="00A72971">
      <w:pPr>
        <w:rPr>
          <w:sz w:val="22"/>
          <w:szCs w:val="22"/>
          <w:lang w:val="es-ES"/>
        </w:rPr>
      </w:pPr>
      <w:r w:rsidRPr="008729F3">
        <w:rPr>
          <w:sz w:val="22"/>
          <w:szCs w:val="22"/>
          <w:lang w:val="es-ES"/>
        </w:rPr>
        <w:t xml:space="preserve">Además de densidad de </w:t>
      </w:r>
      <w:r w:rsidR="00A72971" w:rsidRPr="008729F3">
        <w:rPr>
          <w:sz w:val="22"/>
          <w:szCs w:val="22"/>
          <w:lang w:val="es-ES"/>
        </w:rPr>
        <w:t>po</w:t>
      </w:r>
      <w:r w:rsidRPr="008729F3">
        <w:rPr>
          <w:sz w:val="22"/>
          <w:szCs w:val="22"/>
          <w:lang w:val="es-ES"/>
        </w:rPr>
        <w:t>tencia</w:t>
      </w:r>
      <w:r w:rsidR="00A72971" w:rsidRPr="008729F3">
        <w:rPr>
          <w:sz w:val="22"/>
          <w:szCs w:val="22"/>
          <w:lang w:val="es-ES"/>
        </w:rPr>
        <w:t>,</w:t>
      </w:r>
      <w:r w:rsidRPr="008729F3">
        <w:rPr>
          <w:sz w:val="22"/>
          <w:szCs w:val="22"/>
          <w:lang w:val="es-ES"/>
        </w:rPr>
        <w:t xml:space="preserve"> las interconexiones</w:t>
      </w:r>
      <w:r w:rsidR="00A72971" w:rsidRPr="008729F3">
        <w:rPr>
          <w:sz w:val="22"/>
          <w:szCs w:val="22"/>
          <w:lang w:val="es-ES"/>
        </w:rPr>
        <w:t xml:space="preserve"> mPOWER </w:t>
      </w:r>
      <w:r w:rsidRPr="008729F3">
        <w:rPr>
          <w:sz w:val="22"/>
          <w:szCs w:val="22"/>
          <w:lang w:val="es-ES"/>
        </w:rPr>
        <w:t xml:space="preserve">aportan </w:t>
      </w:r>
      <w:r w:rsidR="00A72971" w:rsidRPr="008729F3">
        <w:rPr>
          <w:sz w:val="22"/>
          <w:szCs w:val="22"/>
          <w:lang w:val="es-ES"/>
        </w:rPr>
        <w:t>flexibili</w:t>
      </w:r>
      <w:r w:rsidRPr="008729F3">
        <w:rPr>
          <w:sz w:val="22"/>
          <w:szCs w:val="22"/>
          <w:lang w:val="es-ES"/>
        </w:rPr>
        <w:t xml:space="preserve">dad </w:t>
      </w:r>
      <w:r>
        <w:rPr>
          <w:sz w:val="22"/>
          <w:szCs w:val="22"/>
          <w:lang w:val="es-ES"/>
        </w:rPr>
        <w:t>de</w:t>
      </w:r>
      <w:r w:rsidRPr="008729F3">
        <w:rPr>
          <w:sz w:val="22"/>
          <w:szCs w:val="22"/>
          <w:lang w:val="es-ES"/>
        </w:rPr>
        <w:t xml:space="preserve"> </w:t>
      </w:r>
      <w:r>
        <w:rPr>
          <w:sz w:val="22"/>
          <w:szCs w:val="22"/>
          <w:lang w:val="es-ES"/>
        </w:rPr>
        <w:t xml:space="preserve">diseño a aplicaciones </w:t>
      </w:r>
      <w:r w:rsidR="00F41BBB">
        <w:rPr>
          <w:sz w:val="22"/>
          <w:szCs w:val="22"/>
          <w:lang w:val="es-ES"/>
        </w:rPr>
        <w:t>entre placas</w:t>
      </w:r>
      <w:r w:rsidR="00A72971" w:rsidRPr="008729F3">
        <w:rPr>
          <w:sz w:val="22"/>
          <w:szCs w:val="22"/>
          <w:lang w:val="es-ES"/>
        </w:rPr>
        <w:t xml:space="preserve">, </w:t>
      </w:r>
      <w:r w:rsidR="00F41BBB">
        <w:rPr>
          <w:sz w:val="22"/>
          <w:szCs w:val="22"/>
          <w:lang w:val="es-ES"/>
        </w:rPr>
        <w:t xml:space="preserve">entre cable y placa, </w:t>
      </w:r>
      <w:r>
        <w:rPr>
          <w:sz w:val="22"/>
          <w:szCs w:val="22"/>
          <w:lang w:val="es-ES"/>
        </w:rPr>
        <w:t>y</w:t>
      </w:r>
      <w:r w:rsidR="00A72971" w:rsidRPr="008729F3">
        <w:rPr>
          <w:sz w:val="22"/>
          <w:szCs w:val="22"/>
          <w:lang w:val="es-ES"/>
        </w:rPr>
        <w:t xml:space="preserve"> </w:t>
      </w:r>
      <w:r w:rsidR="00F41BBB">
        <w:rPr>
          <w:sz w:val="22"/>
          <w:szCs w:val="22"/>
          <w:lang w:val="es-ES"/>
        </w:rPr>
        <w:t>entre cables</w:t>
      </w:r>
      <w:r w:rsidR="00A72971" w:rsidRPr="008729F3">
        <w:rPr>
          <w:sz w:val="22"/>
          <w:szCs w:val="22"/>
          <w:lang w:val="es-ES"/>
        </w:rPr>
        <w:t xml:space="preserve">. </w:t>
      </w:r>
      <w:r w:rsidR="00505955" w:rsidRPr="00505955">
        <w:rPr>
          <w:sz w:val="22"/>
          <w:szCs w:val="22"/>
          <w:lang w:val="es-ES"/>
        </w:rPr>
        <w:t xml:space="preserve">El diseño del sistema se </w:t>
      </w:r>
      <w:r w:rsidR="00A72971" w:rsidRPr="00505955">
        <w:rPr>
          <w:sz w:val="22"/>
          <w:szCs w:val="22"/>
          <w:lang w:val="es-ES"/>
        </w:rPr>
        <w:t>simplifi</w:t>
      </w:r>
      <w:r w:rsidR="00505955" w:rsidRPr="00505955">
        <w:rPr>
          <w:sz w:val="22"/>
          <w:szCs w:val="22"/>
          <w:lang w:val="es-ES"/>
        </w:rPr>
        <w:t xml:space="preserve">ca gracias a opciones como las configuraciones </w:t>
      </w:r>
      <w:r w:rsidR="00A72971" w:rsidRPr="00505955">
        <w:rPr>
          <w:sz w:val="22"/>
          <w:szCs w:val="22"/>
          <w:lang w:val="es-ES"/>
        </w:rPr>
        <w:t>vertical</w:t>
      </w:r>
      <w:r w:rsidR="00505955" w:rsidRPr="00505955">
        <w:rPr>
          <w:sz w:val="22"/>
          <w:szCs w:val="22"/>
          <w:lang w:val="es-ES"/>
        </w:rPr>
        <w:t>es y en</w:t>
      </w:r>
      <w:r w:rsidR="00505955">
        <w:rPr>
          <w:sz w:val="22"/>
          <w:szCs w:val="22"/>
          <w:lang w:val="es-ES"/>
        </w:rPr>
        <w:t xml:space="preserve"> ángulo recto</w:t>
      </w:r>
      <w:r w:rsidR="00A72971" w:rsidRPr="00505955">
        <w:rPr>
          <w:sz w:val="22"/>
          <w:szCs w:val="22"/>
          <w:lang w:val="es-ES"/>
        </w:rPr>
        <w:t xml:space="preserve">, </w:t>
      </w:r>
      <w:r w:rsidR="00F41BBB">
        <w:rPr>
          <w:sz w:val="22"/>
          <w:szCs w:val="22"/>
          <w:lang w:val="es-ES"/>
        </w:rPr>
        <w:t>unas alturas de apilamiento</w:t>
      </w:r>
      <w:r w:rsidR="00A72971" w:rsidRPr="00505955">
        <w:rPr>
          <w:sz w:val="22"/>
          <w:szCs w:val="22"/>
          <w:lang w:val="es-ES"/>
        </w:rPr>
        <w:t xml:space="preserve"> </w:t>
      </w:r>
      <w:r w:rsidR="00505955">
        <w:rPr>
          <w:sz w:val="22"/>
          <w:szCs w:val="22"/>
          <w:lang w:val="es-ES"/>
        </w:rPr>
        <w:t>de</w:t>
      </w:r>
      <w:r w:rsidR="00A72971" w:rsidRPr="00505955">
        <w:rPr>
          <w:sz w:val="22"/>
          <w:szCs w:val="22"/>
          <w:lang w:val="es-ES"/>
        </w:rPr>
        <w:t xml:space="preserve"> 5 mm </w:t>
      </w:r>
      <w:r w:rsidR="00505955">
        <w:rPr>
          <w:sz w:val="22"/>
          <w:szCs w:val="22"/>
          <w:lang w:val="es-ES"/>
        </w:rPr>
        <w:t>a</w:t>
      </w:r>
      <w:r w:rsidR="00A72971" w:rsidRPr="00505955">
        <w:rPr>
          <w:sz w:val="22"/>
          <w:szCs w:val="22"/>
          <w:lang w:val="es-ES"/>
        </w:rPr>
        <w:t xml:space="preserve"> 20 mm, </w:t>
      </w:r>
      <w:r w:rsidR="001641B9">
        <w:rPr>
          <w:sz w:val="22"/>
          <w:szCs w:val="22"/>
          <w:lang w:val="es-ES"/>
        </w:rPr>
        <w:t>cierres robustos</w:t>
      </w:r>
      <w:r w:rsidR="00B432E9">
        <w:rPr>
          <w:sz w:val="22"/>
          <w:szCs w:val="22"/>
          <w:lang w:val="es-ES"/>
        </w:rPr>
        <w:t xml:space="preserve"> y de </w:t>
      </w:r>
      <w:r w:rsidR="00A72971" w:rsidRPr="00505955">
        <w:rPr>
          <w:sz w:val="22"/>
          <w:szCs w:val="22"/>
          <w:lang w:val="es-ES"/>
        </w:rPr>
        <w:t xml:space="preserve">2 </w:t>
      </w:r>
      <w:r w:rsidR="00B432E9">
        <w:rPr>
          <w:sz w:val="22"/>
          <w:szCs w:val="22"/>
          <w:lang w:val="es-ES"/>
        </w:rPr>
        <w:t>a</w:t>
      </w:r>
      <w:r w:rsidR="00A72971" w:rsidRPr="00505955">
        <w:rPr>
          <w:sz w:val="22"/>
          <w:szCs w:val="22"/>
          <w:lang w:val="es-ES"/>
        </w:rPr>
        <w:t xml:space="preserve"> 10</w:t>
      </w:r>
      <w:r w:rsidR="00B432E9">
        <w:rPr>
          <w:sz w:val="22"/>
          <w:szCs w:val="22"/>
          <w:lang w:val="es-ES"/>
        </w:rPr>
        <w:t xml:space="preserve"> posiciones</w:t>
      </w:r>
      <w:r w:rsidR="00A72971" w:rsidRPr="00505955">
        <w:rPr>
          <w:sz w:val="22"/>
          <w:szCs w:val="22"/>
          <w:lang w:val="es-ES"/>
        </w:rPr>
        <w:t xml:space="preserve"> </w:t>
      </w:r>
      <w:r w:rsidR="001641B9">
        <w:rPr>
          <w:sz w:val="22"/>
          <w:szCs w:val="22"/>
          <w:lang w:val="es-ES"/>
        </w:rPr>
        <w:t xml:space="preserve">de </w:t>
      </w:r>
      <w:r w:rsidR="00A72971" w:rsidRPr="00505955">
        <w:rPr>
          <w:sz w:val="22"/>
          <w:szCs w:val="22"/>
          <w:lang w:val="es-ES"/>
        </w:rPr>
        <w:t>po</w:t>
      </w:r>
      <w:r w:rsidR="001641B9">
        <w:rPr>
          <w:sz w:val="22"/>
          <w:szCs w:val="22"/>
          <w:lang w:val="es-ES"/>
        </w:rPr>
        <w:t>tencia</w:t>
      </w:r>
      <w:r w:rsidR="00A72971" w:rsidRPr="00505955">
        <w:rPr>
          <w:sz w:val="22"/>
          <w:szCs w:val="22"/>
          <w:lang w:val="es-ES"/>
        </w:rPr>
        <w:t xml:space="preserve">. </w:t>
      </w:r>
      <w:r w:rsidR="00D75D3F" w:rsidRPr="00D75D3F">
        <w:rPr>
          <w:sz w:val="22"/>
          <w:szCs w:val="22"/>
          <w:lang w:val="es-ES"/>
        </w:rPr>
        <w:t xml:space="preserve">Hay productos </w:t>
      </w:r>
      <w:r w:rsidR="00D75D3F" w:rsidRPr="00D75D3F">
        <w:rPr>
          <w:sz w:val="22"/>
          <w:szCs w:val="22"/>
          <w:lang w:val="es-ES"/>
        </w:rPr>
        <w:lastRenderedPageBreak/>
        <w:t xml:space="preserve">de cableado de </w:t>
      </w:r>
      <w:r w:rsidR="00A72971" w:rsidRPr="00D75D3F">
        <w:rPr>
          <w:sz w:val="22"/>
          <w:szCs w:val="22"/>
          <w:lang w:val="es-ES"/>
        </w:rPr>
        <w:t>PVC o</w:t>
      </w:r>
      <w:r w:rsidR="00D75D3F" w:rsidRPr="00D75D3F">
        <w:rPr>
          <w:sz w:val="22"/>
          <w:szCs w:val="22"/>
          <w:lang w:val="es-ES"/>
        </w:rPr>
        <w:t xml:space="preserve"> fluoropolímero</w:t>
      </w:r>
      <w:r w:rsidR="00A72971" w:rsidRPr="00D75D3F">
        <w:rPr>
          <w:sz w:val="22"/>
          <w:szCs w:val="22"/>
          <w:lang w:val="es-ES"/>
        </w:rPr>
        <w:t xml:space="preserve"> Teflon® </w:t>
      </w:r>
      <w:r w:rsidR="00D75D3F">
        <w:rPr>
          <w:sz w:val="22"/>
          <w:szCs w:val="22"/>
          <w:lang w:val="es-ES"/>
        </w:rPr>
        <w:t>de varios calibres</w:t>
      </w:r>
      <w:r w:rsidR="00A72971" w:rsidRPr="00D75D3F">
        <w:rPr>
          <w:sz w:val="22"/>
          <w:szCs w:val="22"/>
          <w:lang w:val="es-ES"/>
        </w:rPr>
        <w:t xml:space="preserve"> </w:t>
      </w:r>
      <w:r w:rsidR="00D75D3F">
        <w:rPr>
          <w:sz w:val="22"/>
          <w:szCs w:val="22"/>
          <w:lang w:val="es-ES"/>
        </w:rPr>
        <w:t xml:space="preserve">para cubrir las diversas necesidades de las </w:t>
      </w:r>
      <w:r w:rsidR="005A0BA1" w:rsidRPr="00D75D3F">
        <w:rPr>
          <w:sz w:val="22"/>
          <w:szCs w:val="22"/>
          <w:lang w:val="es-ES"/>
        </w:rPr>
        <w:t>aplica</w:t>
      </w:r>
      <w:r w:rsidR="00D75D3F">
        <w:rPr>
          <w:sz w:val="22"/>
          <w:szCs w:val="22"/>
          <w:lang w:val="es-ES"/>
        </w:rPr>
        <w:t>c</w:t>
      </w:r>
      <w:r w:rsidR="005A0BA1" w:rsidRPr="00D75D3F">
        <w:rPr>
          <w:sz w:val="22"/>
          <w:szCs w:val="22"/>
          <w:lang w:val="es-ES"/>
        </w:rPr>
        <w:t>iones.</w:t>
      </w:r>
    </w:p>
    <w:p w14:paraId="3A1A86DC" w14:textId="2C0FDDC2" w:rsidR="00935CBF" w:rsidRPr="00091AE9" w:rsidRDefault="00F234DF" w:rsidP="00A72971">
      <w:pPr>
        <w:rPr>
          <w:sz w:val="22"/>
          <w:szCs w:val="22"/>
          <w:lang w:val="es-ES"/>
        </w:rPr>
      </w:pPr>
      <w:r w:rsidRPr="00F234DF">
        <w:rPr>
          <w:sz w:val="22"/>
          <w:szCs w:val="22"/>
          <w:lang w:val="es-ES"/>
        </w:rPr>
        <w:t>Samtec facilita el proceso de diseño con los conectores</w:t>
      </w:r>
      <w:r w:rsidR="00935CBF" w:rsidRPr="00F234DF">
        <w:rPr>
          <w:sz w:val="22"/>
          <w:szCs w:val="22"/>
          <w:lang w:val="es-ES"/>
        </w:rPr>
        <w:t xml:space="preserve"> mPOWER </w:t>
      </w:r>
      <w:r w:rsidRPr="00F234DF">
        <w:rPr>
          <w:sz w:val="22"/>
          <w:szCs w:val="22"/>
          <w:lang w:val="es-ES"/>
        </w:rPr>
        <w:t xml:space="preserve">mediante el acceso gratuito a recursos </w:t>
      </w:r>
      <w:r>
        <w:rPr>
          <w:sz w:val="22"/>
          <w:szCs w:val="22"/>
          <w:lang w:val="es-ES"/>
        </w:rPr>
        <w:t>de diseño como</w:t>
      </w:r>
      <w:r w:rsidR="00935CBF" w:rsidRPr="00F234DF">
        <w:rPr>
          <w:sz w:val="22"/>
          <w:szCs w:val="22"/>
          <w:lang w:val="es-ES"/>
        </w:rPr>
        <w:t xml:space="preserve"> </w:t>
      </w:r>
      <w:r w:rsidR="002A3215">
        <w:rPr>
          <w:sz w:val="22"/>
          <w:szCs w:val="22"/>
          <w:lang w:val="es-ES"/>
        </w:rPr>
        <w:t>impresiones</w:t>
      </w:r>
      <w:r w:rsidR="00935CBF" w:rsidRPr="00F234DF">
        <w:rPr>
          <w:sz w:val="22"/>
          <w:szCs w:val="22"/>
          <w:lang w:val="es-ES"/>
        </w:rPr>
        <w:t>, model</w:t>
      </w:r>
      <w:r>
        <w:rPr>
          <w:sz w:val="22"/>
          <w:szCs w:val="22"/>
          <w:lang w:val="es-ES"/>
        </w:rPr>
        <w:t>o</w:t>
      </w:r>
      <w:r w:rsidR="00935CBF" w:rsidRPr="00F234DF">
        <w:rPr>
          <w:sz w:val="22"/>
          <w:szCs w:val="22"/>
          <w:lang w:val="es-ES"/>
        </w:rPr>
        <w:t>s</w:t>
      </w:r>
      <w:r>
        <w:rPr>
          <w:sz w:val="22"/>
          <w:szCs w:val="22"/>
          <w:lang w:val="es-ES"/>
        </w:rPr>
        <w:t xml:space="preserve"> e informes de </w:t>
      </w:r>
      <w:r w:rsidR="002A3215">
        <w:rPr>
          <w:sz w:val="22"/>
          <w:szCs w:val="22"/>
          <w:lang w:val="es-ES"/>
        </w:rPr>
        <w:t>pruebas</w:t>
      </w:r>
      <w:r w:rsidR="00935CBF" w:rsidRPr="00F234DF">
        <w:rPr>
          <w:sz w:val="22"/>
          <w:szCs w:val="22"/>
          <w:lang w:val="es-ES"/>
        </w:rPr>
        <w:t xml:space="preserve">. </w:t>
      </w:r>
      <w:r w:rsidRPr="00F234DF">
        <w:rPr>
          <w:sz w:val="22"/>
          <w:szCs w:val="22"/>
          <w:lang w:val="es-ES"/>
        </w:rPr>
        <w:t xml:space="preserve">Los ingenieros pueden </w:t>
      </w:r>
      <w:r w:rsidR="00935CBF" w:rsidRPr="00F234DF">
        <w:rPr>
          <w:sz w:val="22"/>
          <w:szCs w:val="22"/>
          <w:lang w:val="es-ES"/>
        </w:rPr>
        <w:t>evalua</w:t>
      </w:r>
      <w:r w:rsidRPr="00F234DF">
        <w:rPr>
          <w:sz w:val="22"/>
          <w:szCs w:val="22"/>
          <w:lang w:val="es-ES"/>
        </w:rPr>
        <w:t>r</w:t>
      </w:r>
      <w:r w:rsidR="00935CBF" w:rsidRPr="00F234DF">
        <w:rPr>
          <w:sz w:val="22"/>
          <w:szCs w:val="22"/>
          <w:lang w:val="es-ES"/>
        </w:rPr>
        <w:t xml:space="preserve"> </w:t>
      </w:r>
      <w:r w:rsidR="002A3215">
        <w:rPr>
          <w:sz w:val="22"/>
          <w:szCs w:val="22"/>
          <w:lang w:val="es-ES"/>
        </w:rPr>
        <w:t>las necesidades de potencia</w:t>
      </w:r>
      <w:r w:rsidR="00935CBF" w:rsidRPr="00F234DF">
        <w:rPr>
          <w:sz w:val="22"/>
          <w:szCs w:val="22"/>
          <w:lang w:val="es-ES"/>
        </w:rPr>
        <w:t>, form</w:t>
      </w:r>
      <w:r w:rsidR="002A3215">
        <w:rPr>
          <w:sz w:val="22"/>
          <w:szCs w:val="22"/>
          <w:lang w:val="es-ES"/>
        </w:rPr>
        <w:t>ato y ajuste</w:t>
      </w:r>
      <w:r w:rsidR="00935CBF" w:rsidRPr="00F234DF">
        <w:rPr>
          <w:sz w:val="22"/>
          <w:szCs w:val="22"/>
          <w:lang w:val="es-ES"/>
        </w:rPr>
        <w:t xml:space="preserve"> </w:t>
      </w:r>
      <w:r w:rsidRPr="00F234DF">
        <w:rPr>
          <w:sz w:val="22"/>
          <w:szCs w:val="22"/>
          <w:lang w:val="es-ES"/>
        </w:rPr>
        <w:t>en</w:t>
      </w:r>
      <w:r w:rsidR="00935CBF" w:rsidRPr="00F234DF">
        <w:rPr>
          <w:sz w:val="22"/>
          <w:szCs w:val="22"/>
          <w:lang w:val="es-ES"/>
        </w:rPr>
        <w:t xml:space="preserve"> </w:t>
      </w:r>
      <w:hyperlink r:id="rId10" w:history="1">
        <w:r w:rsidR="00935CBF" w:rsidRPr="00F234DF">
          <w:rPr>
            <w:rStyle w:val="Hyperlink"/>
            <w:sz w:val="22"/>
            <w:szCs w:val="22"/>
            <w:lang w:val="es-ES"/>
          </w:rPr>
          <w:t>samtec.com/mpower</w:t>
        </w:r>
      </w:hyperlink>
      <w:r w:rsidR="00C51A73" w:rsidRPr="00F234DF">
        <w:rPr>
          <w:sz w:val="22"/>
          <w:szCs w:val="22"/>
          <w:lang w:val="es-ES"/>
        </w:rPr>
        <w:t xml:space="preserve"> o</w:t>
      </w:r>
      <w:r w:rsidR="00935CBF" w:rsidRPr="00F234DF">
        <w:rPr>
          <w:sz w:val="22"/>
          <w:szCs w:val="22"/>
          <w:lang w:val="es-ES"/>
        </w:rPr>
        <w:t xml:space="preserve"> contact</w:t>
      </w:r>
      <w:r w:rsidRPr="00F234DF">
        <w:rPr>
          <w:sz w:val="22"/>
          <w:szCs w:val="22"/>
          <w:lang w:val="es-ES"/>
        </w:rPr>
        <w:t xml:space="preserve">ando con el </w:t>
      </w:r>
      <w:r w:rsidR="00935CBF" w:rsidRPr="00F234DF">
        <w:rPr>
          <w:sz w:val="22"/>
          <w:szCs w:val="22"/>
          <w:lang w:val="es-ES"/>
        </w:rPr>
        <w:t xml:space="preserve">Rugged/Power Group </w:t>
      </w:r>
      <w:r>
        <w:rPr>
          <w:sz w:val="22"/>
          <w:szCs w:val="22"/>
          <w:lang w:val="es-ES"/>
        </w:rPr>
        <w:t>de Samtec en</w:t>
      </w:r>
      <w:r w:rsidR="00935CBF" w:rsidRPr="00F234DF">
        <w:rPr>
          <w:sz w:val="22"/>
          <w:szCs w:val="22"/>
          <w:lang w:val="es-ES"/>
        </w:rPr>
        <w:t xml:space="preserve"> </w:t>
      </w:r>
      <w:hyperlink r:id="rId11">
        <w:r w:rsidR="00935CBF" w:rsidRPr="00F234DF">
          <w:rPr>
            <w:rStyle w:val="Hyperlink"/>
            <w:sz w:val="22"/>
            <w:szCs w:val="22"/>
            <w:lang w:val="es-ES"/>
          </w:rPr>
          <w:t>RuggedPower@samtec.com</w:t>
        </w:r>
      </w:hyperlink>
      <w:r w:rsidR="00935CBF" w:rsidRPr="00F234DF">
        <w:rPr>
          <w:sz w:val="22"/>
          <w:szCs w:val="22"/>
          <w:lang w:val="es-ES"/>
        </w:rPr>
        <w:t xml:space="preserve">. </w:t>
      </w:r>
      <w:r w:rsidR="002A3215">
        <w:rPr>
          <w:sz w:val="22"/>
          <w:szCs w:val="22"/>
          <w:lang w:val="es-ES"/>
        </w:rPr>
        <w:t xml:space="preserve">Los pedidos de cantidades para </w:t>
      </w:r>
      <w:r w:rsidR="00935CBF" w:rsidRPr="00091AE9">
        <w:rPr>
          <w:sz w:val="22"/>
          <w:szCs w:val="22"/>
          <w:lang w:val="es-ES"/>
        </w:rPr>
        <w:t>produc</w:t>
      </w:r>
      <w:r w:rsidR="002A3215">
        <w:rPr>
          <w:sz w:val="22"/>
          <w:szCs w:val="22"/>
          <w:lang w:val="es-ES"/>
        </w:rPr>
        <w:t xml:space="preserve">ción se pueden hacer </w:t>
      </w:r>
      <w:r w:rsidR="00935CBF" w:rsidRPr="00091AE9">
        <w:rPr>
          <w:sz w:val="22"/>
          <w:szCs w:val="22"/>
          <w:lang w:val="es-ES"/>
        </w:rPr>
        <w:t>direct</w:t>
      </w:r>
      <w:r w:rsidR="002A3215">
        <w:rPr>
          <w:sz w:val="22"/>
          <w:szCs w:val="22"/>
          <w:lang w:val="es-ES"/>
        </w:rPr>
        <w:t xml:space="preserve">amente a </w:t>
      </w:r>
      <w:r w:rsidR="00935CBF" w:rsidRPr="00091AE9">
        <w:rPr>
          <w:sz w:val="22"/>
          <w:szCs w:val="22"/>
          <w:lang w:val="es-ES"/>
        </w:rPr>
        <w:t>Samtec</w:t>
      </w:r>
      <w:r w:rsidR="00B81818" w:rsidRPr="00091AE9">
        <w:rPr>
          <w:sz w:val="22"/>
          <w:szCs w:val="22"/>
          <w:lang w:val="es-ES"/>
        </w:rPr>
        <w:t xml:space="preserve"> o</w:t>
      </w:r>
      <w:r>
        <w:rPr>
          <w:sz w:val="22"/>
          <w:szCs w:val="22"/>
          <w:lang w:val="es-ES"/>
        </w:rPr>
        <w:t xml:space="preserve"> a sus </w:t>
      </w:r>
      <w:hyperlink r:id="rId12" w:history="1">
        <w:r>
          <w:rPr>
            <w:rStyle w:val="Hyperlink"/>
            <w:sz w:val="22"/>
            <w:szCs w:val="22"/>
            <w:lang w:val="es-ES"/>
          </w:rPr>
          <w:t>distribuidores aut</w:t>
        </w:r>
        <w:r w:rsidR="00B81818" w:rsidRPr="00091AE9">
          <w:rPr>
            <w:rStyle w:val="Hyperlink"/>
            <w:sz w:val="22"/>
            <w:szCs w:val="22"/>
            <w:lang w:val="es-ES"/>
          </w:rPr>
          <w:t>oriz</w:t>
        </w:r>
        <w:r>
          <w:rPr>
            <w:rStyle w:val="Hyperlink"/>
            <w:sz w:val="22"/>
            <w:szCs w:val="22"/>
            <w:lang w:val="es-ES"/>
          </w:rPr>
          <w:t>a</w:t>
        </w:r>
        <w:r w:rsidR="00B81818" w:rsidRPr="00091AE9">
          <w:rPr>
            <w:rStyle w:val="Hyperlink"/>
            <w:sz w:val="22"/>
            <w:szCs w:val="22"/>
            <w:lang w:val="es-ES"/>
          </w:rPr>
          <w:t xml:space="preserve">dos. </w:t>
        </w:r>
      </w:hyperlink>
    </w:p>
    <w:p w14:paraId="24AD3902" w14:textId="77777777" w:rsidR="0017633A" w:rsidRPr="00091AE9" w:rsidRDefault="0017633A" w:rsidP="00A72971">
      <w:pPr>
        <w:rPr>
          <w:sz w:val="22"/>
          <w:szCs w:val="22"/>
          <w:lang w:val="es-ES"/>
        </w:rPr>
      </w:pPr>
    </w:p>
    <w:p w14:paraId="09B45A71" w14:textId="77777777" w:rsidR="00B156F3" w:rsidRPr="00091AE9" w:rsidRDefault="00B156F3" w:rsidP="00B156F3">
      <w:pPr>
        <w:rPr>
          <w:rFonts w:ascii="Aptos" w:hAnsi="Aptos"/>
          <w:sz w:val="22"/>
          <w:szCs w:val="22"/>
          <w:lang w:val="es-ES"/>
        </w:rPr>
      </w:pPr>
      <w:r w:rsidRPr="00091AE9">
        <w:rPr>
          <w:rFonts w:ascii="Aptos" w:hAnsi="Aptos"/>
          <w:sz w:val="22"/>
          <w:szCs w:val="22"/>
          <w:lang w:val="es-ES"/>
        </w:rPr>
        <w:t>-----------------------------</w:t>
      </w:r>
    </w:p>
    <w:p w14:paraId="66FE64C9" w14:textId="264A2E0B" w:rsidR="00B156F3" w:rsidRPr="00091AE9" w:rsidRDefault="00B156F3" w:rsidP="00B156F3">
      <w:pPr>
        <w:outlineLvl w:val="0"/>
        <w:rPr>
          <w:rFonts w:ascii="Aptos" w:hAnsi="Aptos" w:cs="Calibri"/>
          <w:b/>
          <w:sz w:val="22"/>
          <w:szCs w:val="22"/>
          <w:lang w:val="es-ES"/>
        </w:rPr>
      </w:pPr>
      <w:r w:rsidRPr="00091AE9">
        <w:rPr>
          <w:rFonts w:ascii="Aptos" w:hAnsi="Aptos" w:cs="Calibri"/>
          <w:b/>
          <w:sz w:val="22"/>
          <w:szCs w:val="22"/>
          <w:lang w:val="es-ES"/>
        </w:rPr>
        <w:t>A</w:t>
      </w:r>
      <w:r w:rsidR="00F41BBB">
        <w:rPr>
          <w:rFonts w:ascii="Aptos" w:hAnsi="Aptos" w:cs="Calibri"/>
          <w:b/>
          <w:sz w:val="22"/>
          <w:szCs w:val="22"/>
          <w:lang w:val="es-ES"/>
        </w:rPr>
        <w:t>cerca de</w:t>
      </w:r>
      <w:r w:rsidRPr="00091AE9">
        <w:rPr>
          <w:rFonts w:ascii="Aptos" w:hAnsi="Aptos" w:cs="Calibri"/>
          <w:b/>
          <w:sz w:val="22"/>
          <w:szCs w:val="22"/>
          <w:lang w:val="es-ES"/>
        </w:rPr>
        <w:t xml:space="preserve"> Samtec, Inc. </w:t>
      </w:r>
    </w:p>
    <w:p w14:paraId="486D54A7" w14:textId="147F4E18" w:rsidR="00B156F3" w:rsidRPr="00091AE9" w:rsidRDefault="00F41BBB" w:rsidP="00B156F3">
      <w:pPr>
        <w:rPr>
          <w:rFonts w:ascii="Aptos" w:hAnsi="Aptos" w:cs="Calibri"/>
          <w:sz w:val="22"/>
          <w:szCs w:val="22"/>
          <w:shd w:val="clear" w:color="auto" w:fill="FFFFFF"/>
          <w:lang w:val="es-ES"/>
        </w:rPr>
      </w:pPr>
      <w:r w:rsidRPr="00141B29">
        <w:rPr>
          <w:rFonts w:ascii="Aptos" w:hAnsi="Aptos" w:cstheme="minorHAnsi"/>
          <w:sz w:val="22"/>
          <w:szCs w:val="22"/>
          <w:shd w:val="clear" w:color="auto" w:fill="FFFFFF"/>
          <w:lang w:val="es-ES"/>
        </w:rPr>
        <w:t xml:space="preserve">Samtec es un fabricante global con una facturación de 1.000 millones de dólares que dispone de </w:t>
      </w:r>
      <w:r w:rsidRPr="00141B29">
        <w:rPr>
          <w:rFonts w:ascii="Aptos" w:hAnsi="Aptos" w:cstheme="minorHAnsi"/>
          <w:sz w:val="22"/>
          <w:szCs w:val="22"/>
          <w:lang w:val="es-ES"/>
        </w:rPr>
        <w:t xml:space="preserve">una amplia línea de soluciones de interconexión electrónica como </w:t>
      </w:r>
      <w:r w:rsidRPr="00141B29">
        <w:rPr>
          <w:rFonts w:ascii="Aptos" w:hAnsi="Aptos" w:cstheme="minorHAnsi"/>
          <w:sz w:val="22"/>
          <w:szCs w:val="22"/>
          <w:shd w:val="clear" w:color="auto" w:fill="FFFFFF"/>
          <w:lang w:val="es-ES"/>
        </w:rPr>
        <w:t xml:space="preserve">conexiones de alta velocidad entre placas, cables de alta velocidad, interconexiones ópticas para placas intermedias y paneles, RF de precisión, apilamiento flexible, y componentes y cables micro/robustos. La presencia de Samtec en todo el mundo a través de más de 40 sedes internacionales, junto con la venta de sus productos en más de 125 países, le permiten ofrecer un servicio incomparable al cliente. Samtec suministra soluciones de interconexión de próxima generación y alta calidad para los sectores de comunicaciones de datos, industria, militar/aeroespacial, medicina, informática, semiconductores, instrumentación y automoción, entre otros. </w:t>
      </w:r>
      <w:r w:rsidRPr="00141B29">
        <w:rPr>
          <w:rFonts w:ascii="Aptos" w:hAnsi="Aptos" w:cstheme="minorHAnsi"/>
          <w:sz w:val="22"/>
          <w:szCs w:val="22"/>
          <w:lang w:val="es-ES"/>
        </w:rPr>
        <w:t>Para más información, visite</w:t>
      </w:r>
      <w:r w:rsidR="00B156F3" w:rsidRPr="00091AE9">
        <w:rPr>
          <w:rFonts w:ascii="Aptos" w:hAnsi="Aptos" w:cs="Calibri"/>
          <w:sz w:val="22"/>
          <w:szCs w:val="22"/>
          <w:shd w:val="clear" w:color="auto" w:fill="FFFFFF"/>
          <w:lang w:val="es-ES"/>
        </w:rPr>
        <w:t xml:space="preserve">: </w:t>
      </w:r>
      <w:hyperlink r:id="rId13" w:history="1">
        <w:r w:rsidR="00B156F3" w:rsidRPr="00091AE9">
          <w:rPr>
            <w:rStyle w:val="Hyperlink"/>
            <w:rFonts w:ascii="Aptos" w:hAnsi="Aptos" w:cs="Calibri"/>
            <w:sz w:val="22"/>
            <w:szCs w:val="22"/>
            <w:shd w:val="clear" w:color="auto" w:fill="FFFFFF"/>
            <w:lang w:val="es-ES"/>
          </w:rPr>
          <w:t>http://www.samtec.com</w:t>
        </w:r>
      </w:hyperlink>
      <w:r w:rsidR="00B156F3" w:rsidRPr="00091AE9">
        <w:rPr>
          <w:rFonts w:ascii="Aptos" w:hAnsi="Aptos" w:cs="Calibri"/>
          <w:sz w:val="22"/>
          <w:szCs w:val="22"/>
          <w:shd w:val="clear" w:color="auto" w:fill="FFFFFF"/>
          <w:lang w:val="es-ES"/>
        </w:rPr>
        <w:t xml:space="preserve">. </w:t>
      </w:r>
    </w:p>
    <w:p w14:paraId="25555825" w14:textId="77777777" w:rsidR="00B156F3" w:rsidRPr="00091AE9" w:rsidRDefault="00B156F3" w:rsidP="00B156F3">
      <w:pPr>
        <w:spacing w:after="20"/>
        <w:outlineLvl w:val="0"/>
        <w:rPr>
          <w:b/>
          <w:sz w:val="22"/>
          <w:szCs w:val="22"/>
          <w:lang w:val="es-ES"/>
        </w:rPr>
      </w:pPr>
      <w:r w:rsidRPr="00091AE9">
        <w:rPr>
          <w:b/>
          <w:sz w:val="22"/>
          <w:szCs w:val="22"/>
          <w:lang w:val="es-ES"/>
        </w:rPr>
        <w:t>Samtec, Inc.</w:t>
      </w:r>
    </w:p>
    <w:p w14:paraId="5623563C" w14:textId="77777777" w:rsidR="00B156F3" w:rsidRPr="00044BC6" w:rsidRDefault="00B156F3" w:rsidP="00B156F3">
      <w:pPr>
        <w:spacing w:after="20"/>
        <w:outlineLvl w:val="0"/>
        <w:rPr>
          <w:b/>
          <w:sz w:val="22"/>
          <w:szCs w:val="22"/>
        </w:rPr>
      </w:pPr>
      <w:r w:rsidRPr="00044BC6">
        <w:rPr>
          <w:b/>
          <w:sz w:val="22"/>
          <w:szCs w:val="22"/>
        </w:rPr>
        <w:t>P.O. Box 1147</w:t>
      </w:r>
    </w:p>
    <w:p w14:paraId="24B030FD" w14:textId="77777777" w:rsidR="00B156F3" w:rsidRPr="00044BC6" w:rsidRDefault="00B156F3" w:rsidP="00B156F3">
      <w:pPr>
        <w:spacing w:after="20"/>
        <w:outlineLvl w:val="0"/>
        <w:rPr>
          <w:b/>
          <w:sz w:val="22"/>
          <w:szCs w:val="22"/>
        </w:rPr>
      </w:pPr>
      <w:r w:rsidRPr="00044BC6">
        <w:rPr>
          <w:b/>
          <w:sz w:val="22"/>
          <w:szCs w:val="22"/>
        </w:rPr>
        <w:t xml:space="preserve">New Albany, IN 47151-1147 </w:t>
      </w:r>
    </w:p>
    <w:p w14:paraId="165410B0" w14:textId="77777777" w:rsidR="00B156F3" w:rsidRPr="00091AE9" w:rsidRDefault="00B156F3" w:rsidP="00B156F3">
      <w:pPr>
        <w:spacing w:after="20"/>
        <w:outlineLvl w:val="0"/>
        <w:rPr>
          <w:b/>
          <w:sz w:val="22"/>
          <w:szCs w:val="22"/>
          <w:lang w:val="es-ES"/>
        </w:rPr>
      </w:pPr>
      <w:r w:rsidRPr="00091AE9">
        <w:rPr>
          <w:b/>
          <w:sz w:val="22"/>
          <w:szCs w:val="22"/>
          <w:lang w:val="es-ES"/>
        </w:rPr>
        <w:t xml:space="preserve">USA </w:t>
      </w:r>
    </w:p>
    <w:p w14:paraId="3210DAF3" w14:textId="7C12B71C" w:rsidR="00B156F3" w:rsidRPr="00091AE9" w:rsidRDefault="00F41BBB" w:rsidP="00B156F3">
      <w:pPr>
        <w:spacing w:after="20"/>
        <w:outlineLvl w:val="0"/>
        <w:rPr>
          <w:rStyle w:val="Hyperlink"/>
          <w:b/>
          <w:sz w:val="22"/>
          <w:szCs w:val="22"/>
          <w:lang w:val="es-ES"/>
        </w:rPr>
      </w:pPr>
      <w:r>
        <w:rPr>
          <w:b/>
          <w:sz w:val="22"/>
          <w:szCs w:val="22"/>
          <w:lang w:val="es-ES"/>
        </w:rPr>
        <w:t>Tel.</w:t>
      </w:r>
      <w:r w:rsidR="00B156F3" w:rsidRPr="00091AE9">
        <w:rPr>
          <w:b/>
          <w:sz w:val="22"/>
          <w:szCs w:val="22"/>
          <w:lang w:val="es-ES"/>
        </w:rPr>
        <w:t>: 1-800-SAMTEC-9 (800-726-8329)</w:t>
      </w:r>
    </w:p>
    <w:p w14:paraId="4BAC59CB" w14:textId="77777777" w:rsidR="00B156F3" w:rsidRPr="00091AE9" w:rsidRDefault="00B156F3" w:rsidP="00B156F3">
      <w:pPr>
        <w:spacing w:after="20"/>
        <w:rPr>
          <w:rFonts w:eastAsia="Calibri"/>
          <w:color w:val="000000" w:themeColor="text1"/>
          <w:sz w:val="22"/>
          <w:szCs w:val="22"/>
          <w:lang w:val="es-ES"/>
        </w:rPr>
      </w:pPr>
    </w:p>
    <w:p w14:paraId="41A501EF" w14:textId="77777777" w:rsidR="00EA0F19" w:rsidRPr="00091AE9" w:rsidRDefault="00EA0F19">
      <w:pPr>
        <w:rPr>
          <w:lang w:val="es-ES"/>
        </w:rPr>
      </w:pPr>
    </w:p>
    <w:sectPr w:rsidR="00EA0F19" w:rsidRPr="00091AE9" w:rsidSect="00564D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7"/>
    <w:rsid w:val="00007999"/>
    <w:rsid w:val="00014E4A"/>
    <w:rsid w:val="00024FCD"/>
    <w:rsid w:val="00044BC6"/>
    <w:rsid w:val="00051B99"/>
    <w:rsid w:val="00052D01"/>
    <w:rsid w:val="00065745"/>
    <w:rsid w:val="00087611"/>
    <w:rsid w:val="00091AE9"/>
    <w:rsid w:val="000E553C"/>
    <w:rsid w:val="000E621E"/>
    <w:rsid w:val="001344D8"/>
    <w:rsid w:val="00141891"/>
    <w:rsid w:val="00142119"/>
    <w:rsid w:val="001641B9"/>
    <w:rsid w:val="0016620A"/>
    <w:rsid w:val="0017021B"/>
    <w:rsid w:val="00174DA1"/>
    <w:rsid w:val="001761E1"/>
    <w:rsid w:val="0017633A"/>
    <w:rsid w:val="001841F2"/>
    <w:rsid w:val="00186963"/>
    <w:rsid w:val="001B30AC"/>
    <w:rsid w:val="001C7EB0"/>
    <w:rsid w:val="001E750C"/>
    <w:rsid w:val="001F2F6E"/>
    <w:rsid w:val="00221347"/>
    <w:rsid w:val="00227E42"/>
    <w:rsid w:val="00252CD0"/>
    <w:rsid w:val="0026282B"/>
    <w:rsid w:val="00263952"/>
    <w:rsid w:val="002A3215"/>
    <w:rsid w:val="002A78B6"/>
    <w:rsid w:val="002C1939"/>
    <w:rsid w:val="002F1256"/>
    <w:rsid w:val="00395914"/>
    <w:rsid w:val="0039749C"/>
    <w:rsid w:val="003D22BA"/>
    <w:rsid w:val="003D5E40"/>
    <w:rsid w:val="003E0C93"/>
    <w:rsid w:val="003E7B27"/>
    <w:rsid w:val="003F0B66"/>
    <w:rsid w:val="003F2C25"/>
    <w:rsid w:val="00426C2B"/>
    <w:rsid w:val="00442DA4"/>
    <w:rsid w:val="004476CC"/>
    <w:rsid w:val="00490C56"/>
    <w:rsid w:val="004945E7"/>
    <w:rsid w:val="004A343D"/>
    <w:rsid w:val="004B7A73"/>
    <w:rsid w:val="004D3874"/>
    <w:rsid w:val="004D6185"/>
    <w:rsid w:val="004E54F9"/>
    <w:rsid w:val="004E62DB"/>
    <w:rsid w:val="004F123D"/>
    <w:rsid w:val="005058D2"/>
    <w:rsid w:val="00505955"/>
    <w:rsid w:val="0052347A"/>
    <w:rsid w:val="0053650A"/>
    <w:rsid w:val="00536DE9"/>
    <w:rsid w:val="00564D33"/>
    <w:rsid w:val="00581626"/>
    <w:rsid w:val="005834CE"/>
    <w:rsid w:val="00583F14"/>
    <w:rsid w:val="005A0BA1"/>
    <w:rsid w:val="005E0A7A"/>
    <w:rsid w:val="005E1548"/>
    <w:rsid w:val="005E7009"/>
    <w:rsid w:val="00615561"/>
    <w:rsid w:val="00631490"/>
    <w:rsid w:val="00641770"/>
    <w:rsid w:val="006476DD"/>
    <w:rsid w:val="00651E5E"/>
    <w:rsid w:val="006537E4"/>
    <w:rsid w:val="00696E19"/>
    <w:rsid w:val="006972CA"/>
    <w:rsid w:val="006A0321"/>
    <w:rsid w:val="006A0BEF"/>
    <w:rsid w:val="006A126D"/>
    <w:rsid w:val="006A2A5A"/>
    <w:rsid w:val="006E1BD6"/>
    <w:rsid w:val="006F66BC"/>
    <w:rsid w:val="0072162A"/>
    <w:rsid w:val="00723553"/>
    <w:rsid w:val="00727BBC"/>
    <w:rsid w:val="00747A50"/>
    <w:rsid w:val="007603F4"/>
    <w:rsid w:val="00771BC6"/>
    <w:rsid w:val="00781BAA"/>
    <w:rsid w:val="007830AB"/>
    <w:rsid w:val="007D379F"/>
    <w:rsid w:val="00811F87"/>
    <w:rsid w:val="0084163C"/>
    <w:rsid w:val="00842A9C"/>
    <w:rsid w:val="00845991"/>
    <w:rsid w:val="008729F3"/>
    <w:rsid w:val="0087692D"/>
    <w:rsid w:val="00894CEF"/>
    <w:rsid w:val="008A13CB"/>
    <w:rsid w:val="008B7ADC"/>
    <w:rsid w:val="008C2EB3"/>
    <w:rsid w:val="008D1EE4"/>
    <w:rsid w:val="008E5CC7"/>
    <w:rsid w:val="009260A8"/>
    <w:rsid w:val="00935CBF"/>
    <w:rsid w:val="00953E8D"/>
    <w:rsid w:val="00994A99"/>
    <w:rsid w:val="009C7D8B"/>
    <w:rsid w:val="009D1752"/>
    <w:rsid w:val="009D39B7"/>
    <w:rsid w:val="009E495E"/>
    <w:rsid w:val="009E7208"/>
    <w:rsid w:val="009F06C7"/>
    <w:rsid w:val="00A02272"/>
    <w:rsid w:val="00A21F9F"/>
    <w:rsid w:val="00A3602A"/>
    <w:rsid w:val="00A55C31"/>
    <w:rsid w:val="00A63427"/>
    <w:rsid w:val="00A70079"/>
    <w:rsid w:val="00A72971"/>
    <w:rsid w:val="00A943C1"/>
    <w:rsid w:val="00AB66A9"/>
    <w:rsid w:val="00AC2E13"/>
    <w:rsid w:val="00AC31D7"/>
    <w:rsid w:val="00AD090A"/>
    <w:rsid w:val="00AF4094"/>
    <w:rsid w:val="00AF6B64"/>
    <w:rsid w:val="00B0192C"/>
    <w:rsid w:val="00B03CE9"/>
    <w:rsid w:val="00B1141D"/>
    <w:rsid w:val="00B156F3"/>
    <w:rsid w:val="00B37213"/>
    <w:rsid w:val="00B432E9"/>
    <w:rsid w:val="00B56E0A"/>
    <w:rsid w:val="00B61038"/>
    <w:rsid w:val="00B71300"/>
    <w:rsid w:val="00B76582"/>
    <w:rsid w:val="00B76CB1"/>
    <w:rsid w:val="00B81818"/>
    <w:rsid w:val="00B8292D"/>
    <w:rsid w:val="00B840B9"/>
    <w:rsid w:val="00BD0586"/>
    <w:rsid w:val="00BD2F57"/>
    <w:rsid w:val="00BE3096"/>
    <w:rsid w:val="00BE3D23"/>
    <w:rsid w:val="00C0333B"/>
    <w:rsid w:val="00C07145"/>
    <w:rsid w:val="00C1715A"/>
    <w:rsid w:val="00C26CB9"/>
    <w:rsid w:val="00C3403F"/>
    <w:rsid w:val="00C36C42"/>
    <w:rsid w:val="00C51A73"/>
    <w:rsid w:val="00C63401"/>
    <w:rsid w:val="00C959D3"/>
    <w:rsid w:val="00CA3B72"/>
    <w:rsid w:val="00CD41B8"/>
    <w:rsid w:val="00CE0700"/>
    <w:rsid w:val="00CE5ADB"/>
    <w:rsid w:val="00D25216"/>
    <w:rsid w:val="00D3250C"/>
    <w:rsid w:val="00D41ED7"/>
    <w:rsid w:val="00D4264A"/>
    <w:rsid w:val="00D554BB"/>
    <w:rsid w:val="00D75D3F"/>
    <w:rsid w:val="00DA0EC4"/>
    <w:rsid w:val="00DB03F1"/>
    <w:rsid w:val="00DC3E9D"/>
    <w:rsid w:val="00DE3BEF"/>
    <w:rsid w:val="00DE3FB2"/>
    <w:rsid w:val="00DF7501"/>
    <w:rsid w:val="00E30F9A"/>
    <w:rsid w:val="00E33642"/>
    <w:rsid w:val="00E36091"/>
    <w:rsid w:val="00E37993"/>
    <w:rsid w:val="00E4462E"/>
    <w:rsid w:val="00E53EFE"/>
    <w:rsid w:val="00E62C29"/>
    <w:rsid w:val="00E9020F"/>
    <w:rsid w:val="00E92EA8"/>
    <w:rsid w:val="00EA0F19"/>
    <w:rsid w:val="00EA116D"/>
    <w:rsid w:val="00EB579F"/>
    <w:rsid w:val="00EB5820"/>
    <w:rsid w:val="00EC3E9D"/>
    <w:rsid w:val="00EE2EEF"/>
    <w:rsid w:val="00EE6352"/>
    <w:rsid w:val="00EF30EF"/>
    <w:rsid w:val="00F02BF7"/>
    <w:rsid w:val="00F151AA"/>
    <w:rsid w:val="00F234DF"/>
    <w:rsid w:val="00F41BBB"/>
    <w:rsid w:val="00F4431A"/>
    <w:rsid w:val="00F53CE8"/>
    <w:rsid w:val="00F85458"/>
    <w:rsid w:val="00F97F4E"/>
    <w:rsid w:val="00FA4C15"/>
    <w:rsid w:val="00FB6B2B"/>
    <w:rsid w:val="00FB7F27"/>
    <w:rsid w:val="00FC5C3B"/>
    <w:rsid w:val="00FD5D7D"/>
    <w:rsid w:val="03D0AF14"/>
    <w:rsid w:val="04BEBEB6"/>
    <w:rsid w:val="0759FCA5"/>
    <w:rsid w:val="0852B131"/>
    <w:rsid w:val="09C6766A"/>
    <w:rsid w:val="13484B94"/>
    <w:rsid w:val="1DDB5DCA"/>
    <w:rsid w:val="291E38A0"/>
    <w:rsid w:val="2E297763"/>
    <w:rsid w:val="36A6F937"/>
    <w:rsid w:val="3C01A9A5"/>
    <w:rsid w:val="43F31888"/>
    <w:rsid w:val="4F28624B"/>
    <w:rsid w:val="5154A867"/>
    <w:rsid w:val="6353BEDC"/>
    <w:rsid w:val="68D38509"/>
    <w:rsid w:val="698413E0"/>
    <w:rsid w:val="6993A502"/>
    <w:rsid w:val="69D7EB2B"/>
    <w:rsid w:val="72AF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F03"/>
  <w15:chartTrackingRefBased/>
  <w15:docId w15:val="{235C5E10-EBF1-6E4D-8906-0F3A2DEF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47"/>
    <w:rPr>
      <w:rFonts w:eastAsiaTheme="majorEastAsia" w:cstheme="majorBidi"/>
      <w:color w:val="272727" w:themeColor="text1" w:themeTint="D8"/>
    </w:rPr>
  </w:style>
  <w:style w:type="paragraph" w:styleId="Title">
    <w:name w:val="Title"/>
    <w:basedOn w:val="Normal"/>
    <w:next w:val="Normal"/>
    <w:link w:val="TitleChar"/>
    <w:uiPriority w:val="10"/>
    <w:qFormat/>
    <w:rsid w:val="0022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47"/>
    <w:pPr>
      <w:spacing w:before="160"/>
      <w:jc w:val="center"/>
    </w:pPr>
    <w:rPr>
      <w:i/>
      <w:iCs/>
      <w:color w:val="404040" w:themeColor="text1" w:themeTint="BF"/>
    </w:rPr>
  </w:style>
  <w:style w:type="character" w:customStyle="1" w:styleId="QuoteChar">
    <w:name w:val="Quote Char"/>
    <w:basedOn w:val="DefaultParagraphFont"/>
    <w:link w:val="Quote"/>
    <w:uiPriority w:val="29"/>
    <w:rsid w:val="00221347"/>
    <w:rPr>
      <w:i/>
      <w:iCs/>
      <w:color w:val="404040" w:themeColor="text1" w:themeTint="BF"/>
    </w:rPr>
  </w:style>
  <w:style w:type="paragraph" w:styleId="ListParagraph">
    <w:name w:val="List Paragraph"/>
    <w:basedOn w:val="Normal"/>
    <w:uiPriority w:val="34"/>
    <w:qFormat/>
    <w:rsid w:val="00221347"/>
    <w:pPr>
      <w:ind w:left="720"/>
      <w:contextualSpacing/>
    </w:pPr>
  </w:style>
  <w:style w:type="character" w:styleId="IntenseEmphasis">
    <w:name w:val="Intense Emphasis"/>
    <w:basedOn w:val="DefaultParagraphFont"/>
    <w:uiPriority w:val="21"/>
    <w:qFormat/>
    <w:rsid w:val="00221347"/>
    <w:rPr>
      <w:i/>
      <w:iCs/>
      <w:color w:val="0F4761" w:themeColor="accent1" w:themeShade="BF"/>
    </w:rPr>
  </w:style>
  <w:style w:type="paragraph" w:styleId="IntenseQuote">
    <w:name w:val="Intense Quote"/>
    <w:basedOn w:val="Normal"/>
    <w:next w:val="Normal"/>
    <w:link w:val="IntenseQuoteChar"/>
    <w:uiPriority w:val="30"/>
    <w:qFormat/>
    <w:rsid w:val="0022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47"/>
    <w:rPr>
      <w:i/>
      <w:iCs/>
      <w:color w:val="0F4761" w:themeColor="accent1" w:themeShade="BF"/>
    </w:rPr>
  </w:style>
  <w:style w:type="character" w:styleId="IntenseReference">
    <w:name w:val="Intense Reference"/>
    <w:basedOn w:val="DefaultParagraphFont"/>
    <w:uiPriority w:val="32"/>
    <w:qFormat/>
    <w:rsid w:val="00221347"/>
    <w:rPr>
      <w:b/>
      <w:bCs/>
      <w:smallCaps/>
      <w:color w:val="0F4761" w:themeColor="accent1" w:themeShade="BF"/>
      <w:spacing w:val="5"/>
    </w:rPr>
  </w:style>
  <w:style w:type="paragraph" w:styleId="NormalWeb">
    <w:name w:val="Normal (Web)"/>
    <w:basedOn w:val="Normal"/>
    <w:uiPriority w:val="99"/>
    <w:semiHidden/>
    <w:unhideWhenUsed/>
    <w:rsid w:val="003E0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E0C93"/>
    <w:rPr>
      <w:color w:val="0000FF"/>
      <w:u w:val="single"/>
    </w:rPr>
  </w:style>
  <w:style w:type="character" w:styleId="Emphasis">
    <w:name w:val="Emphasis"/>
    <w:basedOn w:val="DefaultParagraphFont"/>
    <w:uiPriority w:val="20"/>
    <w:qFormat/>
    <w:rsid w:val="003E0C93"/>
    <w:rPr>
      <w:i/>
      <w:iCs/>
    </w:rPr>
  </w:style>
  <w:style w:type="character" w:styleId="UnresolvedMention">
    <w:name w:val="Unresolved Mention"/>
    <w:basedOn w:val="DefaultParagraphFont"/>
    <w:uiPriority w:val="99"/>
    <w:semiHidden/>
    <w:unhideWhenUsed/>
    <w:rsid w:val="003E0C93"/>
    <w:rPr>
      <w:color w:val="605E5C"/>
      <w:shd w:val="clear" w:color="auto" w:fill="E1DFDD"/>
    </w:rPr>
  </w:style>
  <w:style w:type="character" w:styleId="FollowedHyperlink">
    <w:name w:val="FollowedHyperlink"/>
    <w:basedOn w:val="DefaultParagraphFont"/>
    <w:uiPriority w:val="99"/>
    <w:semiHidden/>
    <w:unhideWhenUsed/>
    <w:rsid w:val="00024FCD"/>
    <w:rPr>
      <w:color w:val="96607D" w:themeColor="followedHyperlink"/>
      <w:u w:val="single"/>
    </w:rPr>
  </w:style>
  <w:style w:type="character" w:styleId="CommentReference">
    <w:name w:val="annotation reference"/>
    <w:basedOn w:val="DefaultParagraphFont"/>
    <w:uiPriority w:val="99"/>
    <w:semiHidden/>
    <w:unhideWhenUsed/>
    <w:rsid w:val="004D6185"/>
    <w:rPr>
      <w:sz w:val="16"/>
      <w:szCs w:val="16"/>
    </w:rPr>
  </w:style>
  <w:style w:type="paragraph" w:styleId="CommentText">
    <w:name w:val="annotation text"/>
    <w:basedOn w:val="Normal"/>
    <w:link w:val="CommentTextChar"/>
    <w:uiPriority w:val="99"/>
    <w:semiHidden/>
    <w:unhideWhenUsed/>
    <w:rsid w:val="004D6185"/>
    <w:pPr>
      <w:spacing w:line="240" w:lineRule="auto"/>
    </w:pPr>
    <w:rPr>
      <w:sz w:val="20"/>
      <w:szCs w:val="20"/>
    </w:rPr>
  </w:style>
  <w:style w:type="character" w:customStyle="1" w:styleId="CommentTextChar">
    <w:name w:val="Comment Text Char"/>
    <w:basedOn w:val="DefaultParagraphFont"/>
    <w:link w:val="CommentText"/>
    <w:uiPriority w:val="99"/>
    <w:semiHidden/>
    <w:rsid w:val="004D6185"/>
    <w:rPr>
      <w:sz w:val="20"/>
      <w:szCs w:val="20"/>
    </w:rPr>
  </w:style>
  <w:style w:type="paragraph" w:styleId="CommentSubject">
    <w:name w:val="annotation subject"/>
    <w:basedOn w:val="CommentText"/>
    <w:next w:val="CommentText"/>
    <w:link w:val="CommentSubjectChar"/>
    <w:uiPriority w:val="99"/>
    <w:semiHidden/>
    <w:unhideWhenUsed/>
    <w:rsid w:val="004D6185"/>
    <w:rPr>
      <w:b/>
      <w:bCs/>
    </w:rPr>
  </w:style>
  <w:style w:type="character" w:customStyle="1" w:styleId="CommentSubjectChar">
    <w:name w:val="Comment Subject Char"/>
    <w:basedOn w:val="CommentTextChar"/>
    <w:link w:val="CommentSubject"/>
    <w:uiPriority w:val="99"/>
    <w:semiHidden/>
    <w:rsid w:val="004D6185"/>
    <w:rPr>
      <w:b/>
      <w:bCs/>
      <w:sz w:val="20"/>
      <w:szCs w:val="20"/>
    </w:rPr>
  </w:style>
  <w:style w:type="paragraph" w:styleId="Revision">
    <w:name w:val="Revision"/>
    <w:hidden/>
    <w:uiPriority w:val="99"/>
    <w:semiHidden/>
    <w:rsid w:val="00A3602A"/>
    <w:pPr>
      <w:spacing w:after="0" w:line="240" w:lineRule="auto"/>
    </w:pPr>
  </w:style>
  <w:style w:type="character" w:customStyle="1" w:styleId="normaltextrun">
    <w:name w:val="normaltextrun"/>
    <w:basedOn w:val="DefaultParagraphFont"/>
    <w:rsid w:val="00B37213"/>
  </w:style>
  <w:style w:type="character" w:customStyle="1" w:styleId="eop">
    <w:name w:val="eop"/>
    <w:basedOn w:val="DefaultParagraphFont"/>
    <w:rsid w:val="0044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products/umpt-ra" TargetMode="External"/><Relationship Id="rId13" Type="http://schemas.openxmlformats.org/officeDocument/2006/relationships/hyperlink" Target="http://www.samtec.com" TargetMode="External"/><Relationship Id="rId3" Type="http://schemas.openxmlformats.org/officeDocument/2006/relationships/webSettings" Target="webSettings.xml"/><Relationship Id="rId7" Type="http://schemas.openxmlformats.org/officeDocument/2006/relationships/hyperlink" Target="https://www.samtec.com/products/umpt" TargetMode="External"/><Relationship Id="rId12" Type="http://schemas.openxmlformats.org/officeDocument/2006/relationships/hyperlink" Target="https://www.samtec.com/about/location/global-distribu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tec.com/products/umps" TargetMode="External"/><Relationship Id="rId11" Type="http://schemas.openxmlformats.org/officeDocument/2006/relationships/hyperlink" Target="mailto:RuggedPower@samtec.com" TargetMode="External"/><Relationship Id="rId5" Type="http://schemas.openxmlformats.org/officeDocument/2006/relationships/hyperlink" Target="mailto:Mediaroom@samtec.com" TargetMode="External"/><Relationship Id="rId15" Type="http://schemas.openxmlformats.org/officeDocument/2006/relationships/theme" Target="theme/theme1.xml"/><Relationship Id="rId10" Type="http://schemas.openxmlformats.org/officeDocument/2006/relationships/hyperlink" Target="https://www.samtec.com/rugged-power/power-systems/ultra-micro-power/" TargetMode="External"/><Relationship Id="rId4" Type="http://schemas.openxmlformats.org/officeDocument/2006/relationships/image" Target="media/image1.png"/><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Kachnavage</dc:creator>
  <cp:keywords/>
  <dc:description/>
  <cp:lastModifiedBy>Gwenfair Rousselot-Jones</cp:lastModifiedBy>
  <cp:revision>2</cp:revision>
  <dcterms:created xsi:type="dcterms:W3CDTF">2026-04-20T13:13:00Z</dcterms:created>
  <dcterms:modified xsi:type="dcterms:W3CDTF">2026-04-20T13:13:00Z</dcterms:modified>
</cp:coreProperties>
</file>