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3A7F" w14:textId="2357D533" w:rsidR="00893C20" w:rsidRDefault="00893C20" w:rsidP="00893C20">
      <w:pPr>
        <w:pStyle w:val="s3"/>
        <w:spacing w:before="0" w:beforeAutospacing="0" w:after="0" w:afterAutospacing="0"/>
        <w:rPr>
          <w:rStyle w:val="s4"/>
          <w:rFonts w:asciiTheme="minorHAnsi" w:hAnsiTheme="minorHAnsi" w:cs="Arial"/>
          <w:b/>
          <w:bCs/>
          <w:color w:val="000000"/>
        </w:rPr>
      </w:pPr>
    </w:p>
    <w:p w14:paraId="003A47D0" w14:textId="358F8501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cs="Arial"/>
          <w:b/>
          <w:bCs/>
          <w:color w:val="000000"/>
          <w:sz w:val="22"/>
          <w:szCs w:val="22"/>
        </w:rPr>
        <w:t>POUR DIFFUSION IMMÉDIATE</w:t>
      </w:r>
    </w:p>
    <w:p w14:paraId="68425C34" w14:textId="0B54243A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hint="eastAsia"/>
          <w:b/>
          <w:bCs/>
          <w:color w:val="000000"/>
          <w:sz w:val="22"/>
          <w:szCs w:val="22"/>
        </w:rPr>
        <w:t>  </w:t>
      </w:r>
    </w:p>
    <w:p w14:paraId="54D822F0" w14:textId="204815D4" w:rsidR="00893C20" w:rsidRPr="003345B7" w:rsidRDefault="00893C20" w:rsidP="00893C20">
      <w:pPr>
        <w:pStyle w:val="s3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3345B7">
        <w:rPr>
          <w:rStyle w:val="s4"/>
          <w:rFonts w:asciiTheme="minorHAnsi" w:hAnsiTheme="minorHAnsi" w:cs="Arial"/>
          <w:b/>
          <w:bCs/>
          <w:color w:val="000000"/>
          <w:sz w:val="22"/>
          <w:szCs w:val="22"/>
        </w:rPr>
        <w:t xml:space="preserve">CONTACT : </w:t>
      </w:r>
      <w:hyperlink r:id="rId7" w:history="1">
        <w:r w:rsidR="00144025">
          <w:rPr>
            <w:rStyle w:val="s6"/>
            <w:rFonts w:asciiTheme="minorHAnsi" w:hAnsiTheme="minorHAnsi" w:cs="Arial"/>
            <w:b/>
            <w:bCs/>
            <w:color w:val="0070C0"/>
            <w:sz w:val="22"/>
            <w:szCs w:val="22"/>
            <w:u w:val="single"/>
          </w:rPr>
          <w:t>mediaroom@samtec.com</w:t>
        </w:r>
      </w:hyperlink>
    </w:p>
    <w:p w14:paraId="6B5A3D9E" w14:textId="77777777" w:rsidR="00893C20" w:rsidRDefault="00893C20" w:rsidP="00D758E3">
      <w:pPr>
        <w:rPr>
          <w:b/>
          <w:bCs/>
        </w:rPr>
      </w:pPr>
    </w:p>
    <w:p w14:paraId="537BA232" w14:textId="098F9D02" w:rsidR="00D758E3" w:rsidRPr="00F95043" w:rsidRDefault="00D758E3" w:rsidP="003345B7">
      <w:pPr>
        <w:jc w:val="center"/>
        <w:rPr>
          <w:b/>
          <w:bCs/>
          <w:sz w:val="32"/>
          <w:szCs w:val="32"/>
          <w:lang w:val="fr-FR"/>
        </w:rPr>
      </w:pPr>
      <w:r w:rsidRPr="00F95043">
        <w:rPr>
          <w:rStyle w:val="Hyperlink"/>
          <w:sz w:val="32"/>
          <w:szCs w:val="32"/>
          <w:lang w:val="fr-FR"/>
        </w:rPr>
        <w:drawing>
          <wp:anchor distT="0" distB="0" distL="0" distR="0" simplePos="0" relativeHeight="251659264" behindDoc="0" locked="0" layoutInCell="1" allowOverlap="0" wp14:anchorId="5DDF1D80" wp14:editId="59A6D1DF">
            <wp:simplePos x="0" y="0"/>
            <wp:positionH relativeFrom="column">
              <wp:posOffset>3405505</wp:posOffset>
            </wp:positionH>
            <wp:positionV relativeFrom="line">
              <wp:posOffset>318770</wp:posOffset>
            </wp:positionV>
            <wp:extent cx="2658745" cy="2000885"/>
            <wp:effectExtent l="0" t="0" r="8255" b="0"/>
            <wp:wrapSquare wrapText="bothSides"/>
            <wp:docPr id="157646933" name="Picture 2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6933" name="Picture 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043">
        <w:rPr>
          <w:b/>
          <w:bCs/>
          <w:sz w:val="32"/>
          <w:szCs w:val="32"/>
          <w:lang w:val="fr-FR"/>
        </w:rPr>
        <w:t xml:space="preserve">Les connecteurs </w:t>
      </w:r>
      <w:r w:rsidR="008521E4">
        <w:rPr>
          <w:b/>
          <w:bCs/>
          <w:sz w:val="32"/>
          <w:szCs w:val="32"/>
          <w:lang w:val="fr-FR"/>
        </w:rPr>
        <w:t xml:space="preserve">de </w:t>
      </w:r>
      <w:proofErr w:type="spellStart"/>
      <w:r w:rsidRPr="00F95043">
        <w:rPr>
          <w:b/>
          <w:bCs/>
          <w:sz w:val="32"/>
          <w:szCs w:val="32"/>
          <w:lang w:val="fr-FR"/>
        </w:rPr>
        <w:t>Samtec</w:t>
      </w:r>
      <w:proofErr w:type="spellEnd"/>
      <w:r w:rsidRPr="00F95043">
        <w:rPr>
          <w:b/>
          <w:bCs/>
          <w:sz w:val="32"/>
          <w:szCs w:val="32"/>
          <w:lang w:val="fr-FR"/>
        </w:rPr>
        <w:t xml:space="preserve"> permettent </w:t>
      </w:r>
      <w:r w:rsidR="0089275C" w:rsidRPr="00F95043">
        <w:rPr>
          <w:b/>
          <w:bCs/>
          <w:sz w:val="32"/>
          <w:szCs w:val="32"/>
          <w:lang w:val="fr-FR"/>
        </w:rPr>
        <w:t>une</w:t>
      </w:r>
      <w:r w:rsidRPr="00F95043">
        <w:rPr>
          <w:b/>
          <w:bCs/>
          <w:sz w:val="32"/>
          <w:szCs w:val="32"/>
          <w:lang w:val="fr-FR"/>
        </w:rPr>
        <w:t xml:space="preserve"> conception rapide d'</w:t>
      </w:r>
      <w:r w:rsidR="008521E4">
        <w:rPr>
          <w:b/>
          <w:bCs/>
          <w:sz w:val="32"/>
          <w:szCs w:val="32"/>
          <w:lang w:val="fr-FR"/>
        </w:rPr>
        <w:t>appareils</w:t>
      </w:r>
      <w:r w:rsidRPr="00F95043">
        <w:rPr>
          <w:b/>
          <w:bCs/>
          <w:sz w:val="32"/>
          <w:szCs w:val="32"/>
          <w:lang w:val="fr-FR"/>
        </w:rPr>
        <w:t xml:space="preserve"> sans pilote</w:t>
      </w:r>
    </w:p>
    <w:p w14:paraId="2AF2F695" w14:textId="2E529034" w:rsidR="00D758E3" w:rsidRPr="00F95043" w:rsidRDefault="00D758E3" w:rsidP="00D758E3">
      <w:pPr>
        <w:rPr>
          <w:lang w:val="fr-FR"/>
        </w:rPr>
      </w:pPr>
      <w:r w:rsidRPr="00F95043">
        <w:rPr>
          <w:b/>
          <w:bCs/>
          <w:lang w:val="fr-FR"/>
        </w:rPr>
        <w:t xml:space="preserve">New Albany, IN, 30 juin 2026 — </w:t>
      </w:r>
      <w:proofErr w:type="spellStart"/>
      <w:r w:rsidRPr="00F95043">
        <w:rPr>
          <w:lang w:val="fr-FR"/>
        </w:rPr>
        <w:t>Samtec</w:t>
      </w:r>
      <w:proofErr w:type="spellEnd"/>
      <w:r w:rsidRPr="00F95043">
        <w:rPr>
          <w:lang w:val="fr-FR"/>
        </w:rPr>
        <w:t xml:space="preserve">, Inc., leader du </w:t>
      </w:r>
      <w:r w:rsidR="0089275C" w:rsidRPr="00F95043">
        <w:rPr>
          <w:lang w:val="fr-FR"/>
        </w:rPr>
        <w:t>service dans l’industrie</w:t>
      </w:r>
      <w:r w:rsidRPr="00F95043">
        <w:rPr>
          <w:lang w:val="fr-FR"/>
        </w:rPr>
        <w:t xml:space="preserve"> des connecteurs, annonce la série</w:t>
      </w:r>
      <w:r w:rsidR="0089275C" w:rsidRPr="00F95043">
        <w:rPr>
          <w:lang w:val="fr-FR"/>
        </w:rPr>
        <w:t xml:space="preserve"> </w:t>
      </w:r>
      <w:proofErr w:type="spellStart"/>
      <w:r w:rsidR="0089275C" w:rsidRPr="00F95043">
        <w:rPr>
          <w:lang w:val="fr-FR"/>
        </w:rPr>
        <w:t>UxV</w:t>
      </w:r>
      <w:proofErr w:type="spellEnd"/>
      <w:r w:rsidR="0089275C" w:rsidRPr="00F95043">
        <w:rPr>
          <w:lang w:val="fr-FR"/>
        </w:rPr>
        <w:t>/35-FleXYZ</w:t>
      </w:r>
      <w:r w:rsidR="0089275C" w:rsidRPr="00F95043">
        <w:rPr>
          <w:vertAlign w:val="superscript"/>
          <w:lang w:val="fr-FR"/>
        </w:rPr>
        <w:t>TM</w:t>
      </w:r>
      <w:r w:rsidR="0089275C" w:rsidRPr="00F95043">
        <w:rPr>
          <w:lang w:val="fr-FR"/>
        </w:rPr>
        <w:t> ESQT</w:t>
      </w:r>
      <w:r w:rsidRPr="00F95043">
        <w:rPr>
          <w:lang w:val="fr-FR"/>
        </w:rPr>
        <w:t xml:space="preserve"> de systèmes d'interconnexion durables, conçus pour s'empiler et s'imbriquer</w:t>
      </w:r>
      <w:r w:rsidR="008521E4">
        <w:rPr>
          <w:lang w:val="fr-FR"/>
        </w:rPr>
        <w:t xml:space="preserve"> pour </w:t>
      </w:r>
      <w:r w:rsidRPr="00F95043">
        <w:rPr>
          <w:lang w:val="fr-FR"/>
        </w:rPr>
        <w:t>form</w:t>
      </w:r>
      <w:r w:rsidR="008521E4">
        <w:rPr>
          <w:lang w:val="fr-FR"/>
        </w:rPr>
        <w:t>er</w:t>
      </w:r>
      <w:r w:rsidRPr="00F95043">
        <w:rPr>
          <w:lang w:val="fr-FR"/>
        </w:rPr>
        <w:t xml:space="preserve"> un bus vertical à 35 broches qui s'ajuste à différentes tailles et configurations</w:t>
      </w:r>
      <w:r w:rsidR="0089275C" w:rsidRPr="00F95043">
        <w:rPr>
          <w:lang w:val="fr-FR"/>
        </w:rPr>
        <w:t xml:space="preserve"> de conception</w:t>
      </w:r>
      <w:r w:rsidR="008521E4">
        <w:rPr>
          <w:lang w:val="fr-FR"/>
        </w:rPr>
        <w:t>s</w:t>
      </w:r>
      <w:r w:rsidRPr="00F95043">
        <w:rPr>
          <w:lang w:val="fr-FR"/>
        </w:rPr>
        <w:t xml:space="preserve">. Ces connecteurs prennent en compte la norme UXV/35 </w:t>
      </w:r>
      <w:r w:rsidR="00046E13" w:rsidRPr="00F95043">
        <w:rPr>
          <w:vertAlign w:val="superscript"/>
          <w:lang w:val="fr-FR"/>
        </w:rPr>
        <w:t xml:space="preserve">TM </w:t>
      </w:r>
      <w:r w:rsidR="00F20A5E" w:rsidRPr="00F95043">
        <w:rPr>
          <w:lang w:val="fr-FR"/>
        </w:rPr>
        <w:t xml:space="preserve">pour les petits </w:t>
      </w:r>
      <w:r w:rsidR="008521E4">
        <w:rPr>
          <w:lang w:val="fr-FR"/>
        </w:rPr>
        <w:t>appareils</w:t>
      </w:r>
      <w:r w:rsidR="00F20A5E" w:rsidRPr="00F95043">
        <w:rPr>
          <w:lang w:val="fr-FR"/>
        </w:rPr>
        <w:t xml:space="preserve"> sans </w:t>
      </w:r>
      <w:r w:rsidR="008521E4">
        <w:rPr>
          <w:lang w:val="fr-FR"/>
        </w:rPr>
        <w:t>pilote</w:t>
      </w:r>
      <w:r w:rsidR="00F20A5E" w:rsidRPr="00F95043">
        <w:rPr>
          <w:lang w:val="fr-FR"/>
        </w:rPr>
        <w:t xml:space="preserve"> du Consortium RMS. </w:t>
      </w:r>
    </w:p>
    <w:p w14:paraId="41CDC1F0" w14:textId="1EB634E2" w:rsidR="00D758E3" w:rsidRPr="00F95043" w:rsidRDefault="00D758E3" w:rsidP="00D758E3">
      <w:pPr>
        <w:rPr>
          <w:b/>
          <w:bCs/>
          <w:lang w:val="fr-FR"/>
        </w:rPr>
      </w:pPr>
      <w:r w:rsidRPr="00F95043">
        <w:rPr>
          <w:b/>
          <w:bCs/>
          <w:lang w:val="fr-FR"/>
        </w:rPr>
        <w:t xml:space="preserve">La norme </w:t>
      </w:r>
      <w:proofErr w:type="spellStart"/>
      <w:r w:rsidRPr="00F95043">
        <w:rPr>
          <w:b/>
          <w:bCs/>
          <w:lang w:val="fr-FR"/>
        </w:rPr>
        <w:t>UxV</w:t>
      </w:r>
      <w:proofErr w:type="spellEnd"/>
      <w:r w:rsidRPr="00F95043">
        <w:rPr>
          <w:b/>
          <w:bCs/>
          <w:lang w:val="fr-FR"/>
        </w:rPr>
        <w:t>/35</w:t>
      </w:r>
    </w:p>
    <w:p w14:paraId="534F75AE" w14:textId="11C3B247" w:rsidR="00050632" w:rsidRPr="00F95043" w:rsidRDefault="00C365AF" w:rsidP="00050632">
      <w:pPr>
        <w:rPr>
          <w:lang w:val="fr-FR"/>
        </w:rPr>
      </w:pPr>
      <w:r w:rsidRPr="00F95043">
        <w:rPr>
          <w:lang w:val="fr-FR"/>
        </w:rPr>
        <w:t xml:space="preserve">La norme </w:t>
      </w:r>
      <w:proofErr w:type="spellStart"/>
      <w:r w:rsidRPr="00F95043">
        <w:rPr>
          <w:lang w:val="fr-FR"/>
        </w:rPr>
        <w:t>UxV</w:t>
      </w:r>
      <w:proofErr w:type="spellEnd"/>
      <w:r w:rsidRPr="00F95043">
        <w:rPr>
          <w:lang w:val="fr-FR"/>
        </w:rPr>
        <w:t xml:space="preserve">/35 </w:t>
      </w:r>
      <w:r w:rsidR="0089275C" w:rsidRPr="00F95043">
        <w:rPr>
          <w:lang w:val="fr-FR"/>
        </w:rPr>
        <w:t>favorise la</w:t>
      </w:r>
      <w:r w:rsidRPr="00F95043">
        <w:rPr>
          <w:lang w:val="fr-FR"/>
        </w:rPr>
        <w:t xml:space="preserve"> conception</w:t>
      </w:r>
      <w:r w:rsidR="0089275C" w:rsidRPr="00F95043">
        <w:rPr>
          <w:lang w:val="fr-FR"/>
        </w:rPr>
        <w:t xml:space="preserve"> accéléré</w:t>
      </w:r>
      <w:r w:rsidR="00ED7356" w:rsidRPr="00F95043">
        <w:rPr>
          <w:lang w:val="fr-FR"/>
        </w:rPr>
        <w:t>e</w:t>
      </w:r>
      <w:r w:rsidRPr="00F95043">
        <w:rPr>
          <w:lang w:val="fr-FR"/>
        </w:rPr>
        <w:t xml:space="preserve">, de petits </w:t>
      </w:r>
      <w:r w:rsidR="008521E4">
        <w:rPr>
          <w:lang w:val="fr-FR"/>
        </w:rPr>
        <w:t>appareils</w:t>
      </w:r>
      <w:r w:rsidRPr="00F95043">
        <w:rPr>
          <w:lang w:val="fr-FR"/>
        </w:rPr>
        <w:t xml:space="preserve"> sans pilote en fournissant </w:t>
      </w:r>
      <w:r w:rsidR="0089275C" w:rsidRPr="00F95043">
        <w:rPr>
          <w:lang w:val="fr-FR"/>
        </w:rPr>
        <w:t xml:space="preserve">des systèmes </w:t>
      </w:r>
      <w:r w:rsidR="00ED7356" w:rsidRPr="00F95043">
        <w:rPr>
          <w:lang w:val="fr-FR"/>
        </w:rPr>
        <w:t>compatibles</w:t>
      </w:r>
      <w:r w:rsidR="00ED7356" w:rsidRPr="00F95043">
        <w:rPr>
          <w:lang w:val="fr-FR"/>
        </w:rPr>
        <w:t xml:space="preserve"> </w:t>
      </w:r>
      <w:r w:rsidR="0089275C" w:rsidRPr="00F95043">
        <w:rPr>
          <w:lang w:val="fr-FR"/>
        </w:rPr>
        <w:t>de</w:t>
      </w:r>
      <w:r w:rsidRPr="00F95043">
        <w:rPr>
          <w:lang w:val="fr-FR"/>
        </w:rPr>
        <w:t xml:space="preserve"> contrôle de vol et de véhicule</w:t>
      </w:r>
      <w:r w:rsidR="008521E4">
        <w:rPr>
          <w:lang w:val="fr-FR"/>
        </w:rPr>
        <w:t>,</w:t>
      </w:r>
      <w:r w:rsidRPr="00F95043">
        <w:rPr>
          <w:lang w:val="fr-FR"/>
        </w:rPr>
        <w:t xml:space="preserve"> </w:t>
      </w:r>
      <w:r w:rsidR="0089275C" w:rsidRPr="00F95043">
        <w:rPr>
          <w:lang w:val="fr-FR"/>
        </w:rPr>
        <w:t xml:space="preserve">open source, </w:t>
      </w:r>
      <w:r w:rsidRPr="00F95043">
        <w:rPr>
          <w:lang w:val="fr-FR"/>
        </w:rPr>
        <w:t xml:space="preserve">avec des systèmes à assemblage instantané et un câblage minimal. La norme inclut des directives sur la définition des connecteurs, la conception/disposition des circuits imprimés, les interfaces électriques (pin mapping), l'architecture du bus empilable, les </w:t>
      </w:r>
      <w:r w:rsidR="00ED7356" w:rsidRPr="00F95043">
        <w:rPr>
          <w:lang w:val="fr-FR"/>
        </w:rPr>
        <w:t>directives</w:t>
      </w:r>
      <w:r w:rsidRPr="00F95043">
        <w:rPr>
          <w:lang w:val="fr-FR"/>
        </w:rPr>
        <w:t xml:space="preserve"> </w:t>
      </w:r>
      <w:r w:rsidR="008521E4">
        <w:rPr>
          <w:lang w:val="fr-FR"/>
        </w:rPr>
        <w:t>pour la</w:t>
      </w:r>
      <w:r w:rsidRPr="00F95043">
        <w:rPr>
          <w:lang w:val="fr-FR"/>
        </w:rPr>
        <w:t xml:space="preserve"> distribution d</w:t>
      </w:r>
      <w:r w:rsidR="00ED7356" w:rsidRPr="00F95043">
        <w:rPr>
          <w:lang w:val="fr-FR"/>
        </w:rPr>
        <w:t>e l</w:t>
      </w:r>
      <w:r w:rsidRPr="00F95043">
        <w:rPr>
          <w:lang w:val="fr-FR"/>
        </w:rPr>
        <w:t>'alimentation et les définitions de</w:t>
      </w:r>
      <w:r w:rsidR="00ED7356" w:rsidRPr="00F95043">
        <w:rPr>
          <w:lang w:val="fr-FR"/>
        </w:rPr>
        <w:t>s</w:t>
      </w:r>
      <w:r w:rsidRPr="00F95043">
        <w:rPr>
          <w:lang w:val="fr-FR"/>
        </w:rPr>
        <w:t xml:space="preserve"> modules. Les modules peuvent être combinés pour fonctionner dans des configurations spécifiques à l'application, telles que les contrôleurs de vol, les contrôles électroniques de vitesse (ESC), la distribution de puissance et les communications. Des informations détaillées sur la norme sont disponibles sur </w:t>
      </w:r>
      <w:hyperlink r:id="rId10" w:tgtFrame="_blank" w:history="1">
        <w:proofErr w:type="spellStart"/>
        <w:r w:rsidR="00050632" w:rsidRPr="00F95043">
          <w:rPr>
            <w:rStyle w:val="Hyperlink"/>
            <w:color w:val="0070C0"/>
            <w:lang w:val="fr-FR"/>
          </w:rPr>
          <w:t>UxV</w:t>
        </w:r>
        <w:proofErr w:type="spellEnd"/>
        <w:r w:rsidR="00050632" w:rsidRPr="00F95043">
          <w:rPr>
            <w:rStyle w:val="Hyperlink"/>
            <w:color w:val="0070C0"/>
            <w:lang w:val="fr-FR"/>
          </w:rPr>
          <w:t>/35 Standard — RMS Consortium</w:t>
        </w:r>
      </w:hyperlink>
      <w:r w:rsidR="00050632" w:rsidRPr="00F95043">
        <w:rPr>
          <w:lang w:val="fr-FR"/>
        </w:rPr>
        <w:t>.</w:t>
      </w:r>
    </w:p>
    <w:p w14:paraId="2218D00C" w14:textId="77C43A49" w:rsidR="00D758E3" w:rsidRPr="00F95043" w:rsidRDefault="00D758E3" w:rsidP="00D758E3">
      <w:pPr>
        <w:rPr>
          <w:b/>
          <w:bCs/>
          <w:lang w:val="fr-FR"/>
        </w:rPr>
      </w:pPr>
      <w:r w:rsidRPr="00F95043">
        <w:rPr>
          <w:b/>
          <w:bCs/>
          <w:lang w:val="fr-FR"/>
        </w:rPr>
        <w:t xml:space="preserve">Interconnexion durable </w:t>
      </w:r>
      <w:proofErr w:type="spellStart"/>
      <w:r w:rsidRPr="00F95043">
        <w:rPr>
          <w:b/>
          <w:bCs/>
          <w:lang w:val="fr-FR"/>
        </w:rPr>
        <w:t>UxV</w:t>
      </w:r>
      <w:proofErr w:type="spellEnd"/>
      <w:r w:rsidRPr="00F95043">
        <w:rPr>
          <w:b/>
          <w:bCs/>
          <w:lang w:val="fr-FR"/>
        </w:rPr>
        <w:t>/35</w:t>
      </w:r>
    </w:p>
    <w:p w14:paraId="1583CF55" w14:textId="1315C2EC" w:rsidR="00D758E3" w:rsidRPr="00F95043" w:rsidRDefault="003824F2" w:rsidP="00D758E3">
      <w:pPr>
        <w:rPr>
          <w:lang w:val="fr-FR"/>
        </w:rPr>
      </w:pPr>
      <w:r w:rsidRPr="00F95043">
        <w:rPr>
          <w:lang w:val="fr-FR"/>
        </w:rPr>
        <w:t xml:space="preserve">En collaboration avec les membres du consortium RMS, </w:t>
      </w:r>
      <w:proofErr w:type="spellStart"/>
      <w:r w:rsidRPr="00F95043">
        <w:rPr>
          <w:lang w:val="fr-FR"/>
        </w:rPr>
        <w:t>Samtec</w:t>
      </w:r>
      <w:proofErr w:type="spellEnd"/>
      <w:r w:rsidRPr="00F95043">
        <w:rPr>
          <w:lang w:val="fr-FR"/>
        </w:rPr>
        <w:t xml:space="preserve"> a développé </w:t>
      </w:r>
      <w:r w:rsidR="00ED7356" w:rsidRPr="00F95043">
        <w:rPr>
          <w:lang w:val="fr-FR"/>
        </w:rPr>
        <w:t>la</w:t>
      </w:r>
      <w:r w:rsidRPr="00F95043">
        <w:rPr>
          <w:lang w:val="fr-FR"/>
        </w:rPr>
        <w:t xml:space="preserve"> série de systèmes d'interconnexion durables, </w:t>
      </w:r>
      <w:proofErr w:type="spellStart"/>
      <w:r w:rsidRPr="00F95043">
        <w:rPr>
          <w:lang w:val="fr-FR"/>
        </w:rPr>
        <w:t>UxV</w:t>
      </w:r>
      <w:proofErr w:type="spellEnd"/>
      <w:r w:rsidRPr="00F95043">
        <w:rPr>
          <w:lang w:val="fr-FR"/>
        </w:rPr>
        <w:t>/35-FleXYZTM ESQT, basé</w:t>
      </w:r>
      <w:r w:rsidR="00ED7356" w:rsidRPr="00F95043">
        <w:rPr>
          <w:lang w:val="fr-FR"/>
        </w:rPr>
        <w:t>e</w:t>
      </w:r>
      <w:r w:rsidRPr="00F95043">
        <w:rPr>
          <w:lang w:val="fr-FR"/>
        </w:rPr>
        <w:t xml:space="preserve"> sur </w:t>
      </w:r>
      <w:proofErr w:type="gramStart"/>
      <w:r w:rsidRPr="00F95043">
        <w:rPr>
          <w:lang w:val="fr-FR"/>
        </w:rPr>
        <w:t xml:space="preserve">une </w:t>
      </w:r>
      <w:r w:rsidR="00ED7356" w:rsidRPr="00F95043">
        <w:rPr>
          <w:lang w:val="fr-FR"/>
        </w:rPr>
        <w:t>réseau</w:t>
      </w:r>
      <w:proofErr w:type="gramEnd"/>
      <w:r w:rsidRPr="00F95043">
        <w:rPr>
          <w:lang w:val="fr-FR"/>
        </w:rPr>
        <w:t xml:space="preserve"> </w:t>
      </w:r>
      <w:r w:rsidR="00E57684">
        <w:rPr>
          <w:lang w:val="fr-FR"/>
        </w:rPr>
        <w:t xml:space="preserve">au pas de </w:t>
      </w:r>
      <w:r w:rsidRPr="00F95043">
        <w:rPr>
          <w:lang w:val="fr-FR"/>
        </w:rPr>
        <w:t xml:space="preserve">2 mm avec une configuration </w:t>
      </w:r>
      <w:r w:rsidR="00ED7356" w:rsidRPr="00F95043">
        <w:rPr>
          <w:lang w:val="fr-FR"/>
        </w:rPr>
        <w:t xml:space="preserve">de </w:t>
      </w:r>
      <w:r w:rsidRPr="00F95043">
        <w:rPr>
          <w:lang w:val="fr-FR"/>
        </w:rPr>
        <w:t>broches</w:t>
      </w:r>
      <w:r w:rsidR="00ED7356" w:rsidRPr="00F95043">
        <w:rPr>
          <w:lang w:val="fr-FR"/>
        </w:rPr>
        <w:t xml:space="preserve"> de</w:t>
      </w:r>
      <w:r w:rsidR="00ED7356" w:rsidRPr="00F95043">
        <w:rPr>
          <w:lang w:val="fr-FR"/>
        </w:rPr>
        <w:t xml:space="preserve"> 3×3</w:t>
      </w:r>
      <w:r w:rsidRPr="00F95043">
        <w:rPr>
          <w:lang w:val="fr-FR"/>
        </w:rPr>
        <w:t xml:space="preserve">. </w:t>
      </w:r>
      <w:r w:rsidR="00ED7356" w:rsidRPr="00F95043">
        <w:rPr>
          <w:lang w:val="fr-FR"/>
        </w:rPr>
        <w:t>Comme</w:t>
      </w:r>
      <w:r w:rsidRPr="00F95043">
        <w:rPr>
          <w:lang w:val="fr-FR"/>
        </w:rPr>
        <w:t xml:space="preserve"> ces connecteurs s'empilent et s'imbriquent, ils peuvent être utilisés pour former un bus vertical qui s'ajuste à différentes tailles et configurations de conception</w:t>
      </w:r>
      <w:r w:rsidR="00E57684">
        <w:rPr>
          <w:lang w:val="fr-FR"/>
        </w:rPr>
        <w:t>s</w:t>
      </w:r>
      <w:r w:rsidRPr="00F95043">
        <w:rPr>
          <w:lang w:val="fr-FR"/>
        </w:rPr>
        <w:t xml:space="preserve">. </w:t>
      </w:r>
      <w:r w:rsidR="00E57684">
        <w:rPr>
          <w:lang w:val="fr-FR"/>
        </w:rPr>
        <w:t>L</w:t>
      </w:r>
      <w:r w:rsidRPr="00F95043">
        <w:rPr>
          <w:lang w:val="fr-FR"/>
        </w:rPr>
        <w:t xml:space="preserve">a série comprend des connecteurs </w:t>
      </w:r>
      <w:r w:rsidR="003C416B" w:rsidRPr="00F95043">
        <w:rPr>
          <w:lang w:val="fr-FR"/>
        </w:rPr>
        <w:t xml:space="preserve">à </w:t>
      </w:r>
      <w:r w:rsidRPr="00F95043">
        <w:rPr>
          <w:lang w:val="fr-FR"/>
        </w:rPr>
        <w:t xml:space="preserve">9 et </w:t>
      </w:r>
      <w:r w:rsidR="003C416B" w:rsidRPr="00F95043">
        <w:rPr>
          <w:lang w:val="fr-FR"/>
        </w:rPr>
        <w:t xml:space="preserve">à </w:t>
      </w:r>
      <w:r w:rsidRPr="00F95043">
        <w:rPr>
          <w:lang w:val="fr-FR"/>
        </w:rPr>
        <w:t xml:space="preserve">8 </w:t>
      </w:r>
      <w:r w:rsidRPr="00F95043">
        <w:rPr>
          <w:lang w:val="fr-FR"/>
        </w:rPr>
        <w:lastRenderedPageBreak/>
        <w:t xml:space="preserve">broches avec des configurations à broches longues ou courtes. Les concepteurs </w:t>
      </w:r>
      <w:r w:rsidR="00E57684">
        <w:rPr>
          <w:lang w:val="fr-FR"/>
        </w:rPr>
        <w:t xml:space="preserve">peuvent </w:t>
      </w:r>
      <w:r w:rsidRPr="00F95043">
        <w:rPr>
          <w:lang w:val="fr-FR"/>
        </w:rPr>
        <w:t>combine</w:t>
      </w:r>
      <w:r w:rsidR="00E57684">
        <w:rPr>
          <w:lang w:val="fr-FR"/>
        </w:rPr>
        <w:t>r</w:t>
      </w:r>
      <w:r w:rsidRPr="00F95043">
        <w:rPr>
          <w:lang w:val="fr-FR"/>
        </w:rPr>
        <w:t xml:space="preserve"> trois connecteurs </w:t>
      </w:r>
      <w:r w:rsidR="003C416B" w:rsidRPr="00F95043">
        <w:rPr>
          <w:lang w:val="fr-FR"/>
        </w:rPr>
        <w:t xml:space="preserve">à </w:t>
      </w:r>
      <w:r w:rsidRPr="00F95043">
        <w:rPr>
          <w:lang w:val="fr-FR"/>
        </w:rPr>
        <w:t>9 broches avec un</w:t>
      </w:r>
      <w:r w:rsidR="003C416B" w:rsidRPr="00F95043">
        <w:rPr>
          <w:lang w:val="fr-FR"/>
        </w:rPr>
        <w:t xml:space="preserve"> connecteur à</w:t>
      </w:r>
      <w:r w:rsidRPr="00F95043">
        <w:rPr>
          <w:lang w:val="fr-FR"/>
        </w:rPr>
        <w:t xml:space="preserve"> 8 broches qui sert de guide de </w:t>
      </w:r>
      <w:r w:rsidR="003C416B" w:rsidRPr="00F95043">
        <w:rPr>
          <w:lang w:val="fr-FR"/>
        </w:rPr>
        <w:t>verrouillage</w:t>
      </w:r>
      <w:r w:rsidRPr="00F95043">
        <w:rPr>
          <w:lang w:val="fr-FR"/>
        </w:rPr>
        <w:t xml:space="preserve"> pour l'assemblage, créant </w:t>
      </w:r>
      <w:r w:rsidR="003C416B" w:rsidRPr="00F95043">
        <w:rPr>
          <w:lang w:val="fr-FR"/>
        </w:rPr>
        <w:t xml:space="preserve">ainsi </w:t>
      </w:r>
      <w:r w:rsidRPr="00F95043">
        <w:rPr>
          <w:lang w:val="fr-FR"/>
        </w:rPr>
        <w:t xml:space="preserve">un bus </w:t>
      </w:r>
      <w:r w:rsidR="003C416B" w:rsidRPr="00F95043">
        <w:rPr>
          <w:lang w:val="fr-FR"/>
        </w:rPr>
        <w:t xml:space="preserve">de </w:t>
      </w:r>
      <w:r w:rsidRPr="00F95043">
        <w:rPr>
          <w:lang w:val="fr-FR"/>
        </w:rPr>
        <w:t>35 broches.</w:t>
      </w:r>
    </w:p>
    <w:p w14:paraId="7CB5B735" w14:textId="40EAE66B" w:rsidR="00D758E3" w:rsidRPr="00F95043" w:rsidRDefault="00D758E3" w:rsidP="00D758E3">
      <w:pPr>
        <w:rPr>
          <w:lang w:val="fr-FR"/>
        </w:rPr>
      </w:pPr>
      <w:r w:rsidRPr="00F95043">
        <w:rPr>
          <w:lang w:val="fr-FR"/>
        </w:rPr>
        <w:t xml:space="preserve">Pour indiquer qu'ils sont d'origine américaine, les connecteurs présentent un boîtier bleu distinctif. </w:t>
      </w:r>
      <w:hyperlink r:id="rId11" w:anchor="testreports" w:history="1">
        <w:r w:rsidR="0052166C" w:rsidRPr="00F95043">
          <w:rPr>
            <w:rStyle w:val="Hyperlink"/>
            <w:color w:val="0070C0"/>
            <w:lang w:val="fr-FR"/>
          </w:rPr>
          <w:t>Les rapports de test</w:t>
        </w:r>
      </w:hyperlink>
      <w:r w:rsidRPr="00F95043">
        <w:rPr>
          <w:lang w:val="fr-FR"/>
        </w:rPr>
        <w:t xml:space="preserve">, incluant </w:t>
      </w:r>
      <w:r w:rsidR="003C416B" w:rsidRPr="00F95043">
        <w:rPr>
          <w:lang w:val="fr-FR"/>
        </w:rPr>
        <w:t>des essais d</w:t>
      </w:r>
      <w:r w:rsidRPr="00F95043">
        <w:rPr>
          <w:lang w:val="fr-FR"/>
        </w:rPr>
        <w:t xml:space="preserve">'intégrité </w:t>
      </w:r>
      <w:r w:rsidR="003C416B" w:rsidRPr="00F95043">
        <w:rPr>
          <w:lang w:val="fr-FR"/>
        </w:rPr>
        <w:t>électrique</w:t>
      </w:r>
      <w:r w:rsidRPr="00F95043">
        <w:rPr>
          <w:lang w:val="fr-FR"/>
        </w:rPr>
        <w:t xml:space="preserve">, </w:t>
      </w:r>
      <w:hyperlink r:id="rId12" w:history="1">
        <w:r w:rsidRPr="00F95043">
          <w:rPr>
            <w:rStyle w:val="Hyperlink"/>
            <w:color w:val="0070C0"/>
            <w:lang w:val="fr-FR"/>
          </w:rPr>
          <w:t xml:space="preserve"> les tests</w:t>
        </w:r>
        <w:r w:rsidR="003C416B" w:rsidRPr="00F95043">
          <w:rPr>
            <w:rStyle w:val="Hyperlink"/>
            <w:color w:val="0070C0"/>
            <w:lang w:val="fr-FR"/>
          </w:rPr>
          <w:t xml:space="preserve"> en</w:t>
        </w:r>
        <w:r w:rsidRPr="00F95043">
          <w:rPr>
            <w:rStyle w:val="Hyperlink"/>
            <w:color w:val="0070C0"/>
            <w:lang w:val="fr-FR"/>
          </w:rPr>
          <w:t xml:space="preserve"> environnement sévère </w:t>
        </w:r>
      </w:hyperlink>
      <w:r w:rsidRPr="00F95043">
        <w:rPr>
          <w:lang w:val="fr-FR"/>
        </w:rPr>
        <w:t xml:space="preserve">et </w:t>
      </w:r>
      <w:r w:rsidR="003C416B" w:rsidRPr="00F95043">
        <w:rPr>
          <w:lang w:val="fr-FR"/>
        </w:rPr>
        <w:t>des essais de</w:t>
      </w:r>
      <w:r w:rsidRPr="00F95043">
        <w:rPr>
          <w:lang w:val="fr-FR"/>
        </w:rPr>
        <w:t xml:space="preserve"> résistance </w:t>
      </w:r>
      <w:r w:rsidR="003C416B" w:rsidRPr="00F95043">
        <w:rPr>
          <w:lang w:val="fr-FR"/>
        </w:rPr>
        <w:t>thermique lors de</w:t>
      </w:r>
      <w:r w:rsidRPr="00F95043">
        <w:rPr>
          <w:lang w:val="fr-FR"/>
        </w:rPr>
        <w:t xml:space="preserve"> la soudure, ainsi que les fichiers d</w:t>
      </w:r>
      <w:r w:rsidR="003C416B" w:rsidRPr="00F95043">
        <w:rPr>
          <w:lang w:val="fr-FR"/>
        </w:rPr>
        <w:t>e conception et</w:t>
      </w:r>
      <w:r w:rsidRPr="00F95043">
        <w:rPr>
          <w:lang w:val="fr-FR"/>
        </w:rPr>
        <w:t xml:space="preserve"> PADS, sont disponibles sur la page produit </w:t>
      </w:r>
      <w:proofErr w:type="spellStart"/>
      <w:r w:rsidRPr="00F95043">
        <w:rPr>
          <w:lang w:val="fr-FR"/>
        </w:rPr>
        <w:t>Samtec</w:t>
      </w:r>
      <w:proofErr w:type="spellEnd"/>
      <w:r w:rsidRPr="00F95043">
        <w:rPr>
          <w:lang w:val="fr-FR"/>
        </w:rPr>
        <w:t xml:space="preserve"> : </w:t>
      </w:r>
      <w:hyperlink r:id="rId13" w:history="1">
        <w:r w:rsidRPr="00F95043">
          <w:rPr>
            <w:rStyle w:val="Hyperlink"/>
            <w:color w:val="0070C0"/>
            <w:lang w:val="fr-FR"/>
          </w:rPr>
          <w:t xml:space="preserve">UXV/35 Standard </w:t>
        </w:r>
        <w:proofErr w:type="spellStart"/>
        <w:r w:rsidRPr="00F95043">
          <w:rPr>
            <w:rStyle w:val="Hyperlink"/>
            <w:color w:val="0070C0"/>
            <w:lang w:val="fr-FR"/>
          </w:rPr>
          <w:t>Products</w:t>
        </w:r>
        <w:proofErr w:type="spellEnd"/>
      </w:hyperlink>
      <w:r w:rsidRPr="00F95043">
        <w:rPr>
          <w:lang w:val="fr-FR"/>
        </w:rPr>
        <w:t>.</w:t>
      </w:r>
    </w:p>
    <w:p w14:paraId="4D94004C" w14:textId="5A537A4F" w:rsidR="00D758E3" w:rsidRPr="00F95043" w:rsidRDefault="00D758E3" w:rsidP="00D758E3">
      <w:pPr>
        <w:rPr>
          <w:b/>
          <w:bCs/>
          <w:lang w:val="fr-FR"/>
        </w:rPr>
      </w:pPr>
      <w:r w:rsidRPr="00F95043">
        <w:rPr>
          <w:b/>
          <w:bCs/>
          <w:lang w:val="fr-FR"/>
        </w:rPr>
        <w:t>Disponibilité</w:t>
      </w:r>
    </w:p>
    <w:p w14:paraId="5610B6E7" w14:textId="5866D459" w:rsidR="00D758E3" w:rsidRPr="00F95043" w:rsidRDefault="003237FE" w:rsidP="00D758E3">
      <w:pPr>
        <w:rPr>
          <w:lang w:val="fr-FR"/>
        </w:rPr>
      </w:pPr>
      <w:r w:rsidRPr="00F95043">
        <w:rPr>
          <w:lang w:val="fr-FR"/>
        </w:rPr>
        <w:t xml:space="preserve">Parfaitement adaptée aux petits appareils sans pilote, y compris les véhicules terrestres sans pilote (UGV), </w:t>
      </w:r>
      <w:r w:rsidR="007D4B6F" w:rsidRPr="00F95043">
        <w:rPr>
          <w:lang w:val="fr-FR"/>
        </w:rPr>
        <w:t>véhicules de surface sans pilote (</w:t>
      </w:r>
      <w:r w:rsidRPr="00F95043">
        <w:rPr>
          <w:lang w:val="fr-FR"/>
        </w:rPr>
        <w:t xml:space="preserve">USV ; eau) et drones </w:t>
      </w:r>
      <w:r w:rsidR="007D4B6F" w:rsidRPr="00F95043">
        <w:rPr>
          <w:lang w:val="fr-FR"/>
        </w:rPr>
        <w:t xml:space="preserve">aériens </w:t>
      </w:r>
      <w:r w:rsidRPr="00F95043">
        <w:rPr>
          <w:lang w:val="fr-FR"/>
        </w:rPr>
        <w:t xml:space="preserve">(UAV) pour usage militaire ou commercial, la série </w:t>
      </w:r>
      <w:proofErr w:type="spellStart"/>
      <w:r w:rsidRPr="00F95043">
        <w:rPr>
          <w:lang w:val="fr-FR"/>
        </w:rPr>
        <w:t>UxV</w:t>
      </w:r>
      <w:proofErr w:type="spellEnd"/>
      <w:r w:rsidRPr="00F95043">
        <w:rPr>
          <w:lang w:val="fr-FR"/>
        </w:rPr>
        <w:t xml:space="preserve">/35-FleXYZ </w:t>
      </w:r>
      <w:r w:rsidR="007D4B6F" w:rsidRPr="00F95043">
        <w:rPr>
          <w:lang w:val="fr-FR"/>
        </w:rPr>
        <w:t xml:space="preserve">ESQT </w:t>
      </w:r>
      <w:r w:rsidRPr="00F95043">
        <w:rPr>
          <w:lang w:val="fr-FR"/>
        </w:rPr>
        <w:t xml:space="preserve">est disponible directement chez </w:t>
      </w:r>
      <w:proofErr w:type="spellStart"/>
      <w:r w:rsidRPr="00F95043">
        <w:rPr>
          <w:lang w:val="fr-FR"/>
        </w:rPr>
        <w:t>Samtec</w:t>
      </w:r>
      <w:proofErr w:type="spellEnd"/>
      <w:r w:rsidRPr="00F95043">
        <w:rPr>
          <w:lang w:val="fr-FR"/>
        </w:rPr>
        <w:t xml:space="preserve"> ou via les </w:t>
      </w:r>
      <w:hyperlink r:id="rId14" w:tgtFrame="_blank" w:history="1">
        <w:r w:rsidR="00CE2CC8" w:rsidRPr="00F95043">
          <w:rPr>
            <w:rStyle w:val="Hyperlink"/>
            <w:color w:val="0070C0"/>
            <w:lang w:val="fr-FR"/>
          </w:rPr>
          <w:t xml:space="preserve">partenaires de distribution autorisés de </w:t>
        </w:r>
      </w:hyperlink>
      <w:proofErr w:type="spellStart"/>
      <w:r w:rsidR="00CE2CC8" w:rsidRPr="00F95043">
        <w:rPr>
          <w:lang w:val="fr-FR"/>
        </w:rPr>
        <w:t>Samtec</w:t>
      </w:r>
      <w:proofErr w:type="spellEnd"/>
      <w:r w:rsidR="00CE2CC8" w:rsidRPr="00F95043">
        <w:rPr>
          <w:lang w:val="fr-FR"/>
        </w:rPr>
        <w:t xml:space="preserve">. Pour plus d'informations, contactez </w:t>
      </w:r>
      <w:hyperlink r:id="rId15" w:history="1">
        <w:r w:rsidR="00A5193D" w:rsidRPr="00F95043">
          <w:rPr>
            <w:rStyle w:val="Hyperlink"/>
            <w:color w:val="0070C0"/>
            <w:lang w:val="fr-FR"/>
          </w:rPr>
          <w:t>UxV35@samtec.com</w:t>
        </w:r>
      </w:hyperlink>
      <w:r w:rsidR="00D758E3" w:rsidRPr="00F95043">
        <w:rPr>
          <w:lang w:val="fr-FR"/>
        </w:rPr>
        <w:t>.</w:t>
      </w:r>
    </w:p>
    <w:p w14:paraId="6FDE749D" w14:textId="77777777" w:rsidR="00B95676" w:rsidRPr="00F95043" w:rsidRDefault="00B95676" w:rsidP="00B95676">
      <w:pPr>
        <w:pStyle w:val="s3"/>
        <w:spacing w:before="0" w:beforeAutospacing="0" w:after="0" w:afterAutospacing="0"/>
        <w:rPr>
          <w:rStyle w:val="s4"/>
          <w:rFonts w:ascii="-webkit-standard" w:hAnsi="-webkit-standard"/>
          <w:b/>
          <w:bCs/>
          <w:color w:val="000000"/>
          <w:sz w:val="27"/>
          <w:szCs w:val="27"/>
          <w:lang w:val="fr-FR"/>
        </w:rPr>
      </w:pPr>
    </w:p>
    <w:p w14:paraId="61496026" w14:textId="3E341A37" w:rsidR="00B95676" w:rsidRPr="00F95043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 xml:space="preserve">À propos de </w:t>
      </w:r>
      <w:proofErr w:type="spellStart"/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Samtec</w:t>
      </w:r>
      <w:proofErr w:type="spellEnd"/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, Inc.</w:t>
      </w:r>
    </w:p>
    <w:p w14:paraId="27A74DDE" w14:textId="77777777" w:rsidR="00F95043" w:rsidRDefault="00B95676" w:rsidP="00F95043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r w:rsidRPr="00F95043">
        <w:rPr>
          <w:rFonts w:asciiTheme="minorHAnsi" w:hAnsiTheme="minorHAnsi"/>
          <w:color w:val="000000"/>
          <w:lang w:val="fr-FR"/>
        </w:rPr>
        <w:t> </w:t>
      </w:r>
    </w:p>
    <w:p w14:paraId="47118B5E" w14:textId="3324D90B" w:rsidR="007367BE" w:rsidRPr="00F95043" w:rsidRDefault="007367BE" w:rsidP="00F95043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proofErr w:type="spellStart"/>
      <w:r w:rsidRPr="00F95043">
        <w:rPr>
          <w:rFonts w:asciiTheme="minorHAnsi" w:hAnsiTheme="minorHAnsi"/>
          <w:color w:val="000000"/>
          <w:lang w:val="fr-FR"/>
        </w:rPr>
        <w:t>Samtec</w:t>
      </w:r>
      <w:proofErr w:type="spellEnd"/>
      <w:r w:rsidRPr="00F95043">
        <w:rPr>
          <w:rFonts w:asciiTheme="minorHAnsi" w:hAnsiTheme="minorHAnsi"/>
          <w:color w:val="000000"/>
          <w:lang w:val="fr-FR"/>
        </w:rPr>
        <w:t xml:space="preserve"> est un fabricant mondial d'un milliard de dollars de</w:t>
      </w:r>
      <w:r w:rsidRPr="00F95043">
        <w:rPr>
          <w:rFonts w:asciiTheme="minorHAnsi" w:hAnsiTheme="minorHAnsi"/>
          <w:color w:val="000000"/>
          <w:lang w:val="fr-FR"/>
        </w:rPr>
        <w:t xml:space="preserve"> chiffre d’affaires</w:t>
      </w:r>
      <w:r w:rsidRPr="00F95043">
        <w:rPr>
          <w:rFonts w:asciiTheme="minorHAnsi" w:hAnsiTheme="minorHAnsi"/>
          <w:color w:val="000000"/>
          <w:lang w:val="fr-FR"/>
        </w:rPr>
        <w:t xml:space="preserve"> </w:t>
      </w:r>
      <w:r w:rsidRPr="00F95043">
        <w:rPr>
          <w:rFonts w:asciiTheme="minorHAnsi" w:hAnsiTheme="minorHAnsi"/>
          <w:color w:val="000000"/>
          <w:lang w:val="fr-FR"/>
        </w:rPr>
        <w:t xml:space="preserve">proposant </w:t>
      </w:r>
      <w:r w:rsidRPr="00F95043">
        <w:rPr>
          <w:rFonts w:asciiTheme="minorHAnsi" w:hAnsiTheme="minorHAnsi"/>
          <w:color w:val="000000"/>
          <w:lang w:val="fr-FR"/>
        </w:rPr>
        <w:t xml:space="preserve">une large gamme de solutions d'interconnexion électronique, incluant des câbles carte à carte haute vitesse, des câbles haute vitesse, des connecteurs optiques de carte et de panneau, RF de précision, à empilage flexible et des composants et câbles micro/robustes.  Avec plus de 40 sites internationaux et des produits vendus dans plus de 125 pays, la présence mondiale de </w:t>
      </w:r>
      <w:proofErr w:type="spellStart"/>
      <w:r w:rsidRPr="00F95043">
        <w:rPr>
          <w:rFonts w:asciiTheme="minorHAnsi" w:hAnsiTheme="minorHAnsi"/>
          <w:color w:val="000000"/>
          <w:lang w:val="fr-FR"/>
        </w:rPr>
        <w:t>Samtec</w:t>
      </w:r>
      <w:proofErr w:type="spellEnd"/>
      <w:r w:rsidRPr="00F95043">
        <w:rPr>
          <w:rFonts w:asciiTheme="minorHAnsi" w:hAnsiTheme="minorHAnsi"/>
          <w:color w:val="000000"/>
          <w:lang w:val="fr-FR"/>
        </w:rPr>
        <w:t xml:space="preserve"> permet un service client inégalé. </w:t>
      </w:r>
      <w:proofErr w:type="spellStart"/>
      <w:r w:rsidRPr="00F95043">
        <w:rPr>
          <w:rFonts w:asciiTheme="minorHAnsi" w:hAnsiTheme="minorHAnsi"/>
          <w:color w:val="000000"/>
          <w:lang w:val="fr-FR"/>
        </w:rPr>
        <w:t>Samtec</w:t>
      </w:r>
      <w:proofErr w:type="spellEnd"/>
      <w:r w:rsidRPr="00F95043">
        <w:rPr>
          <w:rFonts w:asciiTheme="minorHAnsi" w:hAnsiTheme="minorHAnsi"/>
          <w:color w:val="000000"/>
          <w:lang w:val="fr-FR"/>
        </w:rPr>
        <w:t xml:space="preserve"> propose des solutions d'interconnexion de nouvelle génération et de haute qualité pour les secteurs des </w:t>
      </w:r>
      <w:r w:rsidRPr="00F95043">
        <w:rPr>
          <w:rFonts w:asciiTheme="minorHAnsi" w:hAnsiTheme="minorHAnsi"/>
          <w:color w:val="000000"/>
          <w:lang w:val="fr-FR"/>
        </w:rPr>
        <w:t xml:space="preserve">transmissions de données, des </w:t>
      </w:r>
      <w:r w:rsidRPr="00F95043">
        <w:rPr>
          <w:rFonts w:asciiTheme="minorHAnsi" w:hAnsiTheme="minorHAnsi"/>
          <w:color w:val="000000"/>
          <w:lang w:val="fr-FR"/>
        </w:rPr>
        <w:t>télécommunications,</w:t>
      </w:r>
      <w:r w:rsidRPr="00F95043">
        <w:rPr>
          <w:rFonts w:asciiTheme="minorHAnsi" w:hAnsiTheme="minorHAnsi"/>
          <w:color w:val="000000"/>
          <w:lang w:val="fr-FR"/>
        </w:rPr>
        <w:t xml:space="preserve"> de l’informatique, des </w:t>
      </w:r>
      <w:r w:rsidRPr="00F95043">
        <w:rPr>
          <w:rFonts w:asciiTheme="minorHAnsi" w:hAnsiTheme="minorHAnsi"/>
          <w:color w:val="000000"/>
          <w:lang w:val="fr-FR"/>
        </w:rPr>
        <w:t>semi-conducteurs,</w:t>
      </w:r>
      <w:r w:rsidRPr="00F95043">
        <w:rPr>
          <w:rFonts w:asciiTheme="minorHAnsi" w:hAnsiTheme="minorHAnsi"/>
          <w:color w:val="000000"/>
          <w:lang w:val="fr-FR"/>
        </w:rPr>
        <w:t xml:space="preserve"> du médical, de l’industriel,</w:t>
      </w:r>
      <w:r w:rsidRPr="00F95043">
        <w:rPr>
          <w:rFonts w:asciiTheme="minorHAnsi" w:hAnsiTheme="minorHAnsi"/>
          <w:color w:val="000000"/>
          <w:lang w:val="fr-FR"/>
        </w:rPr>
        <w:t xml:space="preserve"> de </w:t>
      </w:r>
      <w:proofErr w:type="gramStart"/>
      <w:r w:rsidRPr="00F95043">
        <w:rPr>
          <w:rFonts w:asciiTheme="minorHAnsi" w:hAnsiTheme="minorHAnsi"/>
          <w:color w:val="000000"/>
          <w:lang w:val="fr-FR"/>
        </w:rPr>
        <w:t>l’automobile</w:t>
      </w:r>
      <w:r w:rsidRPr="00F95043">
        <w:rPr>
          <w:rFonts w:asciiTheme="minorHAnsi" w:hAnsiTheme="minorHAnsi"/>
          <w:color w:val="000000"/>
          <w:lang w:val="fr-FR"/>
        </w:rPr>
        <w:t xml:space="preserve">  et</w:t>
      </w:r>
      <w:proofErr w:type="gramEnd"/>
      <w:r w:rsidRPr="00F95043">
        <w:rPr>
          <w:rFonts w:asciiTheme="minorHAnsi" w:hAnsiTheme="minorHAnsi"/>
          <w:color w:val="000000"/>
          <w:lang w:val="fr-FR"/>
        </w:rPr>
        <w:t xml:space="preserve"> de </w:t>
      </w:r>
      <w:r w:rsidRPr="00F95043">
        <w:rPr>
          <w:rFonts w:asciiTheme="minorHAnsi" w:hAnsiTheme="minorHAnsi"/>
          <w:color w:val="000000"/>
          <w:lang w:val="fr-FR"/>
        </w:rPr>
        <w:t xml:space="preserve">l’instrumentation, entre autres.  Pour plus d'informations, veuillez visiter : </w:t>
      </w:r>
      <w:hyperlink r:id="rId16" w:history="1">
        <w:r w:rsidRPr="00F95043">
          <w:rPr>
            <w:rStyle w:val="Hyperlink"/>
            <w:rFonts w:asciiTheme="minorHAnsi" w:hAnsiTheme="minorHAnsi"/>
            <w:lang w:val="fr-FR"/>
          </w:rPr>
          <w:t>http://www.samtec.com</w:t>
        </w:r>
      </w:hyperlink>
      <w:r w:rsidRPr="00F95043">
        <w:rPr>
          <w:rFonts w:asciiTheme="minorHAnsi" w:hAnsiTheme="minorHAnsi"/>
          <w:color w:val="000000"/>
          <w:lang w:val="fr-FR"/>
        </w:rPr>
        <w:t xml:space="preserve">. </w:t>
      </w:r>
    </w:p>
    <w:p w14:paraId="7620E7A0" w14:textId="380FD42A" w:rsidR="007367BE" w:rsidRPr="00F95043" w:rsidRDefault="007367BE" w:rsidP="007367BE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proofErr w:type="spellStart"/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Samtec</w:t>
      </w:r>
      <w:proofErr w:type="spellEnd"/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, Inc.</w:t>
      </w:r>
      <w:r w:rsidRPr="00F95043">
        <w:rPr>
          <w:rFonts w:asciiTheme="minorHAnsi" w:hAnsiTheme="minorHAnsi"/>
          <w:b/>
          <w:bCs/>
          <w:color w:val="000000"/>
          <w:lang w:val="fr-FR"/>
        </w:rPr>
        <w:br/>
      </w:r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P.O. Box 1147</w:t>
      </w:r>
      <w:r w:rsidRPr="00F95043">
        <w:rPr>
          <w:rFonts w:asciiTheme="minorHAnsi" w:hAnsiTheme="minorHAnsi"/>
          <w:b/>
          <w:bCs/>
          <w:color w:val="000000"/>
          <w:lang w:val="fr-FR"/>
        </w:rPr>
        <w:br/>
      </w:r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New Albany, IN 47151-1147</w:t>
      </w:r>
      <w:r w:rsidRPr="00F95043">
        <w:rPr>
          <w:rFonts w:asciiTheme="minorHAnsi" w:hAnsiTheme="minorHAnsi"/>
          <w:b/>
          <w:bCs/>
          <w:color w:val="000000"/>
          <w:lang w:val="fr-FR"/>
        </w:rPr>
        <w:br/>
      </w:r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USA</w:t>
      </w:r>
      <w:r w:rsidRPr="00F95043">
        <w:rPr>
          <w:rFonts w:asciiTheme="minorHAnsi" w:hAnsiTheme="minorHAnsi"/>
          <w:b/>
          <w:bCs/>
          <w:color w:val="000000"/>
          <w:lang w:val="fr-FR"/>
        </w:rPr>
        <w:br/>
      </w:r>
      <w:r w:rsidR="00F95043"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 xml:space="preserve">Tél </w:t>
      </w:r>
      <w:r w:rsidRPr="00F95043">
        <w:rPr>
          <w:rStyle w:val="s4"/>
          <w:rFonts w:asciiTheme="minorHAnsi" w:hAnsiTheme="minorHAnsi"/>
          <w:b/>
          <w:bCs/>
          <w:color w:val="000000"/>
          <w:lang w:val="fr-FR"/>
        </w:rPr>
        <w:t>:</w:t>
      </w:r>
      <w:r w:rsidRPr="00F95043">
        <w:rPr>
          <w:rStyle w:val="apple-converted-space"/>
          <w:rFonts w:asciiTheme="minorHAnsi" w:hAnsiTheme="minorHAnsi"/>
          <w:b/>
          <w:bCs/>
          <w:color w:val="000000"/>
          <w:lang w:val="fr-FR"/>
        </w:rPr>
        <w:t> </w:t>
      </w:r>
      <w:r w:rsidRPr="00F95043">
        <w:rPr>
          <w:rFonts w:asciiTheme="minorHAnsi" w:hAnsiTheme="minorHAnsi"/>
          <w:b/>
          <w:bCs/>
          <w:color w:val="000000" w:themeColor="text1"/>
          <w:lang w:val="fr-FR"/>
        </w:rPr>
        <w:t>1-800-SAMTEC-9</w:t>
      </w:r>
      <w:r w:rsidRPr="00F95043">
        <w:rPr>
          <w:rStyle w:val="apple-converted-space"/>
          <w:rFonts w:asciiTheme="minorHAnsi" w:hAnsiTheme="minorHAnsi"/>
          <w:b/>
          <w:bCs/>
          <w:color w:val="000000" w:themeColor="text1"/>
          <w:lang w:val="fr-FR"/>
        </w:rPr>
        <w:t> </w:t>
      </w:r>
      <w:r w:rsidRPr="00F95043">
        <w:rPr>
          <w:rStyle w:val="s4"/>
          <w:rFonts w:asciiTheme="minorHAnsi" w:hAnsiTheme="minorHAnsi"/>
          <w:b/>
          <w:bCs/>
          <w:color w:val="000000" w:themeColor="text1"/>
          <w:lang w:val="fr-FR"/>
        </w:rPr>
        <w:t>(</w:t>
      </w:r>
      <w:r w:rsidRPr="00F95043">
        <w:rPr>
          <w:rFonts w:asciiTheme="minorHAnsi" w:hAnsiTheme="minorHAnsi"/>
          <w:b/>
          <w:bCs/>
          <w:color w:val="000000" w:themeColor="text1"/>
          <w:lang w:val="fr-FR"/>
        </w:rPr>
        <w:t>800-726-8329</w:t>
      </w:r>
      <w:r w:rsidRPr="00F95043">
        <w:rPr>
          <w:rStyle w:val="s4"/>
          <w:rFonts w:asciiTheme="minorHAnsi" w:hAnsiTheme="minorHAnsi"/>
          <w:b/>
          <w:bCs/>
          <w:color w:val="000000" w:themeColor="text1"/>
          <w:lang w:val="fr-FR"/>
        </w:rPr>
        <w:t>)</w:t>
      </w:r>
      <w:r w:rsidRPr="00F95043">
        <w:rPr>
          <w:rFonts w:asciiTheme="minorHAnsi" w:hAnsiTheme="minorHAnsi"/>
          <w:b/>
          <w:bCs/>
          <w:color w:val="000000"/>
          <w:lang w:val="fr-FR"/>
        </w:rPr>
        <w:br/>
      </w:r>
      <w:hyperlink r:id="rId17" w:history="1">
        <w:r w:rsidRPr="00F95043">
          <w:rPr>
            <w:rStyle w:val="s11"/>
            <w:rFonts w:asciiTheme="minorHAnsi" w:hAnsiTheme="minorHAnsi"/>
            <w:b/>
            <w:bCs/>
            <w:color w:val="0070C0"/>
            <w:u w:val="single"/>
            <w:lang w:val="fr-FR"/>
          </w:rPr>
          <w:t>www.samtec.com/media-room</w:t>
        </w:r>
      </w:hyperlink>
    </w:p>
    <w:p w14:paraId="0C9974C2" w14:textId="77777777" w:rsidR="007367BE" w:rsidRPr="00F95043" w:rsidRDefault="007367BE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</w:p>
    <w:p w14:paraId="32099C8F" w14:textId="49BDACC2" w:rsidR="00B95676" w:rsidRPr="00F95043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r w:rsidRPr="00F95043">
        <w:rPr>
          <w:rFonts w:asciiTheme="minorHAnsi" w:hAnsiTheme="minorHAnsi"/>
          <w:color w:val="000000"/>
          <w:lang w:val="fr-FR"/>
        </w:rPr>
        <w:t> </w:t>
      </w:r>
    </w:p>
    <w:p w14:paraId="50DDD534" w14:textId="77777777" w:rsidR="00B95676" w:rsidRPr="00F95043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r w:rsidRPr="00F95043">
        <w:rPr>
          <w:rFonts w:asciiTheme="minorHAnsi" w:hAnsiTheme="minorHAnsi"/>
          <w:color w:val="000000"/>
          <w:lang w:val="fr-FR"/>
        </w:rPr>
        <w:t> </w:t>
      </w:r>
    </w:p>
    <w:p w14:paraId="69490E0B" w14:textId="019A9FE9" w:rsidR="00B95676" w:rsidRPr="00F95043" w:rsidRDefault="00B95676" w:rsidP="00B95676">
      <w:pPr>
        <w:pStyle w:val="s3"/>
        <w:spacing w:before="0" w:beforeAutospacing="0" w:after="0" w:afterAutospacing="0"/>
        <w:rPr>
          <w:rFonts w:asciiTheme="minorHAnsi" w:hAnsiTheme="minorHAnsi"/>
          <w:color w:val="000000"/>
          <w:lang w:val="fr-FR"/>
        </w:rPr>
      </w:pPr>
      <w:r w:rsidRPr="00F95043">
        <w:rPr>
          <w:rFonts w:asciiTheme="minorHAnsi" w:hAnsiTheme="minorHAnsi"/>
          <w:color w:val="000000"/>
          <w:lang w:val="fr-FR"/>
        </w:rPr>
        <w:lastRenderedPageBreak/>
        <w:t xml:space="preserve">Notre équipe de presse aime travailler avec </w:t>
      </w:r>
      <w:r w:rsidR="00F95043" w:rsidRPr="00F95043">
        <w:rPr>
          <w:rFonts w:asciiTheme="minorHAnsi" w:hAnsiTheme="minorHAnsi"/>
          <w:color w:val="000000"/>
          <w:lang w:val="fr-FR"/>
        </w:rPr>
        <w:t>l</w:t>
      </w:r>
      <w:r w:rsidRPr="00F95043">
        <w:rPr>
          <w:rFonts w:asciiTheme="minorHAnsi" w:hAnsiTheme="minorHAnsi"/>
          <w:color w:val="000000"/>
          <w:lang w:val="fr-FR"/>
        </w:rPr>
        <w:t xml:space="preserve">es journalistes du monde entier pour </w:t>
      </w:r>
      <w:r w:rsidR="00F95043" w:rsidRPr="00F95043">
        <w:rPr>
          <w:rFonts w:asciiTheme="minorHAnsi" w:hAnsiTheme="minorHAnsi"/>
          <w:color w:val="000000"/>
          <w:lang w:val="fr-FR"/>
        </w:rPr>
        <w:t xml:space="preserve">proposer </w:t>
      </w:r>
      <w:r w:rsidRPr="00F95043">
        <w:rPr>
          <w:rFonts w:asciiTheme="minorHAnsi" w:hAnsiTheme="minorHAnsi"/>
          <w:color w:val="000000"/>
          <w:lang w:val="fr-FR"/>
        </w:rPr>
        <w:t xml:space="preserve">des </w:t>
      </w:r>
      <w:r w:rsidR="00F95043" w:rsidRPr="00F95043">
        <w:rPr>
          <w:rFonts w:asciiTheme="minorHAnsi" w:hAnsiTheme="minorHAnsi"/>
          <w:color w:val="000000"/>
          <w:lang w:val="fr-FR"/>
        </w:rPr>
        <w:t>articles sur des sujets</w:t>
      </w:r>
      <w:r w:rsidRPr="00F95043">
        <w:rPr>
          <w:rFonts w:asciiTheme="minorHAnsi" w:hAnsiTheme="minorHAnsi"/>
          <w:color w:val="000000"/>
          <w:lang w:val="fr-FR"/>
        </w:rPr>
        <w:t xml:space="preserve"> captivants et innovants. Si vous êtes membre des médias ou de la presse et souhaitez en savoir plus, veuillez </w:t>
      </w:r>
      <w:r w:rsidR="00F95043" w:rsidRPr="00F95043">
        <w:rPr>
          <w:rFonts w:asciiTheme="minorHAnsi" w:hAnsiTheme="minorHAnsi"/>
          <w:color w:val="000000"/>
          <w:lang w:val="fr-FR"/>
        </w:rPr>
        <w:t xml:space="preserve">envoyer un </w:t>
      </w:r>
      <w:proofErr w:type="gramStart"/>
      <w:r w:rsidR="00F95043" w:rsidRPr="00F95043">
        <w:rPr>
          <w:rFonts w:asciiTheme="minorHAnsi" w:hAnsiTheme="minorHAnsi"/>
          <w:color w:val="000000"/>
          <w:lang w:val="fr-FR"/>
        </w:rPr>
        <w:t>e-mail</w:t>
      </w:r>
      <w:proofErr w:type="gramEnd"/>
      <w:r w:rsidR="00F95043" w:rsidRPr="00F95043">
        <w:rPr>
          <w:rFonts w:asciiTheme="minorHAnsi" w:hAnsiTheme="minorHAnsi"/>
          <w:color w:val="000000"/>
          <w:lang w:val="fr-FR"/>
        </w:rPr>
        <w:t xml:space="preserve"> à </w:t>
      </w:r>
      <w:hyperlink r:id="rId18" w:history="1">
        <w:r w:rsidR="00F95043" w:rsidRPr="00F95043">
          <w:rPr>
            <w:rStyle w:val="Hyperlink"/>
            <w:rFonts w:asciiTheme="minorHAnsi" w:hAnsiTheme="minorHAnsi"/>
            <w:lang w:val="fr-FR"/>
          </w:rPr>
          <w:t>mediaroom@samtec.com</w:t>
        </w:r>
      </w:hyperlink>
      <w:r w:rsidRPr="00F95043">
        <w:rPr>
          <w:lang w:val="fr-FR"/>
        </w:rPr>
        <w:fldChar w:fldCharType="begin"/>
      </w:r>
      <w:r w:rsidRPr="00F95043">
        <w:rPr>
          <w:lang w:val="fr-FR"/>
        </w:rPr>
        <w:instrText>HYPERLINK "mailto:mediaroom@samtec.com"</w:instrText>
      </w:r>
      <w:r w:rsidRPr="00F95043">
        <w:rPr>
          <w:lang w:val="fr-FR"/>
        </w:rPr>
      </w:r>
      <w:r w:rsidRPr="00F95043">
        <w:rPr>
          <w:lang w:val="fr-FR"/>
        </w:rPr>
        <w:fldChar w:fldCharType="separate"/>
      </w:r>
      <w:r w:rsidRPr="00F95043">
        <w:rPr>
          <w:lang w:val="fr-FR"/>
        </w:rPr>
        <w:fldChar w:fldCharType="end"/>
      </w:r>
      <w:r w:rsidRPr="00F95043">
        <w:rPr>
          <w:rFonts w:asciiTheme="minorHAnsi" w:hAnsiTheme="minorHAnsi"/>
          <w:color w:val="000000"/>
          <w:lang w:val="fr-FR"/>
        </w:rPr>
        <w:t>.</w:t>
      </w:r>
    </w:p>
    <w:p w14:paraId="32ACBA40" w14:textId="77777777" w:rsidR="00B95676" w:rsidRPr="00B95676" w:rsidRDefault="00B95676" w:rsidP="00B95676"/>
    <w:p w14:paraId="57B40C8F" w14:textId="6959567C" w:rsidR="0011206E" w:rsidRPr="00B95676" w:rsidRDefault="0011206E"/>
    <w:sectPr w:rsidR="0011206E" w:rsidRPr="00B95676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8FAD" w14:textId="77777777" w:rsidR="00E1794D" w:rsidRDefault="00E1794D" w:rsidP="00893C20">
      <w:pPr>
        <w:spacing w:after="0" w:line="240" w:lineRule="auto"/>
      </w:pPr>
      <w:r>
        <w:separator/>
      </w:r>
    </w:p>
  </w:endnote>
  <w:endnote w:type="continuationSeparator" w:id="0">
    <w:p w14:paraId="091C795D" w14:textId="77777777" w:rsidR="00E1794D" w:rsidRDefault="00E1794D" w:rsidP="0089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3E6D" w14:textId="77777777" w:rsidR="00E1794D" w:rsidRDefault="00E1794D" w:rsidP="00893C20">
      <w:pPr>
        <w:spacing w:after="0" w:line="240" w:lineRule="auto"/>
      </w:pPr>
      <w:r>
        <w:separator/>
      </w:r>
    </w:p>
  </w:footnote>
  <w:footnote w:type="continuationSeparator" w:id="0">
    <w:p w14:paraId="16F9AA1B" w14:textId="77777777" w:rsidR="00E1794D" w:rsidRDefault="00E1794D" w:rsidP="0089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70DF" w14:textId="4BCF4BFC" w:rsidR="00893C20" w:rsidRDefault="00893C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2EB4B" wp14:editId="072999E8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898171" cy="551297"/>
          <wp:effectExtent l="0" t="0" r="0" b="0"/>
          <wp:wrapTopAndBottom/>
          <wp:docPr id="313217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174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561" cy="55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3DC7"/>
    <w:multiLevelType w:val="multilevel"/>
    <w:tmpl w:val="65B8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01244"/>
    <w:multiLevelType w:val="multilevel"/>
    <w:tmpl w:val="00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12619">
    <w:abstractNumId w:val="1"/>
  </w:num>
  <w:num w:numId="2" w16cid:durableId="12583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E3"/>
    <w:rsid w:val="00046E13"/>
    <w:rsid w:val="00050632"/>
    <w:rsid w:val="001031FB"/>
    <w:rsid w:val="0011206E"/>
    <w:rsid w:val="00127012"/>
    <w:rsid w:val="00144025"/>
    <w:rsid w:val="00253A53"/>
    <w:rsid w:val="002B31BA"/>
    <w:rsid w:val="00316215"/>
    <w:rsid w:val="003237FE"/>
    <w:rsid w:val="00327218"/>
    <w:rsid w:val="003345B7"/>
    <w:rsid w:val="003461B6"/>
    <w:rsid w:val="003603AE"/>
    <w:rsid w:val="003824F2"/>
    <w:rsid w:val="00391B7A"/>
    <w:rsid w:val="003978DF"/>
    <w:rsid w:val="003C416B"/>
    <w:rsid w:val="003D4775"/>
    <w:rsid w:val="003E2341"/>
    <w:rsid w:val="003F47D1"/>
    <w:rsid w:val="00490F16"/>
    <w:rsid w:val="004A60E1"/>
    <w:rsid w:val="004E51DD"/>
    <w:rsid w:val="004F6F55"/>
    <w:rsid w:val="0052166C"/>
    <w:rsid w:val="005313CA"/>
    <w:rsid w:val="005B26BA"/>
    <w:rsid w:val="005B5097"/>
    <w:rsid w:val="005B55D3"/>
    <w:rsid w:val="006032B3"/>
    <w:rsid w:val="00636343"/>
    <w:rsid w:val="00684BD6"/>
    <w:rsid w:val="00700985"/>
    <w:rsid w:val="00706CBF"/>
    <w:rsid w:val="0072283E"/>
    <w:rsid w:val="007367BE"/>
    <w:rsid w:val="007A0622"/>
    <w:rsid w:val="007D4B6F"/>
    <w:rsid w:val="00807D33"/>
    <w:rsid w:val="00833D94"/>
    <w:rsid w:val="008343DA"/>
    <w:rsid w:val="008521E4"/>
    <w:rsid w:val="0086026D"/>
    <w:rsid w:val="0089275C"/>
    <w:rsid w:val="00893C20"/>
    <w:rsid w:val="008C47F7"/>
    <w:rsid w:val="008F6228"/>
    <w:rsid w:val="009041C9"/>
    <w:rsid w:val="009513D8"/>
    <w:rsid w:val="00983818"/>
    <w:rsid w:val="009A339E"/>
    <w:rsid w:val="00A13678"/>
    <w:rsid w:val="00A15C0A"/>
    <w:rsid w:val="00A415DE"/>
    <w:rsid w:val="00A5193D"/>
    <w:rsid w:val="00A53F89"/>
    <w:rsid w:val="00A627FE"/>
    <w:rsid w:val="00A959E1"/>
    <w:rsid w:val="00AE454A"/>
    <w:rsid w:val="00AE660D"/>
    <w:rsid w:val="00B95676"/>
    <w:rsid w:val="00B96715"/>
    <w:rsid w:val="00C365AF"/>
    <w:rsid w:val="00C57990"/>
    <w:rsid w:val="00CD1010"/>
    <w:rsid w:val="00CE2CC8"/>
    <w:rsid w:val="00D31506"/>
    <w:rsid w:val="00D758E3"/>
    <w:rsid w:val="00D97CA7"/>
    <w:rsid w:val="00DE6285"/>
    <w:rsid w:val="00DF4AF6"/>
    <w:rsid w:val="00E05E4A"/>
    <w:rsid w:val="00E1794D"/>
    <w:rsid w:val="00E359CF"/>
    <w:rsid w:val="00E47E43"/>
    <w:rsid w:val="00E57684"/>
    <w:rsid w:val="00ED7356"/>
    <w:rsid w:val="00EF56CB"/>
    <w:rsid w:val="00F20A5E"/>
    <w:rsid w:val="00F520DF"/>
    <w:rsid w:val="00F95043"/>
    <w:rsid w:val="00FF00F8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95C93"/>
  <w15:chartTrackingRefBased/>
  <w15:docId w15:val="{12473CAA-00DC-4443-B821-E026CF55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5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4F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20"/>
  </w:style>
  <w:style w:type="paragraph" w:styleId="Footer">
    <w:name w:val="footer"/>
    <w:basedOn w:val="Normal"/>
    <w:link w:val="FooterChar"/>
    <w:uiPriority w:val="99"/>
    <w:unhideWhenUsed/>
    <w:rsid w:val="00893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20"/>
  </w:style>
  <w:style w:type="paragraph" w:styleId="Revision">
    <w:name w:val="Revision"/>
    <w:hidden/>
    <w:uiPriority w:val="99"/>
    <w:semiHidden/>
    <w:rsid w:val="00893C20"/>
    <w:pPr>
      <w:spacing w:after="0" w:line="240" w:lineRule="auto"/>
    </w:pPr>
  </w:style>
  <w:style w:type="paragraph" w:customStyle="1" w:styleId="s3">
    <w:name w:val="s3"/>
    <w:basedOn w:val="Normal"/>
    <w:rsid w:val="00893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893C20"/>
  </w:style>
  <w:style w:type="character" w:customStyle="1" w:styleId="s5">
    <w:name w:val="s5"/>
    <w:basedOn w:val="DefaultParagraphFont"/>
    <w:rsid w:val="00893C20"/>
  </w:style>
  <w:style w:type="character" w:customStyle="1" w:styleId="s6">
    <w:name w:val="s6"/>
    <w:basedOn w:val="DefaultParagraphFont"/>
    <w:rsid w:val="00893C20"/>
  </w:style>
  <w:style w:type="character" w:customStyle="1" w:styleId="apple-converted-space">
    <w:name w:val="apple-converted-space"/>
    <w:basedOn w:val="DefaultParagraphFont"/>
    <w:rsid w:val="00B95676"/>
  </w:style>
  <w:style w:type="character" w:customStyle="1" w:styleId="s10">
    <w:name w:val="s10"/>
    <w:basedOn w:val="DefaultParagraphFont"/>
    <w:rsid w:val="00B95676"/>
  </w:style>
  <w:style w:type="character" w:customStyle="1" w:styleId="s11">
    <w:name w:val="s11"/>
    <w:basedOn w:val="DefaultParagraphFont"/>
    <w:rsid w:val="00B95676"/>
  </w:style>
  <w:style w:type="character" w:styleId="PlaceholderText">
    <w:name w:val="Placeholder Text"/>
    <w:basedOn w:val="DefaultParagraphFont"/>
    <w:uiPriority w:val="99"/>
    <w:semiHidden/>
    <w:rsid w:val="002B31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ezwire.com/Samtec/2026-05%20-%20Samtec/2026-05-19_-_Samtec_PR_Threaded_SMPM_Cable/ThreadedSMPM.jpg" TargetMode="External"/><Relationship Id="rId13" Type="http://schemas.openxmlformats.org/officeDocument/2006/relationships/hyperlink" Target="https://www.samtec.com/standards/rms-consortium/uxv35/" TargetMode="External"/><Relationship Id="rId18" Type="http://schemas.openxmlformats.org/officeDocument/2006/relationships/hyperlink" Target="mailto:mediaroom@samtec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ediaroom@samtec.com" TargetMode="External"/><Relationship Id="rId12" Type="http://schemas.openxmlformats.org/officeDocument/2006/relationships/hyperlink" Target="https://suddendocs.samtec.com/testreports/cr-1170103_report_rev_1.pdf?_gl=1*ld6t5c*_up*MQ..*_ga*ODA0MDcwNDkyLjE3Nzk0NTQ5OTg.*_ga_3KFNZC07WW*czE3Nzk0NTQ5OTckbzEkZzAkdDE3Nzk0NTQ5OTckajYwJGwwJGg5Nzk4MDM2ODE." TargetMode="External"/><Relationship Id="rId17" Type="http://schemas.openxmlformats.org/officeDocument/2006/relationships/hyperlink" Target="https://www.samtec.com/media-ro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amtec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tec.com/standards/rms-consortium/uxv3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xV35@samtec.com?subject=UxV35%20Connector%20Inquiry" TargetMode="External"/><Relationship Id="rId10" Type="http://schemas.openxmlformats.org/officeDocument/2006/relationships/hyperlink" Target="https://www.rmsconsortium.org/uxv3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samtec.com/about/location/global-distribu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Andre Rousselot</cp:lastModifiedBy>
  <cp:revision>4</cp:revision>
  <dcterms:created xsi:type="dcterms:W3CDTF">2026-06-13T15:43:00Z</dcterms:created>
  <dcterms:modified xsi:type="dcterms:W3CDTF">2026-06-14T07:53:00Z</dcterms:modified>
</cp:coreProperties>
</file>