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B4239" w14:textId="36C367DF" w:rsidR="00361A6D" w:rsidRDefault="00A054F2" w:rsidP="00361A6D">
      <w:pPr>
        <w:spacing w:after="0" w:line="240" w:lineRule="auto"/>
      </w:pPr>
      <w:r>
        <w:rPr>
          <w:noProof/>
        </w:rPr>
        <w:drawing>
          <wp:inline distT="0" distB="0" distL="0" distR="0" wp14:anchorId="0B0E3A76" wp14:editId="57A0D52F">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2069" cy="546018"/>
                    </a:xfrm>
                    <a:prstGeom prst="rect">
                      <a:avLst/>
                    </a:prstGeom>
                    <a:noFill/>
                    <a:ln>
                      <a:noFill/>
                    </a:ln>
                  </pic:spPr>
                </pic:pic>
              </a:graphicData>
            </a:graphic>
          </wp:inline>
        </w:drawing>
      </w:r>
    </w:p>
    <w:p w14:paraId="7C4DB153" w14:textId="77777777" w:rsidR="00A054F2" w:rsidRDefault="00A054F2" w:rsidP="00361A6D">
      <w:pPr>
        <w:spacing w:after="0" w:line="240" w:lineRule="auto"/>
      </w:pPr>
    </w:p>
    <w:p w14:paraId="0AD54383" w14:textId="6FE1AAD2" w:rsidR="008B763A" w:rsidRPr="004E0E28" w:rsidRDefault="001B6784" w:rsidP="00361A6D">
      <w:pPr>
        <w:spacing w:after="0" w:line="240" w:lineRule="auto"/>
        <w:rPr>
          <w:b/>
          <w:bCs/>
          <w:lang w:val="fr-BE"/>
        </w:rPr>
      </w:pPr>
      <w:r w:rsidRPr="004E0E28">
        <w:rPr>
          <w:b/>
          <w:bCs/>
          <w:lang w:val="fr-BE"/>
        </w:rPr>
        <w:t>POUR DIFFUSION IMMÉDIATE</w:t>
      </w:r>
    </w:p>
    <w:p w14:paraId="7AC4FE5C" w14:textId="77777777" w:rsidR="001B6784" w:rsidRPr="004E0E28" w:rsidRDefault="001B6784" w:rsidP="00361A6D">
      <w:pPr>
        <w:spacing w:after="0" w:line="240" w:lineRule="auto"/>
        <w:rPr>
          <w:lang w:val="fr-BE"/>
        </w:rPr>
      </w:pPr>
    </w:p>
    <w:p w14:paraId="6639D314" w14:textId="77777777" w:rsidR="00145EC3" w:rsidRPr="004E0E28" w:rsidRDefault="00145EC3" w:rsidP="00361A6D">
      <w:pPr>
        <w:spacing w:after="0" w:line="240" w:lineRule="auto"/>
        <w:rPr>
          <w:lang w:val="fr-BE"/>
        </w:rPr>
      </w:pPr>
    </w:p>
    <w:p w14:paraId="79A68F95" w14:textId="3C3D9AFD" w:rsidR="00361A6D" w:rsidRPr="0049760C" w:rsidRDefault="00361A6D" w:rsidP="00363B85">
      <w:pPr>
        <w:spacing w:after="0" w:line="240" w:lineRule="auto"/>
        <w:jc w:val="center"/>
        <w:rPr>
          <w:b/>
          <w:bCs/>
          <w:sz w:val="32"/>
          <w:szCs w:val="32"/>
          <w:lang w:val="fr-FR"/>
        </w:rPr>
      </w:pPr>
      <w:r w:rsidRPr="0049760C">
        <w:rPr>
          <w:b/>
          <w:bCs/>
          <w:sz w:val="32"/>
          <w:szCs w:val="32"/>
          <w:lang w:val="fr-FR"/>
        </w:rPr>
        <w:t xml:space="preserve">Samtec lauréat du </w:t>
      </w:r>
      <w:r w:rsidR="00A966C5">
        <w:rPr>
          <w:b/>
          <w:bCs/>
          <w:sz w:val="32"/>
          <w:szCs w:val="32"/>
          <w:lang w:val="fr-FR"/>
        </w:rPr>
        <w:t xml:space="preserve">prix </w:t>
      </w:r>
      <w:r w:rsidRPr="0049760C">
        <w:rPr>
          <w:b/>
          <w:bCs/>
          <w:sz w:val="32"/>
          <w:szCs w:val="32"/>
          <w:lang w:val="fr-FR"/>
        </w:rPr>
        <w:t xml:space="preserve">Flex </w:t>
      </w:r>
      <w:proofErr w:type="spellStart"/>
      <w:r w:rsidRPr="0049760C">
        <w:rPr>
          <w:b/>
          <w:bCs/>
          <w:sz w:val="32"/>
          <w:szCs w:val="32"/>
          <w:lang w:val="fr-FR"/>
        </w:rPr>
        <w:t>Sustainability</w:t>
      </w:r>
      <w:proofErr w:type="spellEnd"/>
      <w:r w:rsidRPr="0049760C">
        <w:rPr>
          <w:b/>
          <w:bCs/>
          <w:sz w:val="32"/>
          <w:szCs w:val="32"/>
          <w:lang w:val="fr-FR"/>
        </w:rPr>
        <w:t xml:space="preserve"> Award</w:t>
      </w:r>
    </w:p>
    <w:p w14:paraId="51B76DB1" w14:textId="77777777" w:rsidR="00A054F2" w:rsidRPr="0049760C" w:rsidRDefault="00A054F2" w:rsidP="00361A6D">
      <w:pPr>
        <w:spacing w:after="0" w:line="240" w:lineRule="auto"/>
        <w:rPr>
          <w:lang w:val="fr-FR"/>
        </w:rPr>
      </w:pPr>
    </w:p>
    <w:p w14:paraId="5C9749D0" w14:textId="259B2292" w:rsidR="00361A6D" w:rsidRPr="0049760C" w:rsidRDefault="00145EC3" w:rsidP="00361A6D">
      <w:pPr>
        <w:spacing w:after="0" w:line="240" w:lineRule="auto"/>
        <w:rPr>
          <w:lang w:val="fr-FR"/>
        </w:rPr>
      </w:pPr>
      <w:r w:rsidRPr="0049760C">
        <w:rPr>
          <w:b/>
          <w:bCs/>
          <w:lang w:val="fr-FR"/>
        </w:rPr>
        <w:t>Juillet 2026, New Albany, IN</w:t>
      </w:r>
      <w:r w:rsidR="00361A6D" w:rsidRPr="0049760C">
        <w:rPr>
          <w:lang w:val="fr-FR"/>
        </w:rPr>
        <w:t xml:space="preserve"> — Samtec, Inc., leader du </w:t>
      </w:r>
      <w:r w:rsidR="00D364CF" w:rsidRPr="0049760C">
        <w:rPr>
          <w:lang w:val="fr-FR"/>
        </w:rPr>
        <w:t xml:space="preserve">service dans le </w:t>
      </w:r>
      <w:r w:rsidR="00361A6D" w:rsidRPr="0049760C">
        <w:rPr>
          <w:lang w:val="fr-FR"/>
        </w:rPr>
        <w:t xml:space="preserve">secteur des connecteurs, annonce </w:t>
      </w:r>
      <w:r w:rsidR="005F42FD" w:rsidRPr="0049760C">
        <w:rPr>
          <w:lang w:val="fr-FR"/>
        </w:rPr>
        <w:t>avoir obtenu</w:t>
      </w:r>
      <w:r w:rsidR="00361A6D" w:rsidRPr="0049760C">
        <w:rPr>
          <w:lang w:val="fr-FR"/>
        </w:rPr>
        <w:t xml:space="preserve"> le Flex </w:t>
      </w:r>
      <w:proofErr w:type="spellStart"/>
      <w:r w:rsidR="00361A6D" w:rsidRPr="0049760C">
        <w:rPr>
          <w:lang w:val="fr-FR"/>
        </w:rPr>
        <w:t>Sustainability</w:t>
      </w:r>
      <w:proofErr w:type="spellEnd"/>
      <w:r w:rsidR="00361A6D" w:rsidRPr="0049760C">
        <w:rPr>
          <w:lang w:val="fr-FR"/>
        </w:rPr>
        <w:t xml:space="preserve"> Award 2025</w:t>
      </w:r>
      <w:r w:rsidR="005F42FD" w:rsidRPr="0049760C">
        <w:rPr>
          <w:lang w:val="fr-FR"/>
        </w:rPr>
        <w:t>,</w:t>
      </w:r>
      <w:r w:rsidR="0049760C">
        <w:rPr>
          <w:lang w:val="fr-FR"/>
        </w:rPr>
        <w:t xml:space="preserve"> </w:t>
      </w:r>
      <w:r w:rsidR="005F42FD" w:rsidRPr="0049760C">
        <w:rPr>
          <w:lang w:val="fr-FR"/>
        </w:rPr>
        <w:t xml:space="preserve">remportant la première place </w:t>
      </w:r>
      <w:r w:rsidR="00361A6D" w:rsidRPr="0049760C">
        <w:rPr>
          <w:lang w:val="fr-FR"/>
        </w:rPr>
        <w:t xml:space="preserve">dans la catégorie </w:t>
      </w:r>
      <w:r w:rsidR="005F42FD" w:rsidRPr="0049760C">
        <w:rPr>
          <w:lang w:val="fr-FR"/>
        </w:rPr>
        <w:t>“</w:t>
      </w:r>
      <w:proofErr w:type="spellStart"/>
      <w:r w:rsidR="005F42FD" w:rsidRPr="0049760C">
        <w:rPr>
          <w:lang w:val="fr-FR"/>
        </w:rPr>
        <w:t>Achieved</w:t>
      </w:r>
      <w:proofErr w:type="spellEnd"/>
      <w:r w:rsidR="005F42FD" w:rsidRPr="0049760C">
        <w:rPr>
          <w:lang w:val="fr-FR"/>
        </w:rPr>
        <w:t xml:space="preserve"> RE Target”</w:t>
      </w:r>
      <w:r w:rsidR="00361A6D" w:rsidRPr="0049760C">
        <w:rPr>
          <w:lang w:val="fr-FR"/>
        </w:rPr>
        <w:t xml:space="preserve"> (Énergies Renouvelables). </w:t>
      </w:r>
    </w:p>
    <w:p w14:paraId="3879A79D" w14:textId="77777777" w:rsidR="00A054F2" w:rsidRPr="0049760C" w:rsidRDefault="00A054F2" w:rsidP="00361A6D">
      <w:pPr>
        <w:spacing w:after="0" w:line="240" w:lineRule="auto"/>
        <w:rPr>
          <w:lang w:val="fr-FR"/>
        </w:rPr>
      </w:pPr>
    </w:p>
    <w:p w14:paraId="32F7890E" w14:textId="20C6ABED" w:rsidR="00361A6D" w:rsidRPr="0049760C" w:rsidRDefault="00361A6D" w:rsidP="00361A6D">
      <w:pPr>
        <w:spacing w:after="0" w:line="240" w:lineRule="auto"/>
        <w:rPr>
          <w:lang w:val="fr-FR"/>
        </w:rPr>
      </w:pPr>
      <w:r w:rsidRPr="0049760C">
        <w:rPr>
          <w:lang w:val="fr-FR"/>
        </w:rPr>
        <w:t>Flex, un fournisseur mondial de solutions de fabrication et</w:t>
      </w:r>
      <w:r w:rsidR="005F42FD" w:rsidRPr="0049760C">
        <w:rPr>
          <w:lang w:val="fr-FR"/>
        </w:rPr>
        <w:t xml:space="preserve"> de gestion</w:t>
      </w:r>
      <w:r w:rsidRPr="0049760C">
        <w:rPr>
          <w:lang w:val="fr-FR"/>
        </w:rPr>
        <w:t xml:space="preserve"> de chaîne d'approvisionnement, </w:t>
      </w:r>
      <w:r w:rsidR="0049760C" w:rsidRPr="0049760C">
        <w:rPr>
          <w:lang w:val="fr-FR"/>
        </w:rPr>
        <w:t>récompense</w:t>
      </w:r>
      <w:r w:rsidR="005F42FD" w:rsidRPr="0049760C">
        <w:rPr>
          <w:lang w:val="fr-FR"/>
        </w:rPr>
        <w:t xml:space="preserve"> l</w:t>
      </w:r>
      <w:r w:rsidRPr="0049760C">
        <w:rPr>
          <w:lang w:val="fr-FR"/>
        </w:rPr>
        <w:t xml:space="preserve">es fournisseurs mondiaux de premier plan qui font preuve d'un engagement exceptionnel et de progrès mesurables dans l'amélioration de l'impact environnemental et de la durabilité de la chaîne d'approvisionnement. </w:t>
      </w:r>
    </w:p>
    <w:p w14:paraId="1BDF3FCB" w14:textId="77777777" w:rsidR="00A054F2" w:rsidRPr="0049760C" w:rsidRDefault="00A054F2" w:rsidP="00361A6D">
      <w:pPr>
        <w:spacing w:after="0" w:line="240" w:lineRule="auto"/>
        <w:rPr>
          <w:lang w:val="fr-FR"/>
        </w:rPr>
      </w:pPr>
    </w:p>
    <w:p w14:paraId="5D51A56B" w14:textId="2D8C3DAC" w:rsidR="00361A6D" w:rsidRPr="0049760C" w:rsidRDefault="00853994" w:rsidP="00361A6D">
      <w:pPr>
        <w:spacing w:after="0" w:line="240" w:lineRule="auto"/>
        <w:rPr>
          <w:lang w:val="fr-FR"/>
        </w:rPr>
      </w:pPr>
      <w:r w:rsidRPr="0049760C">
        <w:rPr>
          <w:lang w:val="fr-FR"/>
        </w:rPr>
        <w:t xml:space="preserve">Samtec a reçu le Flex </w:t>
      </w:r>
      <w:proofErr w:type="spellStart"/>
      <w:r w:rsidRPr="0049760C">
        <w:rPr>
          <w:lang w:val="fr-FR"/>
        </w:rPr>
        <w:t>Sustainability</w:t>
      </w:r>
      <w:proofErr w:type="spellEnd"/>
      <w:r w:rsidRPr="0049760C">
        <w:rPr>
          <w:lang w:val="fr-FR"/>
        </w:rPr>
        <w:t xml:space="preserve"> Award dans la catégorie Énergies renouvelables pour son engagement en</w:t>
      </w:r>
      <w:r w:rsidR="005F42FD" w:rsidRPr="0049760C">
        <w:rPr>
          <w:lang w:val="fr-FR"/>
        </w:rPr>
        <w:t xml:space="preserve"> faveur de</w:t>
      </w:r>
      <w:r w:rsidRPr="0049760C">
        <w:rPr>
          <w:lang w:val="fr-FR"/>
        </w:rPr>
        <w:t xml:space="preserve"> l'amélioration continue de la durabilité et </w:t>
      </w:r>
      <w:r w:rsidR="005F42FD" w:rsidRPr="0049760C">
        <w:rPr>
          <w:lang w:val="fr-FR"/>
        </w:rPr>
        <w:t xml:space="preserve">de </w:t>
      </w:r>
      <w:r w:rsidRPr="0049760C">
        <w:rPr>
          <w:lang w:val="fr-FR"/>
        </w:rPr>
        <w:t>la réduction de</w:t>
      </w:r>
      <w:r w:rsidR="005F42FD" w:rsidRPr="0049760C">
        <w:rPr>
          <w:lang w:val="fr-FR"/>
        </w:rPr>
        <w:t xml:space="preserve"> se</w:t>
      </w:r>
      <w:r w:rsidRPr="0049760C">
        <w:rPr>
          <w:lang w:val="fr-FR"/>
        </w:rPr>
        <w:t xml:space="preserve">s émissions – atteignant et dépassant tous ses objectifs environnementaux pour 2025. « Nous sommes heureux de recevoir cette année le Flex </w:t>
      </w:r>
      <w:proofErr w:type="spellStart"/>
      <w:r w:rsidRPr="0049760C">
        <w:rPr>
          <w:lang w:val="fr-FR"/>
        </w:rPr>
        <w:t>Sustainability</w:t>
      </w:r>
      <w:proofErr w:type="spellEnd"/>
      <w:r w:rsidRPr="0049760C">
        <w:rPr>
          <w:lang w:val="fr-FR"/>
        </w:rPr>
        <w:t xml:space="preserve"> Award en reconnaissance de l'effort collectif de l'équipe de durabilité de Samtec et de nos équipes </w:t>
      </w:r>
      <w:r w:rsidR="005F42FD" w:rsidRPr="0049760C">
        <w:rPr>
          <w:lang w:val="fr-FR"/>
        </w:rPr>
        <w:t>sur le terrain</w:t>
      </w:r>
      <w:r w:rsidRPr="0049760C">
        <w:rPr>
          <w:lang w:val="fr-FR"/>
        </w:rPr>
        <w:t xml:space="preserve"> à travers le monde », a déclaré Mac Miller, responsable </w:t>
      </w:r>
      <w:r w:rsidR="00DD2429">
        <w:rPr>
          <w:lang w:val="fr-FR"/>
        </w:rPr>
        <w:t xml:space="preserve">de la </w:t>
      </w:r>
      <w:r w:rsidRPr="0049760C">
        <w:rPr>
          <w:lang w:val="fr-FR"/>
        </w:rPr>
        <w:t>conformité chez Samtec. « Leurs efforts conjoints ont été couronnés de succès, crédibles et impact</w:t>
      </w:r>
      <w:r w:rsidR="005F42FD" w:rsidRPr="0049760C">
        <w:rPr>
          <w:lang w:val="fr-FR"/>
        </w:rPr>
        <w:t>ant</w:t>
      </w:r>
      <w:r w:rsidR="00DD2429">
        <w:rPr>
          <w:lang w:val="fr-FR"/>
        </w:rPr>
        <w:t>s</w:t>
      </w:r>
      <w:r w:rsidRPr="0049760C">
        <w:rPr>
          <w:lang w:val="fr-FR"/>
        </w:rPr>
        <w:t xml:space="preserve"> dans toutes les communautés où Samtec opère. » </w:t>
      </w:r>
    </w:p>
    <w:p w14:paraId="19246857" w14:textId="77777777" w:rsidR="00A054F2" w:rsidRPr="0049760C" w:rsidRDefault="00A054F2" w:rsidP="00361A6D">
      <w:pPr>
        <w:spacing w:after="0" w:line="240" w:lineRule="auto"/>
        <w:rPr>
          <w:lang w:val="fr-FR"/>
        </w:rPr>
      </w:pPr>
    </w:p>
    <w:p w14:paraId="2043D0B7" w14:textId="424C97B8" w:rsidR="00361A6D" w:rsidRPr="0049760C" w:rsidRDefault="00361A6D" w:rsidP="00361A6D">
      <w:pPr>
        <w:spacing w:after="0" w:line="240" w:lineRule="auto"/>
        <w:rPr>
          <w:lang w:val="fr-FR"/>
        </w:rPr>
      </w:pPr>
      <w:r w:rsidRPr="0049760C">
        <w:rPr>
          <w:lang w:val="fr-FR"/>
        </w:rPr>
        <w:t xml:space="preserve">Flex, </w:t>
      </w:r>
      <w:r w:rsidR="00717DAD" w:rsidRPr="0049760C">
        <w:rPr>
          <w:lang w:val="fr-FR"/>
        </w:rPr>
        <w:t>d</w:t>
      </w:r>
      <w:r w:rsidRPr="0049760C">
        <w:rPr>
          <w:lang w:val="fr-FR"/>
        </w:rPr>
        <w:t>é</w:t>
      </w:r>
      <w:r w:rsidR="00717DAD" w:rsidRPr="0049760C">
        <w:rPr>
          <w:lang w:val="fr-FR"/>
        </w:rPr>
        <w:t>signé</w:t>
      </w:r>
      <w:r w:rsidRPr="0049760C">
        <w:rPr>
          <w:lang w:val="fr-FR"/>
        </w:rPr>
        <w:t xml:space="preserve"> Fournisseur de l'année 2025 </w:t>
      </w:r>
      <w:r w:rsidR="00717DAD" w:rsidRPr="0049760C">
        <w:rPr>
          <w:lang w:val="fr-FR"/>
        </w:rPr>
        <w:t xml:space="preserve">en matière de durabilité </w:t>
      </w:r>
      <w:r w:rsidRPr="0049760C">
        <w:rPr>
          <w:lang w:val="fr-FR"/>
        </w:rPr>
        <w:t xml:space="preserve">par Ford Motor Company, détient une </w:t>
      </w:r>
      <w:r w:rsidR="00717DAD" w:rsidRPr="0049760C">
        <w:rPr>
          <w:lang w:val="fr-FR"/>
        </w:rPr>
        <w:t>“notation</w:t>
      </w:r>
      <w:r w:rsidRPr="0049760C">
        <w:rPr>
          <w:lang w:val="fr-FR"/>
        </w:rPr>
        <w:t xml:space="preserve"> or</w:t>
      </w:r>
      <w:r w:rsidR="00717DAD" w:rsidRPr="0049760C">
        <w:rPr>
          <w:lang w:val="fr-FR"/>
        </w:rPr>
        <w:t>”</w:t>
      </w:r>
      <w:r w:rsidRPr="0049760C">
        <w:rPr>
          <w:lang w:val="fr-FR"/>
        </w:rPr>
        <w:t xml:space="preserve"> d'</w:t>
      </w:r>
      <w:proofErr w:type="spellStart"/>
      <w:r w:rsidRPr="0049760C">
        <w:rPr>
          <w:lang w:val="fr-FR"/>
        </w:rPr>
        <w:t>EcoVadis</w:t>
      </w:r>
      <w:proofErr w:type="spellEnd"/>
      <w:r w:rsidRPr="0049760C">
        <w:rPr>
          <w:lang w:val="fr-FR"/>
        </w:rPr>
        <w:t xml:space="preserve"> – une plateforme de notation mondiale reconnue pour l</w:t>
      </w:r>
      <w:r w:rsidR="00717DAD" w:rsidRPr="0049760C">
        <w:rPr>
          <w:lang w:val="fr-FR"/>
        </w:rPr>
        <w:t>’évaluation de la</w:t>
      </w:r>
      <w:r w:rsidRPr="0049760C">
        <w:rPr>
          <w:lang w:val="fr-FR"/>
        </w:rPr>
        <w:t xml:space="preserve"> durabilité et </w:t>
      </w:r>
      <w:r w:rsidR="00717DAD" w:rsidRPr="0049760C">
        <w:rPr>
          <w:lang w:val="fr-FR"/>
        </w:rPr>
        <w:t xml:space="preserve">des critères </w:t>
      </w:r>
      <w:r w:rsidRPr="0049760C">
        <w:rPr>
          <w:lang w:val="fr-FR"/>
        </w:rPr>
        <w:t>ESG (Environnement, Social et Gouvernance)</w:t>
      </w:r>
      <w:r w:rsidR="00696C74">
        <w:rPr>
          <w:lang w:val="fr-FR"/>
        </w:rPr>
        <w:t>,</w:t>
      </w:r>
      <w:r w:rsidRPr="0049760C">
        <w:rPr>
          <w:lang w:val="fr-FR"/>
        </w:rPr>
        <w:t xml:space="preserve"> qui </w:t>
      </w:r>
      <w:r w:rsidR="00717DAD" w:rsidRPr="0049760C">
        <w:rPr>
          <w:lang w:val="fr-FR"/>
        </w:rPr>
        <w:t>mesure l</w:t>
      </w:r>
      <w:r w:rsidRPr="0049760C">
        <w:rPr>
          <w:lang w:val="fr-FR"/>
        </w:rPr>
        <w:t>'intégr</w:t>
      </w:r>
      <w:r w:rsidR="00717DAD" w:rsidRPr="0049760C">
        <w:rPr>
          <w:lang w:val="fr-FR"/>
        </w:rPr>
        <w:t>ation de</w:t>
      </w:r>
      <w:r w:rsidRPr="0049760C">
        <w:rPr>
          <w:lang w:val="fr-FR"/>
        </w:rPr>
        <w:t xml:space="preserve"> la durabilité dans </w:t>
      </w:r>
      <w:r w:rsidR="00717DAD" w:rsidRPr="0049760C">
        <w:rPr>
          <w:lang w:val="fr-FR"/>
        </w:rPr>
        <w:t>l</w:t>
      </w:r>
      <w:r w:rsidRPr="0049760C">
        <w:rPr>
          <w:lang w:val="fr-FR"/>
        </w:rPr>
        <w:t xml:space="preserve">es opérations commerciales et la gestion de </w:t>
      </w:r>
      <w:r w:rsidR="00717DAD" w:rsidRPr="0049760C">
        <w:rPr>
          <w:lang w:val="fr-FR"/>
        </w:rPr>
        <w:t>l</w:t>
      </w:r>
      <w:r w:rsidRPr="0049760C">
        <w:rPr>
          <w:lang w:val="fr-FR"/>
        </w:rPr>
        <w:t>a chaîne d'approvisionnement</w:t>
      </w:r>
      <w:r w:rsidR="00717DAD" w:rsidRPr="0049760C">
        <w:rPr>
          <w:lang w:val="fr-FR"/>
        </w:rPr>
        <w:t xml:space="preserve"> des entreprises</w:t>
      </w:r>
      <w:r w:rsidRPr="0049760C">
        <w:rPr>
          <w:lang w:val="fr-FR"/>
        </w:rPr>
        <w:t xml:space="preserve">. </w:t>
      </w:r>
    </w:p>
    <w:p w14:paraId="001F56E7" w14:textId="77777777" w:rsidR="00A054F2" w:rsidRPr="0049760C" w:rsidRDefault="00A054F2" w:rsidP="00361A6D">
      <w:pPr>
        <w:spacing w:after="0" w:line="240" w:lineRule="auto"/>
        <w:rPr>
          <w:lang w:val="fr-FR"/>
        </w:rPr>
      </w:pPr>
    </w:p>
    <w:p w14:paraId="64AAC3F6" w14:textId="77777777" w:rsidR="00361A6D" w:rsidRPr="0049760C" w:rsidRDefault="00361A6D" w:rsidP="00361A6D">
      <w:pPr>
        <w:spacing w:after="0" w:line="240" w:lineRule="auto"/>
        <w:rPr>
          <w:b/>
          <w:bCs/>
          <w:lang w:val="fr-FR"/>
        </w:rPr>
      </w:pPr>
      <w:r w:rsidRPr="0049760C">
        <w:rPr>
          <w:b/>
          <w:bCs/>
          <w:lang w:val="fr-FR"/>
        </w:rPr>
        <w:t>Les réalisations de Samtec en matière de durabilité</w:t>
      </w:r>
    </w:p>
    <w:p w14:paraId="6625EA77" w14:textId="77777777" w:rsidR="00A054F2" w:rsidRPr="0049760C" w:rsidRDefault="00A054F2" w:rsidP="00361A6D">
      <w:pPr>
        <w:spacing w:after="0" w:line="240" w:lineRule="auto"/>
        <w:rPr>
          <w:lang w:val="fr-FR"/>
        </w:rPr>
      </w:pPr>
    </w:p>
    <w:p w14:paraId="062C9926" w14:textId="2E1D2EE6" w:rsidR="00361A6D" w:rsidRPr="0049760C" w:rsidRDefault="00361A6D" w:rsidP="00361A6D">
      <w:pPr>
        <w:spacing w:after="0" w:line="240" w:lineRule="auto"/>
        <w:rPr>
          <w:lang w:val="fr-FR"/>
        </w:rPr>
      </w:pPr>
      <w:r w:rsidRPr="0049760C">
        <w:rPr>
          <w:lang w:val="fr-FR"/>
        </w:rPr>
        <w:t xml:space="preserve">Les </w:t>
      </w:r>
      <w:r w:rsidR="0049760C">
        <w:rPr>
          <w:lang w:val="fr-FR"/>
        </w:rPr>
        <w:t>accomplissements</w:t>
      </w:r>
      <w:r w:rsidRPr="0049760C">
        <w:rPr>
          <w:lang w:val="fr-FR"/>
        </w:rPr>
        <w:t xml:space="preserve"> de Samtec en matière de durabilité reflètent l'impact combiné d'initiatives ciblées de réduction d'énergie, </w:t>
      </w:r>
      <w:r w:rsidR="0049760C">
        <w:rPr>
          <w:lang w:val="fr-FR"/>
        </w:rPr>
        <w:t xml:space="preserve">de </w:t>
      </w:r>
      <w:r w:rsidRPr="0049760C">
        <w:rPr>
          <w:lang w:val="fr-FR"/>
        </w:rPr>
        <w:t>l'utilisation accrue de sources d'énergie à faible émission de carbone et les efforts d</w:t>
      </w:r>
      <w:r w:rsidR="0049760C">
        <w:rPr>
          <w:lang w:val="fr-FR"/>
        </w:rPr>
        <w:t>’économies</w:t>
      </w:r>
      <w:r w:rsidRPr="0049760C">
        <w:rPr>
          <w:lang w:val="fr-FR"/>
        </w:rPr>
        <w:t xml:space="preserve"> d'eau. </w:t>
      </w:r>
    </w:p>
    <w:p w14:paraId="0C40E010" w14:textId="77777777" w:rsidR="00D324FD" w:rsidRPr="0049760C" w:rsidRDefault="00D324FD" w:rsidP="00361A6D">
      <w:pPr>
        <w:spacing w:after="0" w:line="240" w:lineRule="auto"/>
        <w:rPr>
          <w:lang w:val="fr-FR"/>
        </w:rPr>
      </w:pPr>
    </w:p>
    <w:p w14:paraId="77FC060B" w14:textId="2D0095D1" w:rsidR="00361A6D" w:rsidRPr="0049760C" w:rsidRDefault="00361A6D" w:rsidP="00361A6D">
      <w:pPr>
        <w:spacing w:after="0" w:line="240" w:lineRule="auto"/>
        <w:rPr>
          <w:lang w:val="fr-FR"/>
        </w:rPr>
      </w:pPr>
      <w:r w:rsidRPr="0049760C">
        <w:rPr>
          <w:lang w:val="fr-FR"/>
        </w:rPr>
        <w:t xml:space="preserve">Par exemple, Samtec a réduit l'intensité de ses émissions dans les </w:t>
      </w:r>
      <w:r w:rsidR="00C24D32">
        <w:rPr>
          <w:lang w:val="fr-FR"/>
        </w:rPr>
        <w:t>scopes</w:t>
      </w:r>
      <w:r w:rsidRPr="0049760C">
        <w:rPr>
          <w:lang w:val="fr-FR"/>
        </w:rPr>
        <w:t xml:space="preserve"> 1 et 2 de 25,3 % par rapport à s</w:t>
      </w:r>
      <w:r w:rsidR="00615CD3">
        <w:rPr>
          <w:lang w:val="fr-FR"/>
        </w:rPr>
        <w:t>on niveau de</w:t>
      </w:r>
      <w:r w:rsidRPr="0049760C">
        <w:rPr>
          <w:lang w:val="fr-FR"/>
        </w:rPr>
        <w:t xml:space="preserve"> référence de 2019. Les émissions de </w:t>
      </w:r>
      <w:r w:rsidR="00615CD3">
        <w:rPr>
          <w:lang w:val="fr-FR"/>
        </w:rPr>
        <w:t>champ</w:t>
      </w:r>
      <w:r w:rsidRPr="0049760C">
        <w:rPr>
          <w:lang w:val="fr-FR"/>
        </w:rPr>
        <w:t xml:space="preserve"> 1 sont des gaz à effet de serre directs libérés sur place par des sources détenues ou contrôlées, et les émissions de </w:t>
      </w:r>
      <w:r w:rsidR="00615CD3">
        <w:rPr>
          <w:lang w:val="fr-FR"/>
        </w:rPr>
        <w:t>champ</w:t>
      </w:r>
      <w:r w:rsidRPr="0049760C">
        <w:rPr>
          <w:lang w:val="fr-FR"/>
        </w:rPr>
        <w:t xml:space="preserve"> 2 sont </w:t>
      </w:r>
      <w:r w:rsidR="00615CD3">
        <w:rPr>
          <w:lang w:val="fr-FR"/>
        </w:rPr>
        <w:t>l</w:t>
      </w:r>
      <w:r w:rsidRPr="0049760C">
        <w:rPr>
          <w:lang w:val="fr-FR"/>
        </w:rPr>
        <w:t xml:space="preserve">iées à l'achat d'électricité, de vapeur, de chauffage ou de </w:t>
      </w:r>
      <w:proofErr w:type="gramStart"/>
      <w:r w:rsidRPr="0049760C">
        <w:rPr>
          <w:lang w:val="fr-FR"/>
        </w:rPr>
        <w:lastRenderedPageBreak/>
        <w:t>refroidissement</w:t>
      </w:r>
      <w:proofErr w:type="gramEnd"/>
      <w:r w:rsidRPr="0049760C">
        <w:rPr>
          <w:lang w:val="fr-FR"/>
        </w:rPr>
        <w:t xml:space="preserve"> qui se produisent physiquement sur </w:t>
      </w:r>
      <w:r w:rsidR="00615CD3">
        <w:rPr>
          <w:lang w:val="fr-FR"/>
        </w:rPr>
        <w:t xml:space="preserve">leur </w:t>
      </w:r>
      <w:r w:rsidRPr="0049760C">
        <w:rPr>
          <w:lang w:val="fr-FR"/>
        </w:rPr>
        <w:t xml:space="preserve">installation </w:t>
      </w:r>
      <w:r w:rsidR="00615CD3">
        <w:rPr>
          <w:lang w:val="fr-FR"/>
        </w:rPr>
        <w:t>de</w:t>
      </w:r>
      <w:r w:rsidRPr="0049760C">
        <w:rPr>
          <w:lang w:val="fr-FR"/>
        </w:rPr>
        <w:t xml:space="preserve"> produ</w:t>
      </w:r>
      <w:r w:rsidR="00615CD3">
        <w:rPr>
          <w:lang w:val="fr-FR"/>
        </w:rPr>
        <w:t>ction</w:t>
      </w:r>
      <w:r w:rsidRPr="0049760C">
        <w:rPr>
          <w:lang w:val="fr-FR"/>
        </w:rPr>
        <w:t xml:space="preserve">. Samtec a également mené avec succès </w:t>
      </w:r>
      <w:r w:rsidR="00615CD3">
        <w:rPr>
          <w:lang w:val="fr-FR"/>
        </w:rPr>
        <w:t>l’</w:t>
      </w:r>
      <w:r w:rsidRPr="0049760C">
        <w:rPr>
          <w:lang w:val="fr-FR"/>
        </w:rPr>
        <w:t xml:space="preserve">estimation des émissions pour diverses autres catégories afin d'établir des références et d'identifier des opportunités de réductions futures en collaboration avec </w:t>
      </w:r>
      <w:r w:rsidR="00615CD3">
        <w:rPr>
          <w:lang w:val="fr-FR"/>
        </w:rPr>
        <w:t>s</w:t>
      </w:r>
      <w:r w:rsidRPr="0049760C">
        <w:rPr>
          <w:lang w:val="fr-FR"/>
        </w:rPr>
        <w:t>es partenaires et fournisseurs.</w:t>
      </w:r>
    </w:p>
    <w:p w14:paraId="1A80B987" w14:textId="77777777" w:rsidR="00361A6D" w:rsidRPr="0049760C" w:rsidRDefault="00361A6D" w:rsidP="00361A6D">
      <w:pPr>
        <w:spacing w:after="0" w:line="240" w:lineRule="auto"/>
        <w:rPr>
          <w:lang w:val="fr-FR"/>
        </w:rPr>
      </w:pPr>
    </w:p>
    <w:p w14:paraId="575A2850" w14:textId="752AE299" w:rsidR="00361A6D" w:rsidRPr="0049760C" w:rsidRDefault="00615CD3" w:rsidP="00361A6D">
      <w:pPr>
        <w:spacing w:after="0" w:line="240" w:lineRule="auto"/>
        <w:rPr>
          <w:lang w:val="fr-FR"/>
        </w:rPr>
      </w:pPr>
      <w:r>
        <w:rPr>
          <w:lang w:val="fr-FR"/>
        </w:rPr>
        <w:t>E</w:t>
      </w:r>
      <w:r w:rsidR="00361A6D" w:rsidRPr="0049760C">
        <w:rPr>
          <w:lang w:val="fr-FR"/>
        </w:rPr>
        <w:t xml:space="preserve">n 2025, Samtec a </w:t>
      </w:r>
      <w:r>
        <w:rPr>
          <w:lang w:val="fr-FR"/>
        </w:rPr>
        <w:t xml:space="preserve">aussi </w:t>
      </w:r>
      <w:r w:rsidR="00361A6D" w:rsidRPr="0049760C">
        <w:rPr>
          <w:lang w:val="fr-FR"/>
        </w:rPr>
        <w:t xml:space="preserve">dépassé son objectif d'énergies renouvelables en augmentant la part des énergies renouvelables dans son portefeuille </w:t>
      </w:r>
      <w:r>
        <w:rPr>
          <w:lang w:val="fr-FR"/>
        </w:rPr>
        <w:t xml:space="preserve">énergétique </w:t>
      </w:r>
      <w:r w:rsidR="00361A6D" w:rsidRPr="0049760C">
        <w:rPr>
          <w:lang w:val="fr-FR"/>
        </w:rPr>
        <w:t>mondial à 21,5 %. Ces progrès ont été portés par l'</w:t>
      </w:r>
      <w:r>
        <w:rPr>
          <w:lang w:val="fr-FR"/>
        </w:rPr>
        <w:t>extension</w:t>
      </w:r>
      <w:r w:rsidR="00361A6D" w:rsidRPr="0049760C">
        <w:rPr>
          <w:lang w:val="fr-FR"/>
        </w:rPr>
        <w:t xml:space="preserve"> des accords </w:t>
      </w:r>
      <w:r>
        <w:rPr>
          <w:lang w:val="fr-FR"/>
        </w:rPr>
        <w:t xml:space="preserve">d’achat </w:t>
      </w:r>
      <w:r w:rsidR="00361A6D" w:rsidRPr="0049760C">
        <w:rPr>
          <w:lang w:val="fr-FR"/>
        </w:rPr>
        <w:t>d'énergie verte, l'acquisition stratégique de crédits d'énergie</w:t>
      </w:r>
      <w:r>
        <w:rPr>
          <w:lang w:val="fr-FR"/>
        </w:rPr>
        <w:t>s</w:t>
      </w:r>
      <w:r w:rsidR="00361A6D" w:rsidRPr="0049760C">
        <w:rPr>
          <w:lang w:val="fr-FR"/>
        </w:rPr>
        <w:t xml:space="preserve"> renouvelable</w:t>
      </w:r>
      <w:r>
        <w:rPr>
          <w:lang w:val="fr-FR"/>
        </w:rPr>
        <w:t>s</w:t>
      </w:r>
      <w:r w:rsidR="00361A6D" w:rsidRPr="0049760C">
        <w:rPr>
          <w:lang w:val="fr-FR"/>
        </w:rPr>
        <w:t xml:space="preserve"> et </w:t>
      </w:r>
      <w:r w:rsidR="00C24D32">
        <w:rPr>
          <w:lang w:val="fr-FR"/>
        </w:rPr>
        <w:t>le</w:t>
      </w:r>
      <w:r w:rsidR="00AE6525">
        <w:rPr>
          <w:lang w:val="fr-FR"/>
        </w:rPr>
        <w:t xml:space="preserve"> développement</w:t>
      </w:r>
      <w:r w:rsidR="00361A6D" w:rsidRPr="0049760C">
        <w:rPr>
          <w:lang w:val="fr-FR"/>
        </w:rPr>
        <w:t xml:space="preserve"> de projets </w:t>
      </w:r>
      <w:r w:rsidR="00AE6525">
        <w:rPr>
          <w:lang w:val="fr-FR"/>
        </w:rPr>
        <w:t xml:space="preserve">d’énergies </w:t>
      </w:r>
      <w:r w:rsidR="00361A6D" w:rsidRPr="0049760C">
        <w:rPr>
          <w:lang w:val="fr-FR"/>
        </w:rPr>
        <w:t>renouvelables sur site. L'installation récente d'un système solaire photovoltaïque dans l'</w:t>
      </w:r>
      <w:r w:rsidR="00AE6525">
        <w:rPr>
          <w:lang w:val="fr-FR"/>
        </w:rPr>
        <w:t>usine</w:t>
      </w:r>
      <w:r w:rsidR="00361A6D" w:rsidRPr="0049760C">
        <w:rPr>
          <w:lang w:val="fr-FR"/>
        </w:rPr>
        <w:t xml:space="preserve"> de Samtec au Costa Rica </w:t>
      </w:r>
      <w:r w:rsidR="00AE6525">
        <w:rPr>
          <w:lang w:val="fr-FR"/>
        </w:rPr>
        <w:t>couvrira</w:t>
      </w:r>
      <w:r w:rsidR="00361A6D" w:rsidRPr="0049760C">
        <w:rPr>
          <w:lang w:val="fr-FR"/>
        </w:rPr>
        <w:t xml:space="preserve"> environ 28 % de la consommation totale annuelle d'énergie</w:t>
      </w:r>
      <w:r w:rsidR="00AE6525">
        <w:rPr>
          <w:lang w:val="fr-FR"/>
        </w:rPr>
        <w:t xml:space="preserve"> du site</w:t>
      </w:r>
      <w:r w:rsidR="00361A6D" w:rsidRPr="0049760C">
        <w:rPr>
          <w:lang w:val="fr-FR"/>
        </w:rPr>
        <w:t>.</w:t>
      </w:r>
    </w:p>
    <w:p w14:paraId="05E42AC1" w14:textId="77777777" w:rsidR="00EE45AB" w:rsidRPr="0049760C" w:rsidRDefault="00EE45AB" w:rsidP="00361A6D">
      <w:pPr>
        <w:spacing w:after="0" w:line="240" w:lineRule="auto"/>
        <w:rPr>
          <w:lang w:val="fr-FR"/>
        </w:rPr>
      </w:pPr>
    </w:p>
    <w:p w14:paraId="71752556" w14:textId="056BE552" w:rsidR="00361A6D" w:rsidRPr="0049760C" w:rsidRDefault="00A02D1F" w:rsidP="00361A6D">
      <w:pPr>
        <w:spacing w:after="0" w:line="240" w:lineRule="auto"/>
        <w:rPr>
          <w:lang w:val="fr-FR"/>
        </w:rPr>
      </w:pPr>
      <w:r w:rsidRPr="0049760C">
        <w:rPr>
          <w:lang w:val="fr-FR"/>
        </w:rPr>
        <w:t xml:space="preserve">Samtec a réalisé des progrès significatifs dans l'optimisation de l'utilisation de l'eau en 2025, notamment dans les procédés gourmands en eau comme l'électrodéposition. Une nouvelle station de traitement des eaux usées a commencé à fonctionner au siège de New Albany, Indiana. Cela a contribué à un taux de recyclage de 20 % de l'eau dans </w:t>
      </w:r>
      <w:r w:rsidR="00A31936">
        <w:rPr>
          <w:lang w:val="fr-FR"/>
        </w:rPr>
        <w:t>l’ensemble d</w:t>
      </w:r>
      <w:r w:rsidRPr="0049760C">
        <w:rPr>
          <w:lang w:val="fr-FR"/>
        </w:rPr>
        <w:t xml:space="preserve">es opérations de fabrication mondiales. </w:t>
      </w:r>
    </w:p>
    <w:p w14:paraId="4992E9A7" w14:textId="77777777" w:rsidR="00361A6D" w:rsidRPr="0049760C" w:rsidRDefault="00361A6D" w:rsidP="00361A6D">
      <w:pPr>
        <w:spacing w:after="0" w:line="240" w:lineRule="auto"/>
        <w:rPr>
          <w:lang w:val="fr-FR"/>
        </w:rPr>
      </w:pPr>
    </w:p>
    <w:p w14:paraId="4599E16B" w14:textId="77777777" w:rsidR="004B337C" w:rsidRPr="0049760C" w:rsidRDefault="004B337C" w:rsidP="004B337C">
      <w:pPr>
        <w:spacing w:after="0" w:line="240" w:lineRule="auto"/>
        <w:rPr>
          <w:lang w:val="fr-FR"/>
        </w:rPr>
      </w:pPr>
      <w:r w:rsidRPr="0049760C">
        <w:rPr>
          <w:b/>
          <w:bCs/>
          <w:lang w:val="fr-FR"/>
        </w:rPr>
        <w:t>À propos de Samtec, Inc.</w:t>
      </w:r>
    </w:p>
    <w:p w14:paraId="0BC7191D" w14:textId="77777777" w:rsidR="004B337C" w:rsidRPr="0049760C" w:rsidRDefault="004B337C" w:rsidP="004B337C">
      <w:pPr>
        <w:spacing w:after="0" w:line="240" w:lineRule="auto"/>
        <w:rPr>
          <w:lang w:val="fr-FR"/>
        </w:rPr>
      </w:pPr>
    </w:p>
    <w:p w14:paraId="3B69A927" w14:textId="360A9BFC" w:rsidR="004B337C" w:rsidRPr="0049760C" w:rsidRDefault="004B337C" w:rsidP="004B337C">
      <w:pPr>
        <w:spacing w:after="0" w:line="240" w:lineRule="auto"/>
        <w:rPr>
          <w:lang w:val="fr-FR"/>
        </w:rPr>
      </w:pPr>
      <w:r w:rsidRPr="0049760C">
        <w:rPr>
          <w:lang w:val="fr-FR"/>
        </w:rPr>
        <w:t>Samtec est un fabricant mondial</w:t>
      </w:r>
      <w:r w:rsidR="00A31936">
        <w:rPr>
          <w:lang w:val="fr-FR"/>
        </w:rPr>
        <w:t>,</w:t>
      </w:r>
      <w:r w:rsidRPr="0049760C">
        <w:rPr>
          <w:lang w:val="fr-FR"/>
        </w:rPr>
        <w:t xml:space="preserve"> </w:t>
      </w:r>
      <w:r w:rsidR="00A31936">
        <w:rPr>
          <w:lang w:val="fr-FR"/>
        </w:rPr>
        <w:t xml:space="preserve">avec un chiffre d’affaires de 1 milliard de dollars, </w:t>
      </w:r>
      <w:r w:rsidRPr="0049760C">
        <w:rPr>
          <w:lang w:val="fr-FR"/>
        </w:rPr>
        <w:t>d'une large gamme de solutions d'interconnexion électronique, incluant des c</w:t>
      </w:r>
      <w:r w:rsidR="00A31936">
        <w:rPr>
          <w:lang w:val="fr-FR"/>
        </w:rPr>
        <w:t>onnecteurs</w:t>
      </w:r>
      <w:r w:rsidRPr="0049760C">
        <w:rPr>
          <w:lang w:val="fr-FR"/>
        </w:rPr>
        <w:t xml:space="preserve"> carte à carte haute vitesse, des câbles haute vitesse, des </w:t>
      </w:r>
      <w:r w:rsidR="00A31936">
        <w:rPr>
          <w:lang w:val="fr-FR"/>
        </w:rPr>
        <w:t xml:space="preserve">composants </w:t>
      </w:r>
      <w:r w:rsidRPr="0049760C">
        <w:rPr>
          <w:lang w:val="fr-FR"/>
        </w:rPr>
        <w:t xml:space="preserve">optiques de carte et de panneau, RF de précision, </w:t>
      </w:r>
      <w:r w:rsidR="00A31936">
        <w:rPr>
          <w:lang w:val="fr-FR"/>
        </w:rPr>
        <w:t xml:space="preserve">des </w:t>
      </w:r>
      <w:r w:rsidRPr="0049760C">
        <w:rPr>
          <w:lang w:val="fr-FR"/>
        </w:rPr>
        <w:t>empil</w:t>
      </w:r>
      <w:r w:rsidR="00A31936">
        <w:rPr>
          <w:lang w:val="fr-FR"/>
        </w:rPr>
        <w:t>ements</w:t>
      </w:r>
      <w:r w:rsidRPr="0049760C">
        <w:rPr>
          <w:lang w:val="fr-FR"/>
        </w:rPr>
        <w:t xml:space="preserve"> flexible</w:t>
      </w:r>
      <w:r w:rsidR="00394DC4">
        <w:rPr>
          <w:lang w:val="fr-FR"/>
        </w:rPr>
        <w:t>s</w:t>
      </w:r>
      <w:r w:rsidRPr="0049760C">
        <w:rPr>
          <w:lang w:val="fr-FR"/>
        </w:rPr>
        <w:t xml:space="preserve"> et des composants et câbles micro/robustes. Avec </w:t>
      </w:r>
      <w:r w:rsidR="00394DC4">
        <w:rPr>
          <w:lang w:val="fr-FR"/>
        </w:rPr>
        <w:t xml:space="preserve">plus de </w:t>
      </w:r>
      <w:r w:rsidRPr="0049760C">
        <w:rPr>
          <w:lang w:val="fr-FR"/>
        </w:rPr>
        <w:t xml:space="preserve">40 sites internationaux et des produits vendus dans plus de 125 pays, la présence mondiale de Samtec permet un service client inégalé. Samtec propose des solutions d'interconnexion de nouvelle génération et de haute qualité pour les industries des </w:t>
      </w:r>
      <w:proofErr w:type="spellStart"/>
      <w:r w:rsidRPr="0049760C">
        <w:rPr>
          <w:lang w:val="fr-FR"/>
        </w:rPr>
        <w:t>datacoms</w:t>
      </w:r>
      <w:proofErr w:type="spellEnd"/>
      <w:r w:rsidRPr="0049760C">
        <w:rPr>
          <w:lang w:val="fr-FR"/>
        </w:rPr>
        <w:t xml:space="preserve">, des télécommunications, de l'informatique, des semi-conducteurs, de la médecine, de l'industrie, de l'automobile et de l'instrumentation, entre autres. Pour plus d'informations, veuillez consulter : </w:t>
      </w:r>
      <w:hyperlink r:id="rId5" w:tgtFrame="_blank" w:history="1">
        <w:r w:rsidRPr="0049760C">
          <w:rPr>
            <w:rStyle w:val="Hyperlink"/>
            <w:color w:val="0070C0"/>
            <w:lang w:val="fr-FR"/>
          </w:rPr>
          <w:t>www.samtec.com</w:t>
        </w:r>
      </w:hyperlink>
    </w:p>
    <w:p w14:paraId="5C275DC0" w14:textId="77777777" w:rsidR="004B337C" w:rsidRPr="0049760C" w:rsidRDefault="004B337C" w:rsidP="004B337C">
      <w:pPr>
        <w:spacing w:after="0" w:line="240" w:lineRule="auto"/>
        <w:rPr>
          <w:lang w:val="fr-FR"/>
        </w:rPr>
      </w:pPr>
    </w:p>
    <w:p w14:paraId="45B0CD5F" w14:textId="163800DB" w:rsidR="00352CEA" w:rsidRPr="004E0E28" w:rsidRDefault="00352CEA" w:rsidP="00352CEA">
      <w:pPr>
        <w:spacing w:after="0" w:line="240" w:lineRule="auto"/>
        <w:rPr>
          <w:lang w:val="fr-BE"/>
        </w:rPr>
      </w:pPr>
      <w:r w:rsidRPr="004E0E28">
        <w:rPr>
          <w:b/>
          <w:bCs/>
          <w:lang w:val="fr-BE"/>
        </w:rPr>
        <w:t>Samtec, Inc.</w:t>
      </w:r>
      <w:r w:rsidRPr="004E0E28">
        <w:rPr>
          <w:b/>
          <w:bCs/>
          <w:lang w:val="fr-BE"/>
        </w:rPr>
        <w:br/>
        <w:t>P.O. Box 1147</w:t>
      </w:r>
      <w:r w:rsidRPr="004E0E28">
        <w:rPr>
          <w:b/>
          <w:bCs/>
          <w:lang w:val="fr-BE"/>
        </w:rPr>
        <w:br/>
        <w:t>New Albany, IN 47151-1147</w:t>
      </w:r>
      <w:r w:rsidRPr="004E0E28">
        <w:rPr>
          <w:b/>
          <w:bCs/>
          <w:lang w:val="fr-BE"/>
        </w:rPr>
        <w:br/>
        <w:t>USA</w:t>
      </w:r>
      <w:r w:rsidRPr="004E0E28">
        <w:rPr>
          <w:b/>
          <w:bCs/>
          <w:lang w:val="fr-BE"/>
        </w:rPr>
        <w:br/>
        <w:t>Tel: + 812-944-6733</w:t>
      </w:r>
      <w:r w:rsidRPr="004E0E28">
        <w:rPr>
          <w:b/>
          <w:bCs/>
          <w:lang w:val="fr-BE"/>
        </w:rPr>
        <w:br/>
      </w:r>
      <w:hyperlink r:id="rId6" w:tgtFrame="_blank" w:history="1">
        <w:r w:rsidRPr="004E0E28">
          <w:rPr>
            <w:rStyle w:val="Hyperlink"/>
            <w:b/>
            <w:bCs/>
            <w:color w:val="0070C0"/>
            <w:lang w:val="fr-BE"/>
          </w:rPr>
          <w:t>www.samtec.com/media-room</w:t>
        </w:r>
      </w:hyperlink>
    </w:p>
    <w:p w14:paraId="2F7F5915" w14:textId="77777777" w:rsidR="00DB08A4" w:rsidRPr="004E0E28" w:rsidRDefault="00DB08A4" w:rsidP="004B337C">
      <w:pPr>
        <w:spacing w:after="0" w:line="240" w:lineRule="auto"/>
        <w:rPr>
          <w:lang w:val="fr-BE"/>
        </w:rPr>
      </w:pPr>
    </w:p>
    <w:p w14:paraId="741E6EFE" w14:textId="64573D0B" w:rsidR="004B337C" w:rsidRPr="007A3AF6" w:rsidRDefault="004B337C" w:rsidP="004B337C">
      <w:pPr>
        <w:spacing w:after="0" w:line="240" w:lineRule="auto"/>
        <w:rPr>
          <w:lang w:val="fr-FR"/>
        </w:rPr>
      </w:pPr>
      <w:r w:rsidRPr="007A3AF6">
        <w:rPr>
          <w:lang w:val="fr-FR"/>
        </w:rPr>
        <w:t xml:space="preserve">Notre équipe de presse </w:t>
      </w:r>
      <w:r w:rsidR="006675F2" w:rsidRPr="007A3AF6">
        <w:rPr>
          <w:lang w:val="fr-FR"/>
        </w:rPr>
        <w:t>se fait un plaisir de</w:t>
      </w:r>
      <w:r w:rsidRPr="007A3AF6">
        <w:rPr>
          <w:lang w:val="fr-FR"/>
        </w:rPr>
        <w:t xml:space="preserve"> travailler avec </w:t>
      </w:r>
      <w:r w:rsidR="006675F2" w:rsidRPr="007A3AF6">
        <w:rPr>
          <w:lang w:val="fr-FR"/>
        </w:rPr>
        <w:t>l</w:t>
      </w:r>
      <w:r w:rsidRPr="007A3AF6">
        <w:rPr>
          <w:lang w:val="fr-FR"/>
        </w:rPr>
        <w:t xml:space="preserve">es journalistes du monde entier pour </w:t>
      </w:r>
      <w:r w:rsidR="006675F2" w:rsidRPr="007A3AF6">
        <w:rPr>
          <w:lang w:val="fr-FR"/>
        </w:rPr>
        <w:t>proposer des articles</w:t>
      </w:r>
      <w:r w:rsidRPr="007A3AF6">
        <w:rPr>
          <w:lang w:val="fr-FR"/>
        </w:rPr>
        <w:t xml:space="preserve"> </w:t>
      </w:r>
      <w:r w:rsidR="006675F2" w:rsidRPr="007A3AF6">
        <w:rPr>
          <w:lang w:val="fr-FR"/>
        </w:rPr>
        <w:t xml:space="preserve">sur des sujets </w:t>
      </w:r>
      <w:r w:rsidRPr="007A3AF6">
        <w:rPr>
          <w:lang w:val="fr-FR"/>
        </w:rPr>
        <w:t xml:space="preserve">captivants et innovants. Si vous êtes membre des médias ou de la presse et souhaitez </w:t>
      </w:r>
      <w:r w:rsidR="006675F2" w:rsidRPr="007A3AF6">
        <w:rPr>
          <w:lang w:val="fr-FR"/>
        </w:rPr>
        <w:t>en parler</w:t>
      </w:r>
      <w:r w:rsidRPr="007A3AF6">
        <w:rPr>
          <w:lang w:val="fr-FR"/>
        </w:rPr>
        <w:t xml:space="preserve">, veuillez envoyer un </w:t>
      </w:r>
      <w:r w:rsidR="007A3AF6" w:rsidRPr="007A3AF6">
        <w:rPr>
          <w:lang w:val="fr-FR"/>
        </w:rPr>
        <w:t>courriel</w:t>
      </w:r>
      <w:r w:rsidRPr="007A3AF6">
        <w:rPr>
          <w:lang w:val="fr-FR"/>
        </w:rPr>
        <w:t xml:space="preserve"> à </w:t>
      </w:r>
      <w:hyperlink r:id="rId7" w:tgtFrame="_blank" w:history="1">
        <w:r w:rsidRPr="007A3AF6">
          <w:rPr>
            <w:rStyle w:val="Hyperlink"/>
            <w:color w:val="0070C0"/>
            <w:lang w:val="fr-FR"/>
          </w:rPr>
          <w:t>mediaroom@samtec.com</w:t>
        </w:r>
      </w:hyperlink>
      <w:r w:rsidRPr="007A3AF6">
        <w:rPr>
          <w:lang w:val="fr-FR"/>
        </w:rPr>
        <w:t>.</w:t>
      </w:r>
    </w:p>
    <w:p w14:paraId="26C5F1D1" w14:textId="77777777" w:rsidR="00361A6D" w:rsidRPr="004E0E28" w:rsidRDefault="00361A6D" w:rsidP="00361A6D">
      <w:pPr>
        <w:spacing w:after="0" w:line="240" w:lineRule="auto"/>
        <w:rPr>
          <w:lang w:val="fr-BE"/>
        </w:rPr>
      </w:pPr>
    </w:p>
    <w:p w14:paraId="693D27E9" w14:textId="5CFB7BA6" w:rsidR="00361A6D" w:rsidRPr="004E0E28" w:rsidRDefault="00361A6D" w:rsidP="00361A6D">
      <w:pPr>
        <w:spacing w:after="0" w:line="240" w:lineRule="auto"/>
        <w:rPr>
          <w:lang w:val="fr-BE"/>
        </w:rPr>
      </w:pPr>
    </w:p>
    <w:sectPr w:rsidR="00361A6D" w:rsidRPr="004E0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35666"/>
    <w:rsid w:val="000D5E9A"/>
    <w:rsid w:val="00145EC3"/>
    <w:rsid w:val="00166673"/>
    <w:rsid w:val="001B6784"/>
    <w:rsid w:val="00352CEA"/>
    <w:rsid w:val="00360501"/>
    <w:rsid w:val="00361A6D"/>
    <w:rsid w:val="00363B85"/>
    <w:rsid w:val="00394DC4"/>
    <w:rsid w:val="0049760C"/>
    <w:rsid w:val="004B337C"/>
    <w:rsid w:val="004D0CF1"/>
    <w:rsid w:val="004E0E28"/>
    <w:rsid w:val="004F0230"/>
    <w:rsid w:val="00527CF3"/>
    <w:rsid w:val="005C0246"/>
    <w:rsid w:val="005D6A3A"/>
    <w:rsid w:val="005F42FD"/>
    <w:rsid w:val="006135F0"/>
    <w:rsid w:val="00615CD3"/>
    <w:rsid w:val="006354D8"/>
    <w:rsid w:val="006675F2"/>
    <w:rsid w:val="00696C74"/>
    <w:rsid w:val="00717DAD"/>
    <w:rsid w:val="007A3AF6"/>
    <w:rsid w:val="007D2A34"/>
    <w:rsid w:val="0083396F"/>
    <w:rsid w:val="00853994"/>
    <w:rsid w:val="00874495"/>
    <w:rsid w:val="008B763A"/>
    <w:rsid w:val="008F04BC"/>
    <w:rsid w:val="009439C0"/>
    <w:rsid w:val="009A07EF"/>
    <w:rsid w:val="009A443B"/>
    <w:rsid w:val="00A02D1F"/>
    <w:rsid w:val="00A054F2"/>
    <w:rsid w:val="00A31936"/>
    <w:rsid w:val="00A60D19"/>
    <w:rsid w:val="00A966C5"/>
    <w:rsid w:val="00AD2223"/>
    <w:rsid w:val="00AE6525"/>
    <w:rsid w:val="00B41088"/>
    <w:rsid w:val="00BA1C07"/>
    <w:rsid w:val="00BB26D9"/>
    <w:rsid w:val="00BE7C9B"/>
    <w:rsid w:val="00C24D32"/>
    <w:rsid w:val="00CA3D55"/>
    <w:rsid w:val="00D324FD"/>
    <w:rsid w:val="00D33FC4"/>
    <w:rsid w:val="00D364CF"/>
    <w:rsid w:val="00D37285"/>
    <w:rsid w:val="00DB08A4"/>
    <w:rsid w:val="00DD2429"/>
    <w:rsid w:val="00DE2AA6"/>
    <w:rsid w:val="00EE45AB"/>
    <w:rsid w:val="00F130E7"/>
    <w:rsid w:val="00F21EF5"/>
    <w:rsid w:val="00F3483C"/>
    <w:rsid w:val="00F70A2A"/>
    <w:rsid w:val="00FB2929"/>
    <w:rsid w:val="00FD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58C3"/>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styleId="UnresolvedMention">
    <w:name w:val="Unresolved Mention"/>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 w:type="character" w:styleId="PlaceholderText">
    <w:name w:val="Placeholder Text"/>
    <w:basedOn w:val="DefaultParagraphFont"/>
    <w:uiPriority w:val="99"/>
    <w:semiHidden/>
    <w:rsid w:val="009A07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diaroom@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tec.com/media-room" TargetMode="External"/><Relationship Id="rId5" Type="http://schemas.openxmlformats.org/officeDocument/2006/relationships/hyperlink" Target="http://www.samtec.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748</Words>
  <Characters>4328</Characters>
  <Application>Microsoft Office Word</Application>
  <DocSecurity>0</DocSecurity>
  <Lines>90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Boesing</dc:creator>
  <cp:keywords/>
  <dc:description/>
  <cp:lastModifiedBy>Patrick Mannion</cp:lastModifiedBy>
  <cp:revision>6</cp:revision>
  <dcterms:created xsi:type="dcterms:W3CDTF">2026-07-22T05:23:00Z</dcterms:created>
  <dcterms:modified xsi:type="dcterms:W3CDTF">2026-07-23T14:50:00Z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