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9B6815" w14:textId="77777777" w:rsidR="00C133EB" w:rsidRPr="00640F80" w:rsidRDefault="00C133EB" w:rsidP="00C133EB">
      <w:pPr>
        <w:widowControl w:val="0"/>
        <w:autoSpaceDE w:val="0"/>
        <w:autoSpaceDN w:val="0"/>
        <w:adjustRightInd w:val="0"/>
        <w:rPr>
          <w:rFonts w:eastAsia="PMingLiU" w:cs="Times"/>
          <w:b/>
          <w:bCs/>
        </w:rPr>
      </w:pPr>
      <w:r w:rsidRPr="00640F80">
        <w:rPr>
          <w:rFonts w:eastAsia="PMingLiU" w:hint="eastAsia"/>
          <w:noProof/>
        </w:rPr>
        <w:drawing>
          <wp:inline distT="0" distB="0" distL="0" distR="0" wp14:anchorId="14C00352" wp14:editId="254C27C0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tec-logo-PM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4DFAB" w14:textId="77777777" w:rsidR="00C133EB" w:rsidRPr="00640F80" w:rsidRDefault="00C133EB" w:rsidP="00C133EB">
      <w:pPr>
        <w:widowControl w:val="0"/>
        <w:autoSpaceDE w:val="0"/>
        <w:autoSpaceDN w:val="0"/>
        <w:adjustRightInd w:val="0"/>
        <w:rPr>
          <w:rFonts w:eastAsia="PMingLiU" w:cs="Times"/>
          <w:b/>
          <w:bCs/>
        </w:rPr>
      </w:pPr>
    </w:p>
    <w:p w14:paraId="76A85CD9" w14:textId="0BF39C7A" w:rsidR="00C133EB" w:rsidRPr="00640F80" w:rsidRDefault="00C133EB" w:rsidP="00C133EB">
      <w:pPr>
        <w:widowControl w:val="0"/>
        <w:autoSpaceDE w:val="0"/>
        <w:autoSpaceDN w:val="0"/>
        <w:adjustRightInd w:val="0"/>
        <w:rPr>
          <w:rFonts w:eastAsia="PMingLiU" w:cs="Times"/>
          <w:b/>
          <w:bCs/>
        </w:rPr>
      </w:pPr>
      <w:r w:rsidRPr="00640F80">
        <w:rPr>
          <w:rFonts w:eastAsia="PMingLiU" w:hint="eastAsia"/>
          <w:b/>
        </w:rPr>
        <w:t>即時發佈</w:t>
      </w:r>
      <w:r w:rsidRPr="00640F80">
        <w:rPr>
          <w:rFonts w:eastAsia="PMingLiU" w:hint="eastAsia"/>
        </w:rPr>
        <w:tab/>
      </w:r>
      <w:r w:rsidRPr="00640F80">
        <w:rPr>
          <w:rFonts w:eastAsia="PMingLiU" w:hint="eastAsia"/>
        </w:rPr>
        <w:tab/>
      </w:r>
    </w:p>
    <w:p w14:paraId="33FEF24F" w14:textId="6A1548D1" w:rsidR="00C133EB" w:rsidRPr="00640F80" w:rsidRDefault="00C133EB" w:rsidP="00C133EB">
      <w:pPr>
        <w:widowControl w:val="0"/>
        <w:autoSpaceDE w:val="0"/>
        <w:autoSpaceDN w:val="0"/>
        <w:adjustRightInd w:val="0"/>
        <w:rPr>
          <w:rFonts w:eastAsia="PMingLiU" w:cs="Times"/>
          <w:b/>
          <w:bCs/>
        </w:rPr>
      </w:pPr>
      <w:r w:rsidRPr="00640F80">
        <w:rPr>
          <w:rFonts w:eastAsia="PMingLiU" w:hint="eastAsia"/>
          <w:b/>
        </w:rPr>
        <w:t>聯絡人：</w:t>
      </w:r>
      <w:r>
        <w:fldChar w:fldCharType="begin"/>
      </w:r>
      <w:r>
        <w:instrText>HYPERLINK "mailto:Mediaroom@samtec.com"</w:instrText>
      </w:r>
      <w:r>
        <w:fldChar w:fldCharType="separate"/>
      </w:r>
      <w:r w:rsidRPr="00640F80">
        <w:rPr>
          <w:rStyle w:val="Hyperlink"/>
          <w:rFonts w:eastAsia="PMingLiU" w:hint="eastAsia"/>
        </w:rPr>
        <w:t>mediaroom@samtec.com</w:t>
      </w:r>
      <w:r>
        <w:fldChar w:fldCharType="end"/>
      </w:r>
    </w:p>
    <w:p w14:paraId="56A295BE" w14:textId="77777777" w:rsidR="00C133EB" w:rsidRPr="00640F80" w:rsidRDefault="00C133EB" w:rsidP="00C133EB">
      <w:pPr>
        <w:rPr>
          <w:rFonts w:eastAsia="PMingLiU" w:cstheme="minorHAnsi"/>
          <w:b/>
          <w:sz w:val="22"/>
        </w:rPr>
      </w:pPr>
      <w:r w:rsidRPr="00640F80">
        <w:rPr>
          <w:rFonts w:eastAsia="PMingLiU" w:hint="eastAsia"/>
          <w:b/>
          <w:sz w:val="22"/>
        </w:rPr>
        <w:tab/>
      </w:r>
      <w:r w:rsidRPr="00640F80">
        <w:rPr>
          <w:rFonts w:eastAsia="PMingLiU" w:hint="eastAsia"/>
          <w:b/>
          <w:sz w:val="22"/>
        </w:rPr>
        <w:tab/>
      </w:r>
    </w:p>
    <w:p w14:paraId="36577A15" w14:textId="68E2B640" w:rsidR="00C133EB" w:rsidRPr="00640F80" w:rsidRDefault="00C133EB" w:rsidP="00C133EB">
      <w:pPr>
        <w:spacing w:afterLines="20" w:after="48" w:line="240" w:lineRule="auto"/>
        <w:jc w:val="center"/>
        <w:rPr>
          <w:rFonts w:eastAsia="PMingLiU" w:cstheme="majorHAnsi"/>
          <w:b/>
          <w:bCs/>
          <w:sz w:val="32"/>
          <w:szCs w:val="32"/>
        </w:rPr>
      </w:pPr>
      <w:proofErr w:type="spellStart"/>
      <w:r w:rsidRPr="00640F80">
        <w:rPr>
          <w:rFonts w:eastAsia="PMingLiU" w:hint="eastAsia"/>
          <w:b/>
          <w:sz w:val="32"/>
        </w:rPr>
        <w:t>Samtec</w:t>
      </w:r>
      <w:proofErr w:type="spellEnd"/>
      <w:r w:rsidRPr="00640F80">
        <w:rPr>
          <w:rFonts w:eastAsia="PMingLiU" w:hint="eastAsia"/>
          <w:b/>
          <w:sz w:val="32"/>
        </w:rPr>
        <w:t xml:space="preserve"> 1.0 mm </w:t>
      </w:r>
      <w:r w:rsidRPr="00640F80">
        <w:rPr>
          <w:rFonts w:eastAsia="PMingLiU" w:hint="eastAsia"/>
          <w:b/>
          <w:sz w:val="32"/>
        </w:rPr>
        <w:t>連接器可支持直流至</w:t>
      </w:r>
      <w:r w:rsidRPr="00640F80">
        <w:rPr>
          <w:rFonts w:eastAsia="PMingLiU" w:hint="eastAsia"/>
          <w:b/>
          <w:sz w:val="32"/>
        </w:rPr>
        <w:t xml:space="preserve"> 120 GHz </w:t>
      </w:r>
      <w:r w:rsidRPr="00640F80">
        <w:rPr>
          <w:rFonts w:eastAsia="PMingLiU" w:hint="eastAsia"/>
          <w:b/>
          <w:sz w:val="32"/>
        </w:rPr>
        <w:t>頻率範圍</w:t>
      </w:r>
      <w:r w:rsidRPr="00640F80">
        <w:rPr>
          <w:rFonts w:eastAsia="PMingLiU" w:hint="eastAsia"/>
          <w:b/>
          <w:sz w:val="32"/>
        </w:rPr>
        <w:t xml:space="preserve"> </w:t>
      </w:r>
    </w:p>
    <w:p w14:paraId="040CD2D5" w14:textId="77777777" w:rsidR="00C133EB" w:rsidRPr="00640F80" w:rsidRDefault="00C133EB" w:rsidP="00C133EB">
      <w:pPr>
        <w:spacing w:afterLines="20" w:after="48" w:line="276" w:lineRule="auto"/>
        <w:rPr>
          <w:rFonts w:eastAsia="PMingLiU" w:cstheme="majorHAnsi"/>
          <w:b/>
          <w:color w:val="2F2F2F"/>
          <w:sz w:val="32"/>
          <w:szCs w:val="32"/>
        </w:rPr>
      </w:pPr>
    </w:p>
    <w:p w14:paraId="3B891316" w14:textId="3AC90468" w:rsidR="00952BB3" w:rsidRPr="00640F80" w:rsidRDefault="00000000" w:rsidP="00C133EB">
      <w:pPr>
        <w:spacing w:afterLines="20" w:after="48" w:line="276" w:lineRule="auto"/>
        <w:rPr>
          <w:rFonts w:eastAsia="PMingLiU" w:cstheme="majorHAnsi"/>
          <w:sz w:val="22"/>
        </w:rPr>
      </w:pPr>
      <w:r w:rsidRPr="00640F80">
        <w:rPr>
          <w:rFonts w:eastAsia="PMingLiU" w:hint="eastAsia"/>
          <w:b/>
          <w:color w:val="2F2F2F"/>
          <w:sz w:val="22"/>
        </w:rPr>
        <w:t>印第安納州新奧爾巴尼</w:t>
      </w:r>
      <w:r w:rsidRPr="00640F80">
        <w:rPr>
          <w:rFonts w:eastAsia="PMingLiU" w:hint="eastAsia"/>
          <w:sz w:val="22"/>
        </w:rPr>
        <w:t>，</w:t>
      </w:r>
      <w:r w:rsidRPr="00640F80">
        <w:rPr>
          <w:rFonts w:eastAsia="PMingLiU" w:hint="eastAsia"/>
          <w:b/>
          <w:color w:val="2F2F2F"/>
          <w:sz w:val="22"/>
        </w:rPr>
        <w:t>2026</w:t>
      </w:r>
      <w:r w:rsidR="008D3BC3">
        <w:rPr>
          <w:rFonts w:eastAsia="SimSun" w:hint="eastAsia"/>
          <w:b/>
          <w:color w:val="2F2F2F"/>
          <w:sz w:val="22"/>
          <w:lang w:eastAsia="zh-TW"/>
        </w:rPr>
        <w:t xml:space="preserve"> </w:t>
      </w:r>
      <w:r w:rsidRPr="00640F80">
        <w:rPr>
          <w:rFonts w:eastAsia="PMingLiU" w:hint="eastAsia"/>
          <w:b/>
          <w:color w:val="2F2F2F"/>
          <w:sz w:val="22"/>
        </w:rPr>
        <w:t>年</w:t>
      </w:r>
      <w:r w:rsidR="008D3BC3">
        <w:rPr>
          <w:rFonts w:eastAsia="SimSun" w:hint="eastAsia"/>
          <w:b/>
          <w:color w:val="2F2F2F"/>
          <w:sz w:val="22"/>
          <w:lang w:eastAsia="zh-TW"/>
        </w:rPr>
        <w:t xml:space="preserve"> </w:t>
      </w:r>
      <w:r w:rsidRPr="00640F80">
        <w:rPr>
          <w:rFonts w:eastAsia="PMingLiU" w:hint="eastAsia"/>
          <w:b/>
          <w:color w:val="2F2F2F"/>
          <w:sz w:val="22"/>
        </w:rPr>
        <w:t>9</w:t>
      </w:r>
      <w:r w:rsidR="008D3BC3">
        <w:rPr>
          <w:rFonts w:eastAsia="SimSun" w:hint="eastAsia"/>
          <w:b/>
          <w:color w:val="2F2F2F"/>
          <w:sz w:val="22"/>
          <w:lang w:eastAsia="zh-TW"/>
        </w:rPr>
        <w:t xml:space="preserve"> </w:t>
      </w:r>
      <w:r w:rsidRPr="00640F80">
        <w:rPr>
          <w:rFonts w:eastAsia="PMingLiU" w:hint="eastAsia"/>
          <w:b/>
          <w:color w:val="2F2F2F"/>
          <w:sz w:val="22"/>
        </w:rPr>
        <w:t>月</w:t>
      </w:r>
      <w:r w:rsidR="008D3BC3">
        <w:rPr>
          <w:rFonts w:eastAsia="SimSun" w:hint="eastAsia"/>
          <w:b/>
          <w:color w:val="2F2F2F"/>
          <w:sz w:val="22"/>
          <w:lang w:eastAsia="zh-TW"/>
        </w:rPr>
        <w:t xml:space="preserve"> </w:t>
      </w:r>
      <w:r w:rsidRPr="00640F80">
        <w:rPr>
          <w:rFonts w:eastAsia="PMingLiU" w:hint="eastAsia"/>
          <w:b/>
          <w:color w:val="2F2F2F"/>
          <w:sz w:val="22"/>
        </w:rPr>
        <w:t>15</w:t>
      </w:r>
      <w:r w:rsidR="008D3BC3">
        <w:rPr>
          <w:rFonts w:eastAsia="SimSun" w:hint="eastAsia"/>
          <w:b/>
          <w:color w:val="2F2F2F"/>
          <w:sz w:val="22"/>
          <w:lang w:eastAsia="zh-TW"/>
        </w:rPr>
        <w:t xml:space="preserve"> </w:t>
      </w:r>
      <w:r w:rsidRPr="00640F80">
        <w:rPr>
          <w:rFonts w:eastAsia="PMingLiU" w:hint="eastAsia"/>
          <w:b/>
          <w:color w:val="2F2F2F"/>
          <w:sz w:val="22"/>
        </w:rPr>
        <w:t>日</w:t>
      </w:r>
      <w:r w:rsidRPr="00640F80">
        <w:rPr>
          <w:rFonts w:eastAsia="PMingLiU" w:hint="eastAsia"/>
          <w:b/>
          <w:color w:val="2F2F2F"/>
          <w:sz w:val="22"/>
        </w:rPr>
        <w:t xml:space="preserve"> </w:t>
      </w:r>
      <w:r w:rsidRPr="00640F80">
        <w:rPr>
          <w:rFonts w:eastAsia="PMingLiU" w:hint="eastAsia"/>
          <w:b/>
          <w:sz w:val="22"/>
        </w:rPr>
        <w:t>—</w:t>
      </w:r>
      <w:r w:rsidRPr="00640F80">
        <w:rPr>
          <w:rFonts w:eastAsia="PMingLiU" w:hint="eastAsia"/>
          <w:b/>
          <w:sz w:val="22"/>
        </w:rPr>
        <w:t xml:space="preserve"> </w:t>
      </w:r>
      <w:r w:rsidRPr="00640F80">
        <w:rPr>
          <w:rFonts w:eastAsia="PMingLiU" w:hint="eastAsia"/>
          <w:sz w:val="22"/>
        </w:rPr>
        <w:t>連接器行業服務翹楚</w:t>
      </w:r>
      <w:r w:rsidRPr="00640F80">
        <w:rPr>
          <w:rFonts w:eastAsia="PMingLiU" w:hint="eastAsia"/>
          <w:sz w:val="22"/>
        </w:rPr>
        <w:t xml:space="preserve"> </w:t>
      </w:r>
      <w:proofErr w:type="spellStart"/>
      <w:r w:rsidRPr="00640F80">
        <w:rPr>
          <w:rFonts w:eastAsia="PMingLiU" w:hint="eastAsia"/>
          <w:sz w:val="22"/>
        </w:rPr>
        <w:t>Samtec</w:t>
      </w:r>
      <w:proofErr w:type="spellEnd"/>
      <w:r w:rsidRPr="00640F80">
        <w:rPr>
          <w:rFonts w:eastAsia="PMingLiU" w:hint="eastAsia"/>
          <w:sz w:val="22"/>
        </w:rPr>
        <w:t xml:space="preserve">, Inc. </w:t>
      </w:r>
      <w:r w:rsidRPr="00640F80">
        <w:rPr>
          <w:rFonts w:eastAsia="PMingLiU" w:hint="eastAsia"/>
          <w:sz w:val="22"/>
        </w:rPr>
        <w:t>宣佈推出其</w:t>
      </w:r>
      <w:r w:rsidRPr="00640F80">
        <w:rPr>
          <w:rFonts w:eastAsia="PMingLiU" w:hint="eastAsia"/>
          <w:sz w:val="22"/>
        </w:rPr>
        <w:t xml:space="preserve"> 1.0 mm </w:t>
      </w:r>
      <w:r w:rsidRPr="00640F80">
        <w:rPr>
          <w:rFonts w:eastAsia="PMingLiU" w:hint="eastAsia"/>
          <w:sz w:val="22"/>
        </w:rPr>
        <w:t>垂直壓縮式板對板連接器</w:t>
      </w:r>
      <w:r w:rsidR="00E1620C">
        <w:rPr>
          <w:rFonts w:eastAsia="SimSun" w:hint="eastAsia"/>
          <w:sz w:val="22"/>
          <w:lang w:eastAsia="zh-TW"/>
        </w:rPr>
        <w:t xml:space="preserve"> </w:t>
      </w:r>
      <w:hyperlink r:id="rId9" w:history="1">
        <w:r w:rsidR="00952BB3" w:rsidRPr="00640F80">
          <w:rPr>
            <w:rStyle w:val="Hyperlink"/>
            <w:rFonts w:eastAsia="PMingLiU" w:hint="eastAsia"/>
            <w:sz w:val="22"/>
          </w:rPr>
          <w:t>100-CM</w:t>
        </w:r>
      </w:hyperlink>
      <w:r w:rsidRPr="00640F80">
        <w:rPr>
          <w:rFonts w:eastAsia="PMingLiU" w:hint="eastAsia"/>
          <w:sz w:val="22"/>
        </w:rPr>
        <w:t xml:space="preserve"> </w:t>
      </w:r>
      <w:r w:rsidRPr="00640F80">
        <w:rPr>
          <w:rFonts w:eastAsia="PMingLiU" w:hint="eastAsia"/>
          <w:sz w:val="22"/>
        </w:rPr>
        <w:t>系列。</w:t>
      </w:r>
      <w:r w:rsidRPr="00640F80">
        <w:rPr>
          <w:rFonts w:eastAsia="PMingLiU" w:hint="eastAsia"/>
          <w:sz w:val="22"/>
        </w:rPr>
        <w:t xml:space="preserve">100-CM </w:t>
      </w:r>
      <w:r w:rsidRPr="00640F80">
        <w:rPr>
          <w:rFonts w:eastAsia="PMingLiU" w:hint="eastAsia"/>
          <w:sz w:val="22"/>
        </w:rPr>
        <w:t>專為</w:t>
      </w:r>
      <w:r w:rsidRPr="00640F80">
        <w:rPr>
          <w:rFonts w:eastAsia="PMingLiU" w:hint="eastAsia"/>
          <w:sz w:val="22"/>
        </w:rPr>
        <w:t xml:space="preserve"> W </w:t>
      </w:r>
      <w:r w:rsidRPr="00640F80">
        <w:rPr>
          <w:rFonts w:eastAsia="PMingLiU" w:hint="eastAsia"/>
          <w:sz w:val="22"/>
        </w:rPr>
        <w:t>波段及延伸至</w:t>
      </w:r>
      <w:r w:rsidRPr="00640F80">
        <w:rPr>
          <w:rFonts w:eastAsia="PMingLiU" w:hint="eastAsia"/>
          <w:sz w:val="22"/>
        </w:rPr>
        <w:t xml:space="preserve"> D </w:t>
      </w:r>
      <w:r w:rsidRPr="00640F80">
        <w:rPr>
          <w:rFonts w:eastAsia="PMingLiU" w:hint="eastAsia"/>
          <w:sz w:val="22"/>
        </w:rPr>
        <w:t>波段（直流至</w:t>
      </w:r>
      <w:r w:rsidRPr="00640F80">
        <w:rPr>
          <w:rFonts w:eastAsia="PMingLiU" w:hint="eastAsia"/>
          <w:sz w:val="22"/>
        </w:rPr>
        <w:t xml:space="preserve"> 120 GHz</w:t>
      </w:r>
      <w:r w:rsidRPr="00640F80">
        <w:rPr>
          <w:rFonts w:eastAsia="PMingLiU" w:hint="eastAsia"/>
          <w:sz w:val="22"/>
        </w:rPr>
        <w:t>）的下一代毫米波測試與量測應用而設計，其寬廣的性能餘裕可確保在最高頻率範圍內提供更高的可靠性、精確度與重複性，且無需轉用複雜的波導或更昂貴的</w:t>
      </w:r>
      <w:r w:rsidRPr="00640F80">
        <w:rPr>
          <w:rFonts w:eastAsia="PMingLiU" w:hint="eastAsia"/>
          <w:sz w:val="22"/>
        </w:rPr>
        <w:t xml:space="preserve"> 0.8 mm </w:t>
      </w:r>
      <w:r w:rsidRPr="00640F80">
        <w:rPr>
          <w:rFonts w:eastAsia="PMingLiU" w:hint="eastAsia"/>
          <w:sz w:val="22"/>
        </w:rPr>
        <w:t>設備。</w:t>
      </w:r>
      <w:r w:rsidRPr="00640F80">
        <w:rPr>
          <w:rFonts w:eastAsia="PMingLiU" w:hint="eastAsia"/>
          <w:sz w:val="22"/>
        </w:rPr>
        <w:t xml:space="preserve"> </w:t>
      </w:r>
    </w:p>
    <w:p w14:paraId="548D89F3" w14:textId="77777777" w:rsidR="00BD509B" w:rsidRPr="00640F80" w:rsidRDefault="00BD509B" w:rsidP="00C133EB">
      <w:pPr>
        <w:spacing w:afterLines="20" w:after="48" w:line="276" w:lineRule="auto"/>
        <w:rPr>
          <w:rFonts w:eastAsia="PMingLiU" w:cstheme="majorHAnsi"/>
          <w:sz w:val="22"/>
        </w:rPr>
      </w:pPr>
    </w:p>
    <w:p w14:paraId="1C3E102E" w14:textId="37D63570" w:rsidR="00D8726E" w:rsidRPr="00640F80" w:rsidRDefault="00421C06" w:rsidP="00BD2FC3">
      <w:pPr>
        <w:spacing w:afterLines="20" w:after="48" w:line="276" w:lineRule="auto"/>
        <w:jc w:val="center"/>
        <w:rPr>
          <w:rFonts w:eastAsia="PMingLiU" w:cstheme="majorHAnsi"/>
          <w:sz w:val="22"/>
        </w:rPr>
      </w:pPr>
      <w:r w:rsidRPr="00640F80">
        <w:rPr>
          <w:rFonts w:eastAsia="PMingLiU" w:hint="eastAsia"/>
          <w:noProof/>
          <w:sz w:val="22"/>
        </w:rPr>
        <w:drawing>
          <wp:inline distT="0" distB="0" distL="0" distR="0" wp14:anchorId="2FCCE793" wp14:editId="52EAED19">
            <wp:extent cx="4893013" cy="1988048"/>
            <wp:effectExtent l="0" t="0" r="0" b="6350"/>
            <wp:docPr id="12582230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223006" name="Picture 12582230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01780" cy="1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F90A7" w14:textId="77777777" w:rsidR="00BD509B" w:rsidRPr="00640F80" w:rsidRDefault="00BD509B" w:rsidP="00C133EB">
      <w:pPr>
        <w:spacing w:afterLines="20" w:after="48" w:line="276" w:lineRule="auto"/>
        <w:rPr>
          <w:rFonts w:eastAsia="PMingLiU" w:cstheme="majorHAnsi"/>
          <w:sz w:val="22"/>
        </w:rPr>
      </w:pPr>
    </w:p>
    <w:p w14:paraId="310035C9" w14:textId="4D9756FC" w:rsidR="003819F4" w:rsidRPr="00640F80" w:rsidRDefault="00105456" w:rsidP="282DA22F">
      <w:pPr>
        <w:spacing w:afterLines="20" w:after="48" w:line="276" w:lineRule="auto"/>
        <w:rPr>
          <w:rFonts w:eastAsia="PMingLiU" w:cstheme="majorBidi"/>
          <w:sz w:val="22"/>
        </w:rPr>
      </w:pPr>
      <w:r w:rsidRPr="00640F80">
        <w:rPr>
          <w:rFonts w:eastAsia="PMingLiU" w:hint="eastAsia"/>
          <w:sz w:val="22"/>
        </w:rPr>
        <w:t>該產品採用無焊</w:t>
      </w:r>
      <w:r w:rsidR="00893ECE" w:rsidRPr="00640F80">
        <w:rPr>
          <w:rFonts w:eastAsia="PMingLiU" w:hint="eastAsia"/>
          <w:sz w:val="22"/>
        </w:rPr>
        <w:t>壓縮</w:t>
      </w:r>
      <w:r w:rsidRPr="00640F80">
        <w:rPr>
          <w:rFonts w:eastAsia="PMingLiU" w:hint="eastAsia"/>
          <w:sz w:val="22"/>
        </w:rPr>
        <w:t>式安裝設計，能讓連接器應用於</w:t>
      </w:r>
      <w:r w:rsidRPr="00640F80">
        <w:rPr>
          <w:rFonts w:eastAsia="PMingLiU" w:hint="eastAsia"/>
          <w:sz w:val="22"/>
        </w:rPr>
        <w:t xml:space="preserve"> PCB </w:t>
      </w:r>
      <w:r w:rsidRPr="00640F80">
        <w:rPr>
          <w:rFonts w:eastAsia="PMingLiU" w:hint="eastAsia"/>
          <w:sz w:val="22"/>
        </w:rPr>
        <w:t>上的多個位置，從而實現現場可更換功能及佈局靈活性。與焊接式電路板介面不同，壓縮式安裝技術有助於簡化安裝、更換與評估流程，同時能確保毫米波性能的可重複性。</w:t>
      </w:r>
    </w:p>
    <w:p w14:paraId="0194D4DD" w14:textId="77777777" w:rsidR="004101E5" w:rsidRPr="00640F80" w:rsidRDefault="004101E5" w:rsidP="00C133EB">
      <w:pPr>
        <w:spacing w:afterLines="20" w:after="48" w:line="276" w:lineRule="auto"/>
        <w:rPr>
          <w:rFonts w:eastAsia="PMingLiU" w:cstheme="majorHAnsi"/>
          <w:sz w:val="22"/>
        </w:rPr>
      </w:pPr>
    </w:p>
    <w:p w14:paraId="01979021" w14:textId="41F0F250" w:rsidR="003819F4" w:rsidRPr="00640F80" w:rsidRDefault="00F90D10" w:rsidP="282DA22F">
      <w:pPr>
        <w:spacing w:afterLines="20" w:after="48" w:line="276" w:lineRule="auto"/>
        <w:rPr>
          <w:rFonts w:eastAsia="PMingLiU" w:cstheme="majorBidi"/>
          <w:sz w:val="22"/>
          <w:highlight w:val="yellow"/>
        </w:rPr>
      </w:pPr>
      <w:proofErr w:type="spellStart"/>
      <w:r w:rsidRPr="00640F80">
        <w:rPr>
          <w:rFonts w:eastAsia="PMingLiU" w:hint="eastAsia"/>
          <w:sz w:val="22"/>
        </w:rPr>
        <w:t>Samtec</w:t>
      </w:r>
      <w:proofErr w:type="spellEnd"/>
      <w:r w:rsidRPr="00640F80">
        <w:rPr>
          <w:rFonts w:eastAsia="PMingLiU" w:hint="eastAsia"/>
          <w:sz w:val="22"/>
        </w:rPr>
        <w:t xml:space="preserve"> 100-CM </w:t>
      </w:r>
      <w:r w:rsidRPr="00640F80">
        <w:rPr>
          <w:rFonts w:eastAsia="PMingLiU" w:hint="eastAsia"/>
          <w:sz w:val="22"/>
        </w:rPr>
        <w:t>系列壓縮式安裝互連裝置的另一項關鍵優勢，在於其</w:t>
      </w:r>
      <w:r w:rsidRPr="00640F80">
        <w:rPr>
          <w:rFonts w:eastAsia="PMingLiU"/>
        </w:rPr>
        <w:fldChar w:fldCharType="begin"/>
      </w:r>
      <w:r w:rsidRPr="00640F80">
        <w:rPr>
          <w:rFonts w:eastAsia="PMingLiU"/>
        </w:rPr>
        <w:instrText>HYPERLINK "https://blog.samtec.com/post/new-features-ensure-precision-alignment-in-test-measurement-applications/" \h</w:instrText>
      </w:r>
      <w:r w:rsidRPr="00640F80">
        <w:rPr>
          <w:rFonts w:eastAsia="PMingLiU"/>
        </w:rPr>
      </w:r>
      <w:r w:rsidRPr="00640F80">
        <w:rPr>
          <w:rFonts w:eastAsia="PMingLiU"/>
        </w:rPr>
        <w:fldChar w:fldCharType="separate"/>
      </w:r>
      <w:r w:rsidRPr="00640F80">
        <w:rPr>
          <w:rStyle w:val="Hyperlink"/>
          <w:rFonts w:eastAsia="PMingLiU" w:hint="eastAsia"/>
          <w:sz w:val="22"/>
        </w:rPr>
        <w:t>對位功能</w:t>
      </w:r>
      <w:r w:rsidRPr="00640F80">
        <w:rPr>
          <w:rFonts w:eastAsia="PMingLiU"/>
        </w:rPr>
        <w:fldChar w:fldCharType="end"/>
      </w:r>
      <w:r w:rsidRPr="00640F80">
        <w:rPr>
          <w:rFonts w:eastAsia="PMingLiU" w:hint="eastAsia"/>
          <w:sz w:val="22"/>
        </w:rPr>
        <w:t>。在連接器底座上銑削出的對位槽，搭配</w:t>
      </w:r>
      <w:r w:rsidRPr="00640F80">
        <w:rPr>
          <w:rFonts w:eastAsia="PMingLiU" w:hint="eastAsia"/>
          <w:sz w:val="22"/>
        </w:rPr>
        <w:t xml:space="preserve"> PCB </w:t>
      </w:r>
      <w:r w:rsidRPr="00640F80">
        <w:rPr>
          <w:rFonts w:eastAsia="PMingLiU" w:hint="eastAsia"/>
          <w:sz w:val="22"/>
        </w:rPr>
        <w:t>上的定位標記，可確保對位銷精準對準接點。這種精確的定位精度有助於發揮連接器的最佳性能，並確保最佳的訊號完整性。性能規格：直流至</w:t>
      </w:r>
      <w:r w:rsidRPr="00640F80">
        <w:rPr>
          <w:rFonts w:eastAsia="PMingLiU" w:hint="eastAsia"/>
          <w:sz w:val="22"/>
        </w:rPr>
        <w:t xml:space="preserve"> 40 GHz </w:t>
      </w:r>
      <w:r w:rsidRPr="00640F80">
        <w:rPr>
          <w:rFonts w:eastAsia="PMingLiU" w:hint="eastAsia"/>
          <w:sz w:val="22"/>
        </w:rPr>
        <w:t>頻段的</w:t>
      </w:r>
      <w:r w:rsidRPr="00640F80">
        <w:rPr>
          <w:rFonts w:eastAsia="PMingLiU" w:hint="eastAsia"/>
          <w:sz w:val="22"/>
        </w:rPr>
        <w:t xml:space="preserve"> VSWR </w:t>
      </w:r>
      <w:r w:rsidRPr="00640F80">
        <w:rPr>
          <w:rFonts w:eastAsia="PMingLiU" w:hint="eastAsia"/>
          <w:sz w:val="22"/>
        </w:rPr>
        <w:t>為</w:t>
      </w:r>
      <w:r w:rsidRPr="00640F80">
        <w:rPr>
          <w:rFonts w:eastAsia="PMingLiU" w:hint="eastAsia"/>
          <w:sz w:val="22"/>
        </w:rPr>
        <w:t xml:space="preserve"> 1.25:1</w:t>
      </w:r>
      <w:r w:rsidRPr="00640F80">
        <w:rPr>
          <w:rFonts w:eastAsia="PMingLiU" w:hint="eastAsia"/>
          <w:sz w:val="22"/>
        </w:rPr>
        <w:t>，</w:t>
      </w:r>
      <w:r w:rsidRPr="00640F80">
        <w:rPr>
          <w:rFonts w:eastAsia="PMingLiU" w:hint="eastAsia"/>
          <w:sz w:val="22"/>
        </w:rPr>
        <w:t xml:space="preserve">40 GHz </w:t>
      </w:r>
      <w:r w:rsidRPr="00640F80">
        <w:rPr>
          <w:rFonts w:eastAsia="PMingLiU" w:hint="eastAsia"/>
          <w:sz w:val="22"/>
        </w:rPr>
        <w:t>至</w:t>
      </w:r>
      <w:r w:rsidRPr="00640F80">
        <w:rPr>
          <w:rFonts w:eastAsia="PMingLiU" w:hint="eastAsia"/>
          <w:sz w:val="22"/>
        </w:rPr>
        <w:t xml:space="preserve"> 110 GHz </w:t>
      </w:r>
      <w:r w:rsidRPr="00640F80">
        <w:rPr>
          <w:rFonts w:eastAsia="PMingLiU" w:hint="eastAsia"/>
          <w:sz w:val="22"/>
        </w:rPr>
        <w:t>頻段為</w:t>
      </w:r>
      <w:r w:rsidRPr="00640F80">
        <w:rPr>
          <w:rFonts w:eastAsia="PMingLiU" w:hint="eastAsia"/>
          <w:sz w:val="22"/>
        </w:rPr>
        <w:t xml:space="preserve"> 1.4:1</w:t>
      </w:r>
      <w:r w:rsidRPr="00640F80">
        <w:rPr>
          <w:rFonts w:eastAsia="PMingLiU" w:hint="eastAsia"/>
          <w:sz w:val="22"/>
        </w:rPr>
        <w:t>，</w:t>
      </w:r>
      <w:r w:rsidRPr="00640F80">
        <w:rPr>
          <w:rFonts w:eastAsia="PMingLiU" w:hint="eastAsia"/>
          <w:sz w:val="22"/>
        </w:rPr>
        <w:t xml:space="preserve">110 GHz </w:t>
      </w:r>
      <w:r w:rsidRPr="00640F80">
        <w:rPr>
          <w:rFonts w:eastAsia="PMingLiU" w:hint="eastAsia"/>
          <w:sz w:val="22"/>
        </w:rPr>
        <w:t>至</w:t>
      </w:r>
      <w:r w:rsidRPr="00640F80">
        <w:rPr>
          <w:rFonts w:eastAsia="PMingLiU" w:hint="eastAsia"/>
          <w:sz w:val="22"/>
        </w:rPr>
        <w:t xml:space="preserve"> 120 GHz </w:t>
      </w:r>
      <w:r w:rsidRPr="00640F80">
        <w:rPr>
          <w:rFonts w:eastAsia="PMingLiU" w:hint="eastAsia"/>
          <w:sz w:val="22"/>
        </w:rPr>
        <w:t>頻段為</w:t>
      </w:r>
      <w:r w:rsidRPr="00640F80">
        <w:rPr>
          <w:rFonts w:eastAsia="PMingLiU" w:hint="eastAsia"/>
          <w:sz w:val="22"/>
        </w:rPr>
        <w:t xml:space="preserve"> 1.6:1</w:t>
      </w:r>
      <w:r w:rsidRPr="00640F80">
        <w:rPr>
          <w:rFonts w:eastAsia="PMingLiU" w:hint="eastAsia"/>
          <w:sz w:val="22"/>
        </w:rPr>
        <w:t>，包含微帶</w:t>
      </w:r>
      <w:r w:rsidRPr="00640F80">
        <w:rPr>
          <w:rFonts w:eastAsia="PMingLiU" w:hint="eastAsia"/>
          <w:sz w:val="22"/>
        </w:rPr>
        <w:t xml:space="preserve"> PCB </w:t>
      </w:r>
      <w:r w:rsidR="00BE4CCE">
        <w:rPr>
          <w:rFonts w:eastAsia="PMingLiU"/>
          <w:sz w:val="22"/>
        </w:rPr>
        <w:t>饋入</w:t>
      </w:r>
      <w:r w:rsidR="00456FC5" w:rsidRPr="00D04D85">
        <w:rPr>
          <w:rFonts w:eastAsia="PMingLiU" w:hint="eastAsia"/>
          <w:sz w:val="22"/>
          <w:lang w:eastAsia="zh-TW"/>
        </w:rPr>
        <w:t>結構</w:t>
      </w:r>
      <w:r w:rsidRPr="00640F80">
        <w:rPr>
          <w:rFonts w:eastAsia="PMingLiU" w:hint="eastAsia"/>
          <w:sz w:val="22"/>
        </w:rPr>
        <w:t>。</w:t>
      </w:r>
      <w:r w:rsidRPr="00640F80">
        <w:rPr>
          <w:rFonts w:eastAsia="PMingLiU" w:hint="eastAsia"/>
          <w:sz w:val="22"/>
        </w:rPr>
        <w:t xml:space="preserve"> </w:t>
      </w:r>
    </w:p>
    <w:p w14:paraId="420DD1CF" w14:textId="77777777" w:rsidR="006A5AFF" w:rsidRPr="00640F80" w:rsidRDefault="006A5AFF" w:rsidP="00C133EB">
      <w:pPr>
        <w:spacing w:afterLines="20" w:after="48" w:line="276" w:lineRule="auto"/>
        <w:rPr>
          <w:rFonts w:eastAsia="PMingLiU" w:cstheme="majorHAnsi"/>
          <w:color w:val="FFC000"/>
          <w:sz w:val="22"/>
        </w:rPr>
      </w:pPr>
    </w:p>
    <w:p w14:paraId="2E80FA8F" w14:textId="3317BA95" w:rsidR="003819F4" w:rsidRPr="00640F80" w:rsidRDefault="00CE09D8" w:rsidP="282DA22F">
      <w:pPr>
        <w:spacing w:afterLines="20" w:after="48" w:line="276" w:lineRule="auto"/>
        <w:rPr>
          <w:rFonts w:eastAsia="PMingLiU" w:cstheme="majorBidi"/>
          <w:sz w:val="22"/>
        </w:rPr>
      </w:pPr>
      <w:proofErr w:type="spellStart"/>
      <w:r w:rsidRPr="00640F80">
        <w:rPr>
          <w:rFonts w:eastAsia="PMingLiU" w:hint="eastAsia"/>
          <w:sz w:val="22"/>
        </w:rPr>
        <w:lastRenderedPageBreak/>
        <w:t>Samtec</w:t>
      </w:r>
      <w:proofErr w:type="spellEnd"/>
      <w:r w:rsidRPr="00640F80">
        <w:rPr>
          <w:rFonts w:eastAsia="PMingLiU" w:hint="eastAsia"/>
          <w:sz w:val="22"/>
        </w:rPr>
        <w:t xml:space="preserve"> 1.0 mm </w:t>
      </w:r>
      <w:r w:rsidRPr="00640F80">
        <w:rPr>
          <w:rFonts w:eastAsia="PMingLiU" w:hint="eastAsia"/>
          <w:sz w:val="22"/>
        </w:rPr>
        <w:t>垂直壓縮式接頭可與</w:t>
      </w:r>
      <w:r w:rsidRPr="00640F80">
        <w:rPr>
          <w:rFonts w:eastAsia="PMingLiU" w:hint="eastAsia"/>
          <w:sz w:val="22"/>
        </w:rPr>
        <w:t xml:space="preserve"> 1.0 mm </w:t>
      </w:r>
      <w:hyperlink r:id="rId11">
        <w:r w:rsidRPr="00640F80">
          <w:rPr>
            <w:rStyle w:val="Hyperlink"/>
            <w:rFonts w:eastAsia="PMingLiU" w:hint="eastAsia"/>
            <w:sz w:val="22"/>
          </w:rPr>
          <w:t>低損耗柔性微波纜線組件</w:t>
        </w:r>
      </w:hyperlink>
      <w:r w:rsidRPr="00640F80">
        <w:rPr>
          <w:rFonts w:eastAsia="PMingLiU" w:hint="eastAsia"/>
          <w:sz w:val="22"/>
        </w:rPr>
        <w:t>（包括</w:t>
      </w:r>
      <w:r w:rsidRPr="00640F80">
        <w:rPr>
          <w:rFonts w:eastAsia="PMingLiU" w:hint="eastAsia"/>
          <w:sz w:val="22"/>
        </w:rPr>
        <w:t xml:space="preserve"> </w:t>
      </w:r>
      <w:proofErr w:type="spellStart"/>
      <w:r w:rsidRPr="00640F80">
        <w:rPr>
          <w:rFonts w:eastAsia="PMingLiU" w:hint="eastAsia"/>
          <w:sz w:val="22"/>
        </w:rPr>
        <w:t>Samtec</w:t>
      </w:r>
      <w:proofErr w:type="spellEnd"/>
      <w:r w:rsidRPr="00640F80">
        <w:rPr>
          <w:rFonts w:eastAsia="PMingLiU" w:hint="eastAsia"/>
          <w:sz w:val="22"/>
        </w:rPr>
        <w:t xml:space="preserve"> </w:t>
      </w:r>
      <w:r w:rsidRPr="00640F80">
        <w:rPr>
          <w:rFonts w:eastAsia="PMingLiU" w:hint="eastAsia"/>
          <w:sz w:val="22"/>
        </w:rPr>
        <w:t>專有的、在彎折時仍具高度穩定性的</w:t>
      </w:r>
      <w:r w:rsidRPr="00640F80">
        <w:rPr>
          <w:rFonts w:eastAsia="PMingLiU" w:hint="eastAsia"/>
          <w:sz w:val="22"/>
        </w:rPr>
        <w:t xml:space="preserve"> </w:t>
      </w:r>
      <w:proofErr w:type="spellStart"/>
      <w:r w:rsidRPr="00640F80">
        <w:rPr>
          <w:rFonts w:eastAsia="PMingLiU" w:hint="eastAsia"/>
          <w:sz w:val="22"/>
        </w:rPr>
        <w:t>Nitrowave</w:t>
      </w:r>
      <w:proofErr w:type="spellEnd"/>
      <w:r w:rsidRPr="00640F80">
        <w:rPr>
          <w:rFonts w:eastAsia="PMingLiU" w:hint="eastAsia"/>
          <w:sz w:val="22"/>
        </w:rPr>
        <w:t xml:space="preserve">® </w:t>
      </w:r>
      <w:r w:rsidRPr="00640F80">
        <w:rPr>
          <w:rFonts w:eastAsia="PMingLiU" w:hint="eastAsia"/>
          <w:sz w:val="22"/>
        </w:rPr>
        <w:t>纜線（</w:t>
      </w:r>
      <w:r w:rsidRPr="00640F80">
        <w:rPr>
          <w:rFonts w:eastAsia="PMingLiU"/>
        </w:rPr>
        <w:fldChar w:fldCharType="begin"/>
      </w:r>
      <w:r w:rsidRPr="00640F80">
        <w:rPr>
          <w:rFonts w:eastAsia="PMingLiU"/>
        </w:rPr>
        <w:instrText>HYPERLINK "https://www.samtec.com/products/ll095" \h</w:instrText>
      </w:r>
      <w:r w:rsidRPr="00640F80">
        <w:rPr>
          <w:rFonts w:eastAsia="PMingLiU"/>
        </w:rPr>
      </w:r>
      <w:r w:rsidRPr="00640F80">
        <w:rPr>
          <w:rFonts w:eastAsia="PMingLiU"/>
        </w:rPr>
        <w:fldChar w:fldCharType="separate"/>
      </w:r>
      <w:r w:rsidRPr="00640F80">
        <w:rPr>
          <w:rStyle w:val="Hyperlink"/>
          <w:rFonts w:eastAsia="PMingLiU" w:hint="eastAsia"/>
          <w:sz w:val="22"/>
        </w:rPr>
        <w:t>LL095</w:t>
      </w:r>
      <w:r w:rsidRPr="00640F80">
        <w:rPr>
          <w:rFonts w:eastAsia="PMingLiU"/>
        </w:rPr>
        <w:fldChar w:fldCharType="end"/>
      </w:r>
      <w:r w:rsidRPr="00640F80">
        <w:rPr>
          <w:rFonts w:eastAsia="PMingLiU" w:hint="eastAsia"/>
          <w:sz w:val="22"/>
        </w:rPr>
        <w:t xml:space="preserve"> </w:t>
      </w:r>
      <w:r w:rsidRPr="00640F80">
        <w:rPr>
          <w:rFonts w:eastAsia="PMingLiU" w:hint="eastAsia"/>
          <w:sz w:val="22"/>
        </w:rPr>
        <w:t>及</w:t>
      </w:r>
      <w:r w:rsidR="00DB036F">
        <w:rPr>
          <w:rFonts w:eastAsia="SimSun" w:hint="eastAsia"/>
          <w:sz w:val="22"/>
          <w:lang w:eastAsia="zh-TW"/>
        </w:rPr>
        <w:t xml:space="preserve"> </w:t>
      </w:r>
      <w:hyperlink r:id="rId12">
        <w:r w:rsidRPr="00640F80">
          <w:rPr>
            <w:rStyle w:val="Hyperlink"/>
            <w:rFonts w:eastAsia="PMingLiU" w:hint="eastAsia"/>
            <w:sz w:val="22"/>
          </w:rPr>
          <w:t>LL110</w:t>
        </w:r>
      </w:hyperlink>
      <w:r w:rsidRPr="00640F80">
        <w:rPr>
          <w:rFonts w:eastAsia="PMingLiU" w:hint="eastAsia"/>
          <w:sz w:val="22"/>
        </w:rPr>
        <w:t xml:space="preserve"> </w:t>
      </w:r>
      <w:r w:rsidRPr="00640F80">
        <w:rPr>
          <w:rFonts w:eastAsia="PMingLiU" w:hint="eastAsia"/>
          <w:sz w:val="22"/>
        </w:rPr>
        <w:t>系列））兼容。</w:t>
      </w:r>
      <w:proofErr w:type="spellStart"/>
      <w:r w:rsidRPr="00640F80">
        <w:rPr>
          <w:rFonts w:eastAsia="PMingLiU" w:hint="eastAsia"/>
          <w:sz w:val="22"/>
        </w:rPr>
        <w:t>Nitrowave</w:t>
      </w:r>
      <w:proofErr w:type="spellEnd"/>
      <w:r w:rsidRPr="00640F80">
        <w:rPr>
          <w:rFonts w:eastAsia="PMingLiU" w:hint="eastAsia"/>
          <w:sz w:val="22"/>
        </w:rPr>
        <w:t xml:space="preserve"> </w:t>
      </w:r>
      <w:r w:rsidRPr="00640F80">
        <w:rPr>
          <w:rFonts w:eastAsia="PMingLiU" w:hint="eastAsia"/>
          <w:sz w:val="22"/>
        </w:rPr>
        <w:t>纜線採用創新結構，包含動態性能層</w:t>
      </w:r>
      <w:r w:rsidR="00DB036F">
        <w:rPr>
          <w:rFonts w:eastAsia="SimSun" w:hint="eastAsia"/>
          <w:sz w:val="22"/>
          <w:lang w:eastAsia="zh-TW"/>
        </w:rPr>
        <w:t xml:space="preserve"> (</w:t>
      </w:r>
      <w:r w:rsidRPr="00640F80">
        <w:rPr>
          <w:rFonts w:eastAsia="PMingLiU" w:hint="eastAsia"/>
          <w:sz w:val="22"/>
        </w:rPr>
        <w:t>DPL</w:t>
      </w:r>
      <w:r w:rsidR="00DB036F">
        <w:rPr>
          <w:rFonts w:eastAsia="SimSun" w:hint="eastAsia"/>
          <w:sz w:val="22"/>
          <w:lang w:eastAsia="zh-TW"/>
        </w:rPr>
        <w:t>)</w:t>
      </w:r>
      <w:r w:rsidRPr="00640F80">
        <w:rPr>
          <w:rFonts w:eastAsia="PMingLiU" w:hint="eastAsia"/>
          <w:sz w:val="22"/>
        </w:rPr>
        <w:t>，可在嚴苛的實驗室環境中提供可靠且可重複的測量結果。</w:t>
      </w:r>
    </w:p>
    <w:p w14:paraId="00A247D6" w14:textId="77777777" w:rsidR="0097654B" w:rsidRPr="00640F80" w:rsidRDefault="0097654B" w:rsidP="00C133EB">
      <w:pPr>
        <w:spacing w:afterLines="20" w:after="48" w:line="276" w:lineRule="auto"/>
        <w:rPr>
          <w:rFonts w:eastAsia="PMingLiU" w:cstheme="majorHAnsi"/>
          <w:sz w:val="22"/>
        </w:rPr>
      </w:pPr>
    </w:p>
    <w:p w14:paraId="3C9B70F3" w14:textId="5BA26BFF" w:rsidR="00B11FA3" w:rsidRPr="00640F80" w:rsidRDefault="0097654B" w:rsidP="00C133EB">
      <w:pPr>
        <w:spacing w:afterLines="20" w:after="48" w:line="276" w:lineRule="auto"/>
        <w:rPr>
          <w:rFonts w:eastAsia="PMingLiU" w:cstheme="majorHAnsi"/>
          <w:sz w:val="22"/>
        </w:rPr>
      </w:pPr>
      <w:r w:rsidRPr="00640F80">
        <w:rPr>
          <w:rFonts w:eastAsia="PMingLiU" w:hint="eastAsia"/>
          <w:sz w:val="22"/>
        </w:rPr>
        <w:t>在毫米波頻段下，連接器的</w:t>
      </w:r>
      <w:r w:rsidR="00BE4CCE">
        <w:rPr>
          <w:rFonts w:eastAsia="PMingLiU"/>
          <w:sz w:val="22"/>
        </w:rPr>
        <w:t>饋入</w:t>
      </w:r>
      <w:r w:rsidRPr="00640F80">
        <w:rPr>
          <w:rFonts w:eastAsia="PMingLiU" w:hint="eastAsia"/>
          <w:sz w:val="22"/>
        </w:rPr>
        <w:t>設計變得愈發關鍵。</w:t>
      </w:r>
      <w:proofErr w:type="spellStart"/>
      <w:r w:rsidRPr="00640F80">
        <w:rPr>
          <w:rFonts w:eastAsia="PMingLiU" w:hint="eastAsia"/>
          <w:sz w:val="22"/>
        </w:rPr>
        <w:t>Samtec</w:t>
      </w:r>
      <w:proofErr w:type="spellEnd"/>
      <w:r w:rsidRPr="00640F80">
        <w:rPr>
          <w:rFonts w:eastAsia="PMingLiU" w:hint="eastAsia"/>
          <w:sz w:val="22"/>
        </w:rPr>
        <w:t xml:space="preserve"> </w:t>
      </w:r>
      <w:r w:rsidRPr="00640F80">
        <w:rPr>
          <w:rFonts w:eastAsia="PMingLiU" w:hint="eastAsia"/>
          <w:sz w:val="22"/>
        </w:rPr>
        <w:t>提供信號完整性支持服務，例如</w:t>
      </w:r>
      <w:r w:rsidR="00D04D85" w:rsidRPr="00D04D85">
        <w:rPr>
          <w:rFonts w:eastAsia="PMingLiU"/>
          <w:sz w:val="22"/>
        </w:rPr>
        <w:t>板端</w:t>
      </w:r>
      <w:r w:rsidR="00BE4CCE">
        <w:rPr>
          <w:rFonts w:eastAsia="PMingLiU"/>
          <w:sz w:val="22"/>
        </w:rPr>
        <w:t>饋入</w:t>
      </w:r>
      <w:r w:rsidRPr="00640F80">
        <w:rPr>
          <w:rFonts w:eastAsia="PMingLiU" w:hint="eastAsia"/>
          <w:sz w:val="22"/>
        </w:rPr>
        <w:t>優化、電場模擬及</w:t>
      </w:r>
      <w:r w:rsidRPr="00640F80">
        <w:rPr>
          <w:rFonts w:eastAsia="PMingLiU" w:hint="eastAsia"/>
          <w:sz w:val="22"/>
        </w:rPr>
        <w:t xml:space="preserve"> 3D </w:t>
      </w:r>
      <w:r w:rsidRPr="00640F80">
        <w:rPr>
          <w:rFonts w:eastAsia="PMingLiU" w:hint="eastAsia"/>
          <w:sz w:val="22"/>
        </w:rPr>
        <w:t>建模，以協助確保系統整體發揮最佳效能。有關射頻</w:t>
      </w:r>
      <w:r w:rsidR="00BE4CCE">
        <w:rPr>
          <w:rFonts w:eastAsia="PMingLiU"/>
          <w:sz w:val="22"/>
        </w:rPr>
        <w:t>饋入</w:t>
      </w:r>
      <w:r w:rsidRPr="00640F80">
        <w:rPr>
          <w:rFonts w:eastAsia="PMingLiU" w:hint="eastAsia"/>
          <w:sz w:val="22"/>
        </w:rPr>
        <w:t>優化及設計支持，請聯絡</w:t>
      </w:r>
      <w:r w:rsidRPr="00640F80">
        <w:rPr>
          <w:rFonts w:eastAsia="PMingLiU" w:hint="eastAsia"/>
          <w:sz w:val="22"/>
        </w:rPr>
        <w:t xml:space="preserve"> </w:t>
      </w:r>
      <w:hyperlink r:id="rId13" w:history="1">
        <w:r w:rsidRPr="00640F80">
          <w:rPr>
            <w:rStyle w:val="Hyperlink"/>
            <w:rFonts w:eastAsia="PMingLiU" w:hint="eastAsia"/>
            <w:sz w:val="22"/>
          </w:rPr>
          <w:t>RFgroup@samtec.com</w:t>
        </w:r>
      </w:hyperlink>
      <w:r w:rsidRPr="00640F80">
        <w:rPr>
          <w:rFonts w:eastAsia="PMingLiU" w:hint="eastAsia"/>
          <w:sz w:val="22"/>
        </w:rPr>
        <w:t>。</w:t>
      </w:r>
      <w:r w:rsidRPr="00640F80">
        <w:rPr>
          <w:rFonts w:eastAsia="PMingLiU" w:hint="eastAsia"/>
          <w:sz w:val="22"/>
        </w:rPr>
        <w:t xml:space="preserve"> </w:t>
      </w:r>
    </w:p>
    <w:p w14:paraId="1B3D9754" w14:textId="77777777" w:rsidR="006E0D83" w:rsidRPr="00640F80" w:rsidRDefault="006E0D83" w:rsidP="00C133EB">
      <w:pPr>
        <w:spacing w:afterLines="20" w:after="48" w:line="276" w:lineRule="auto"/>
        <w:rPr>
          <w:rFonts w:eastAsia="PMingLiU" w:cstheme="majorHAnsi"/>
          <w:sz w:val="22"/>
        </w:rPr>
      </w:pPr>
    </w:p>
    <w:p w14:paraId="6CB86BEF" w14:textId="0115F3D3" w:rsidR="000441CC" w:rsidRPr="00640F80" w:rsidRDefault="00D02193" w:rsidP="00D02193">
      <w:pPr>
        <w:spacing w:afterLines="20" w:after="48" w:line="276" w:lineRule="auto"/>
        <w:rPr>
          <w:rFonts w:eastAsia="PMingLiU" w:cstheme="majorHAnsi"/>
          <w:sz w:val="22"/>
        </w:rPr>
      </w:pPr>
      <w:proofErr w:type="spellStart"/>
      <w:r w:rsidRPr="00640F80">
        <w:rPr>
          <w:rFonts w:eastAsia="PMingLiU" w:hint="eastAsia"/>
          <w:sz w:val="22"/>
        </w:rPr>
        <w:t>Samtec</w:t>
      </w:r>
      <w:proofErr w:type="spellEnd"/>
      <w:r w:rsidRPr="00640F80">
        <w:rPr>
          <w:rFonts w:eastAsia="PMingLiU" w:hint="eastAsia"/>
          <w:sz w:val="22"/>
        </w:rPr>
        <w:t xml:space="preserve"> </w:t>
      </w:r>
      <w:r w:rsidRPr="00640F80">
        <w:rPr>
          <w:rFonts w:eastAsia="PMingLiU" w:hint="eastAsia"/>
          <w:sz w:val="22"/>
        </w:rPr>
        <w:t>的</w:t>
      </w:r>
      <w:r w:rsidRPr="00640F80">
        <w:rPr>
          <w:rFonts w:eastAsia="PMingLiU" w:hint="eastAsia"/>
          <w:sz w:val="22"/>
        </w:rPr>
        <w:t xml:space="preserve"> 100-CM </w:t>
      </w:r>
      <w:r w:rsidRPr="00640F80">
        <w:rPr>
          <w:rFonts w:eastAsia="PMingLiU" w:hint="eastAsia"/>
          <w:sz w:val="22"/>
        </w:rPr>
        <w:t>連接器具備擴展的頻率範圍，在工程師開發及驗證先進的射頻、微波及高速數字系統時，可為其提供額外的餘裕。如需查閱規格、瀏覽</w:t>
      </w:r>
      <w:r w:rsidRPr="00640F80">
        <w:rPr>
          <w:rFonts w:eastAsia="PMingLiU" w:hint="eastAsia"/>
          <w:sz w:val="22"/>
        </w:rPr>
        <w:t xml:space="preserve"> 3D </w:t>
      </w:r>
      <w:r w:rsidRPr="00640F80">
        <w:rPr>
          <w:rFonts w:eastAsia="PMingLiU" w:hint="eastAsia"/>
          <w:sz w:val="22"/>
        </w:rPr>
        <w:t>模型及測試報告，或進行訂購，請</w:t>
      </w:r>
      <w:r w:rsidR="00222462" w:rsidRPr="00106AD0">
        <w:rPr>
          <w:rFonts w:eastAsia="PMingLiU" w:hint="eastAsia"/>
          <w:sz w:val="22"/>
        </w:rPr>
        <w:t>訪問</w:t>
      </w:r>
      <w:r w:rsidRPr="00640F80">
        <w:rPr>
          <w:rFonts w:eastAsia="PMingLiU" w:hint="eastAsia"/>
          <w:sz w:val="22"/>
        </w:rPr>
        <w:t xml:space="preserve"> </w:t>
      </w:r>
      <w:hyperlink r:id="rId14" w:history="1">
        <w:r w:rsidRPr="00640F80">
          <w:rPr>
            <w:rStyle w:val="Hyperlink"/>
            <w:rFonts w:eastAsia="PMingLiU" w:hint="eastAsia"/>
            <w:sz w:val="22"/>
          </w:rPr>
          <w:t>samtec.com/100-CM</w:t>
        </w:r>
      </w:hyperlink>
      <w:r w:rsidRPr="00640F80">
        <w:rPr>
          <w:rFonts w:eastAsia="PMingLiU" w:hint="eastAsia"/>
          <w:sz w:val="22"/>
        </w:rPr>
        <w:t>。</w:t>
      </w:r>
      <w:r w:rsidRPr="00640F80">
        <w:rPr>
          <w:rFonts w:eastAsia="PMingLiU" w:hint="eastAsia"/>
          <w:sz w:val="22"/>
        </w:rPr>
        <w:t xml:space="preserve"> </w:t>
      </w:r>
    </w:p>
    <w:p w14:paraId="30D4E58C" w14:textId="77777777" w:rsidR="000441CC" w:rsidRPr="00640F80" w:rsidRDefault="000441CC" w:rsidP="00D02193">
      <w:pPr>
        <w:spacing w:afterLines="20" w:after="48" w:line="276" w:lineRule="auto"/>
        <w:rPr>
          <w:rFonts w:eastAsia="PMingLiU" w:cstheme="majorHAnsi"/>
          <w:sz w:val="22"/>
        </w:rPr>
      </w:pPr>
    </w:p>
    <w:p w14:paraId="3A35B5F3" w14:textId="4237A57E" w:rsidR="00D02193" w:rsidRPr="00640F80" w:rsidRDefault="005F40A3" w:rsidP="0049260E">
      <w:pPr>
        <w:spacing w:afterLines="20" w:after="48" w:line="276" w:lineRule="auto"/>
        <w:jc w:val="center"/>
        <w:rPr>
          <w:rFonts w:eastAsia="PMingLiU" w:cstheme="majorHAnsi"/>
          <w:b/>
          <w:bCs/>
          <w:i/>
          <w:iCs/>
          <w:sz w:val="22"/>
        </w:rPr>
      </w:pPr>
      <w:r w:rsidRPr="00640F80">
        <w:rPr>
          <w:rFonts w:eastAsia="PMingLiU" w:hint="eastAsia"/>
          <w:b/>
          <w:i/>
          <w:sz w:val="22"/>
        </w:rPr>
        <w:t>歡迎蒞臨於倫敦舉辦的「</w:t>
      </w:r>
      <w:r w:rsidRPr="00640F80">
        <w:rPr>
          <w:rFonts w:eastAsia="PMingLiU" w:hint="eastAsia"/>
          <w:b/>
          <w:i/>
          <w:sz w:val="22"/>
        </w:rPr>
        <w:t xml:space="preserve">2026 </w:t>
      </w:r>
      <w:r w:rsidRPr="00640F80">
        <w:rPr>
          <w:rFonts w:eastAsia="PMingLiU" w:hint="eastAsia"/>
          <w:b/>
          <w:i/>
          <w:sz w:val="22"/>
        </w:rPr>
        <w:t>年歐洲微波展」，造訪</w:t>
      </w:r>
      <w:r w:rsidRPr="00640F80">
        <w:rPr>
          <w:rFonts w:eastAsia="PMingLiU" w:hint="eastAsia"/>
          <w:b/>
          <w:i/>
          <w:sz w:val="22"/>
        </w:rPr>
        <w:t xml:space="preserve"> </w:t>
      </w:r>
      <w:proofErr w:type="spellStart"/>
      <w:r w:rsidRPr="00640F80">
        <w:rPr>
          <w:rFonts w:eastAsia="PMingLiU" w:hint="eastAsia"/>
          <w:b/>
          <w:i/>
          <w:sz w:val="22"/>
        </w:rPr>
        <w:t>Samtec</w:t>
      </w:r>
      <w:proofErr w:type="spellEnd"/>
      <w:r w:rsidRPr="00640F80">
        <w:rPr>
          <w:rFonts w:eastAsia="PMingLiU" w:hint="eastAsia"/>
          <w:b/>
          <w:i/>
          <w:sz w:val="22"/>
        </w:rPr>
        <w:t xml:space="preserve"> </w:t>
      </w:r>
      <w:r w:rsidRPr="00640F80">
        <w:rPr>
          <w:rFonts w:eastAsia="PMingLiU" w:hint="eastAsia"/>
          <w:b/>
          <w:i/>
          <w:sz w:val="22"/>
        </w:rPr>
        <w:t>的</w:t>
      </w:r>
      <w:r w:rsidRPr="00640F80">
        <w:rPr>
          <w:rFonts w:eastAsia="PMingLiU" w:hint="eastAsia"/>
          <w:b/>
          <w:i/>
          <w:sz w:val="22"/>
        </w:rPr>
        <w:t xml:space="preserve"> D40 </w:t>
      </w:r>
      <w:r w:rsidRPr="00640F80">
        <w:rPr>
          <w:rFonts w:eastAsia="PMingLiU" w:hint="eastAsia"/>
          <w:b/>
          <w:i/>
          <w:sz w:val="22"/>
        </w:rPr>
        <w:t>號</w:t>
      </w:r>
      <w:r w:rsidR="00F44F53" w:rsidRPr="00255D23">
        <w:rPr>
          <w:rFonts w:eastAsia="PMingLiU" w:hint="eastAsia"/>
          <w:b/>
          <w:i/>
          <w:sz w:val="22"/>
        </w:rPr>
        <w:t>展</w:t>
      </w:r>
      <w:r w:rsidRPr="00640F80">
        <w:rPr>
          <w:rFonts w:eastAsia="PMingLiU" w:hint="eastAsia"/>
          <w:b/>
          <w:i/>
          <w:sz w:val="22"/>
        </w:rPr>
        <w:t>位，了解我們最新的產品與技術。若要預約，請發送電子郵件至</w:t>
      </w:r>
      <w:r w:rsidRPr="00640F80">
        <w:rPr>
          <w:rFonts w:eastAsia="PMingLiU" w:hint="eastAsia"/>
          <w:b/>
          <w:i/>
          <w:sz w:val="22"/>
        </w:rPr>
        <w:t xml:space="preserve"> mediaroom@samtec.com</w:t>
      </w:r>
      <w:r w:rsidRPr="00640F80">
        <w:rPr>
          <w:rFonts w:eastAsia="PMingLiU" w:hint="eastAsia"/>
          <w:b/>
          <w:i/>
          <w:sz w:val="22"/>
        </w:rPr>
        <w:t>。</w:t>
      </w:r>
    </w:p>
    <w:p w14:paraId="12C2C730" w14:textId="77777777" w:rsidR="00351D28" w:rsidRPr="00640F80" w:rsidRDefault="00351D28" w:rsidP="00C133EB">
      <w:pPr>
        <w:spacing w:afterLines="20" w:after="48" w:line="276" w:lineRule="auto"/>
        <w:rPr>
          <w:rFonts w:eastAsia="PMingLiU" w:cstheme="majorHAnsi"/>
          <w:b/>
          <w:color w:val="E31B23"/>
          <w:sz w:val="22"/>
        </w:rPr>
      </w:pPr>
    </w:p>
    <w:p w14:paraId="5F7084E5" w14:textId="77777777" w:rsidR="006E0D83" w:rsidRPr="00640F80" w:rsidRDefault="006E0D83" w:rsidP="006E0D83">
      <w:pPr>
        <w:rPr>
          <w:rFonts w:eastAsia="PMingLiU"/>
          <w:sz w:val="22"/>
        </w:rPr>
      </w:pPr>
      <w:r w:rsidRPr="00640F80">
        <w:rPr>
          <w:rFonts w:eastAsia="PMingLiU" w:hint="eastAsia"/>
          <w:sz w:val="22"/>
        </w:rPr>
        <w:t>-----------------------------</w:t>
      </w:r>
    </w:p>
    <w:p w14:paraId="7AA730EF" w14:textId="32AA2D08" w:rsidR="006E0D83" w:rsidRPr="00106AD0" w:rsidRDefault="006E0D83" w:rsidP="0049260E">
      <w:pPr>
        <w:spacing w:after="0" w:line="240" w:lineRule="auto"/>
        <w:outlineLvl w:val="0"/>
        <w:rPr>
          <w:rFonts w:eastAsia="PMingLiU" w:cs="Calibri"/>
          <w:b/>
          <w:sz w:val="22"/>
        </w:rPr>
      </w:pPr>
      <w:r w:rsidRPr="00106AD0">
        <w:rPr>
          <w:rFonts w:eastAsia="PMingLiU" w:hint="eastAsia"/>
          <w:b/>
          <w:sz w:val="22"/>
        </w:rPr>
        <w:t>關於</w:t>
      </w:r>
      <w:r w:rsidR="00E6116A" w:rsidRPr="00106AD0">
        <w:rPr>
          <w:rFonts w:eastAsia="SimSun" w:hint="eastAsia"/>
          <w:b/>
          <w:sz w:val="22"/>
          <w:lang w:eastAsia="zh-CN"/>
        </w:rPr>
        <w:t xml:space="preserve"> </w:t>
      </w:r>
      <w:proofErr w:type="spellStart"/>
      <w:r w:rsidRPr="00106AD0">
        <w:rPr>
          <w:rFonts w:eastAsia="PMingLiU" w:hint="eastAsia"/>
          <w:b/>
          <w:sz w:val="22"/>
        </w:rPr>
        <w:t>Samtec</w:t>
      </w:r>
      <w:proofErr w:type="spellEnd"/>
      <w:r w:rsidRPr="00106AD0">
        <w:rPr>
          <w:rFonts w:eastAsia="PMingLiU" w:hint="eastAsia"/>
          <w:b/>
          <w:sz w:val="22"/>
        </w:rPr>
        <w:t xml:space="preserve">, Inc. </w:t>
      </w:r>
    </w:p>
    <w:p w14:paraId="7B0D48AA" w14:textId="61189BCC" w:rsidR="006E0D83" w:rsidRPr="00106AD0" w:rsidRDefault="00CE08FB" w:rsidP="0049260E">
      <w:pPr>
        <w:spacing w:after="0" w:line="240" w:lineRule="auto"/>
        <w:rPr>
          <w:rFonts w:eastAsia="PMingLiU" w:cs="Calibri"/>
          <w:sz w:val="22"/>
          <w:shd w:val="clear" w:color="auto" w:fill="FFFFFF"/>
        </w:rPr>
      </w:pPr>
      <w:proofErr w:type="spellStart"/>
      <w:r w:rsidRPr="00CE08FB">
        <w:rPr>
          <w:rFonts w:eastAsia="PMingLiU"/>
          <w:color w:val="212121"/>
          <w:sz w:val="22"/>
        </w:rPr>
        <w:t>Samtec</w:t>
      </w:r>
      <w:proofErr w:type="spellEnd"/>
      <w:r w:rsidRPr="00CE08FB">
        <w:rPr>
          <w:rFonts w:eastAsia="PMingLiU"/>
          <w:color w:val="212121"/>
          <w:sz w:val="22"/>
        </w:rPr>
        <w:t xml:space="preserve"> </w:t>
      </w:r>
      <w:r w:rsidRPr="00CE08FB">
        <w:rPr>
          <w:rFonts w:eastAsia="PMingLiU"/>
          <w:color w:val="212121"/>
          <w:sz w:val="22"/>
        </w:rPr>
        <w:t>是一家年營收達</w:t>
      </w:r>
      <w:r w:rsidRPr="00CE08FB">
        <w:rPr>
          <w:rFonts w:eastAsia="PMingLiU"/>
          <w:color w:val="212121"/>
          <w:sz w:val="22"/>
        </w:rPr>
        <w:t xml:space="preserve"> 10 </w:t>
      </w:r>
      <w:r w:rsidRPr="00CE08FB">
        <w:rPr>
          <w:rFonts w:eastAsia="PMingLiU"/>
          <w:color w:val="212121"/>
          <w:sz w:val="22"/>
        </w:rPr>
        <w:t>億美元的全球製造商</w:t>
      </w:r>
      <w:r w:rsidR="006E0D83" w:rsidRPr="00106AD0">
        <w:rPr>
          <w:rFonts w:eastAsia="PMingLiU" w:hint="eastAsia"/>
          <w:color w:val="212121"/>
          <w:sz w:val="22"/>
        </w:rPr>
        <w:t>。該公司提供廣泛的電子互連解決方案，包括高速板對板、高速電纜、中板和面板光學器件、精密射頻、柔性堆疊以及微型</w:t>
      </w:r>
      <w:r w:rsidR="006E0D83" w:rsidRPr="00106AD0">
        <w:rPr>
          <w:rFonts w:eastAsia="PMingLiU" w:hint="eastAsia"/>
          <w:color w:val="212121"/>
          <w:sz w:val="22"/>
        </w:rPr>
        <w:t>/</w:t>
      </w:r>
      <w:r w:rsidR="006E0D83" w:rsidRPr="00106AD0">
        <w:rPr>
          <w:rFonts w:eastAsia="PMingLiU" w:hint="eastAsia"/>
          <w:color w:val="212121"/>
          <w:sz w:val="22"/>
        </w:rPr>
        <w:t>堅固元件和電纜。</w:t>
      </w:r>
      <w:proofErr w:type="spellStart"/>
      <w:r w:rsidR="006E0D83" w:rsidRPr="00106AD0">
        <w:rPr>
          <w:rFonts w:eastAsia="PMingLiU" w:hint="eastAsia"/>
          <w:color w:val="212121"/>
          <w:sz w:val="22"/>
        </w:rPr>
        <w:t>Samtec</w:t>
      </w:r>
      <w:proofErr w:type="spellEnd"/>
      <w:r w:rsidR="001D4101" w:rsidRPr="00106AD0">
        <w:rPr>
          <w:rFonts w:eastAsia="SimSun" w:hint="eastAsia"/>
          <w:color w:val="212121"/>
          <w:sz w:val="22"/>
          <w:lang w:eastAsia="zh-TW"/>
        </w:rPr>
        <w:t xml:space="preserve"> </w:t>
      </w:r>
      <w:r w:rsidR="006E0D83" w:rsidRPr="00106AD0">
        <w:rPr>
          <w:rFonts w:eastAsia="PMingLiU" w:hint="eastAsia"/>
          <w:color w:val="212121"/>
          <w:sz w:val="22"/>
        </w:rPr>
        <w:t>在全球擁有</w:t>
      </w:r>
      <w:r w:rsidR="001D4101" w:rsidRPr="00106AD0">
        <w:rPr>
          <w:rFonts w:eastAsia="SimSun" w:hint="eastAsia"/>
          <w:color w:val="212121"/>
          <w:sz w:val="22"/>
          <w:lang w:eastAsia="zh-TW"/>
        </w:rPr>
        <w:t xml:space="preserve"> </w:t>
      </w:r>
      <w:r w:rsidR="006E0D83" w:rsidRPr="00106AD0">
        <w:rPr>
          <w:rFonts w:eastAsia="PMingLiU" w:hint="eastAsia"/>
          <w:color w:val="212121"/>
          <w:sz w:val="22"/>
        </w:rPr>
        <w:t>40</w:t>
      </w:r>
      <w:r w:rsidR="001D4101" w:rsidRPr="00106AD0">
        <w:rPr>
          <w:rFonts w:eastAsia="SimSun" w:hint="eastAsia"/>
          <w:color w:val="212121"/>
          <w:sz w:val="22"/>
          <w:lang w:eastAsia="zh-TW"/>
        </w:rPr>
        <w:t xml:space="preserve"> </w:t>
      </w:r>
      <w:r w:rsidR="006E0D83" w:rsidRPr="00106AD0">
        <w:rPr>
          <w:rFonts w:eastAsia="PMingLiU" w:hint="eastAsia"/>
          <w:color w:val="212121"/>
          <w:sz w:val="22"/>
        </w:rPr>
        <w:t>多個分支機搆，產品銷往</w:t>
      </w:r>
      <w:r w:rsidR="001D4101" w:rsidRPr="00106AD0">
        <w:rPr>
          <w:rFonts w:eastAsia="SimSun" w:hint="eastAsia"/>
          <w:color w:val="212121"/>
          <w:sz w:val="22"/>
          <w:lang w:eastAsia="zh-TW"/>
        </w:rPr>
        <w:t xml:space="preserve"> </w:t>
      </w:r>
      <w:r w:rsidR="006E0D83" w:rsidRPr="00106AD0">
        <w:rPr>
          <w:rFonts w:eastAsia="PMingLiU" w:hint="eastAsia"/>
          <w:color w:val="212121"/>
          <w:sz w:val="22"/>
        </w:rPr>
        <w:t>125</w:t>
      </w:r>
      <w:r w:rsidR="001D4101" w:rsidRPr="00106AD0">
        <w:rPr>
          <w:rFonts w:eastAsia="SimSun" w:hint="eastAsia"/>
          <w:color w:val="212121"/>
          <w:sz w:val="22"/>
          <w:lang w:eastAsia="zh-TW"/>
        </w:rPr>
        <w:t xml:space="preserve"> </w:t>
      </w:r>
      <w:r w:rsidR="006E0D83" w:rsidRPr="00106AD0">
        <w:rPr>
          <w:rFonts w:eastAsia="PMingLiU" w:hint="eastAsia"/>
          <w:color w:val="212121"/>
          <w:sz w:val="22"/>
        </w:rPr>
        <w:t>個國家</w:t>
      </w:r>
      <w:r w:rsidR="006E0D83" w:rsidRPr="00106AD0">
        <w:rPr>
          <w:rFonts w:eastAsia="PMingLiU" w:hint="eastAsia"/>
          <w:color w:val="212121"/>
          <w:sz w:val="22"/>
        </w:rPr>
        <w:t>/</w:t>
      </w:r>
      <w:r w:rsidR="006E0D83" w:rsidRPr="00106AD0">
        <w:rPr>
          <w:rFonts w:eastAsia="PMingLiU" w:hint="eastAsia"/>
          <w:color w:val="212121"/>
          <w:sz w:val="22"/>
        </w:rPr>
        <w:t>地區，其業務遍及全球，能夠提供無與倫比的客戶服務。</w:t>
      </w:r>
      <w:proofErr w:type="spellStart"/>
      <w:r w:rsidR="006E0D83" w:rsidRPr="00106AD0">
        <w:rPr>
          <w:rFonts w:eastAsia="PMingLiU" w:hint="eastAsia"/>
          <w:color w:val="212121"/>
          <w:sz w:val="22"/>
        </w:rPr>
        <w:t>Samtec</w:t>
      </w:r>
      <w:proofErr w:type="spellEnd"/>
      <w:r w:rsidR="001D4101" w:rsidRPr="00106AD0">
        <w:rPr>
          <w:rFonts w:eastAsia="SimSun" w:hint="eastAsia"/>
          <w:color w:val="212121"/>
          <w:sz w:val="22"/>
          <w:lang w:eastAsia="zh-TW"/>
        </w:rPr>
        <w:t xml:space="preserve"> </w:t>
      </w:r>
      <w:r w:rsidR="006E0D83" w:rsidRPr="00106AD0">
        <w:rPr>
          <w:rFonts w:eastAsia="PMingLiU" w:hint="eastAsia"/>
          <w:color w:val="212121"/>
          <w:sz w:val="22"/>
        </w:rPr>
        <w:t>為數據通訊、工業、軍事</w:t>
      </w:r>
      <w:r w:rsidR="006E0D83" w:rsidRPr="00106AD0">
        <w:rPr>
          <w:rFonts w:eastAsia="PMingLiU" w:hint="eastAsia"/>
          <w:color w:val="212121"/>
          <w:sz w:val="22"/>
        </w:rPr>
        <w:t>/</w:t>
      </w:r>
      <w:r w:rsidR="006E0D83" w:rsidRPr="00106AD0">
        <w:rPr>
          <w:rFonts w:eastAsia="PMingLiU" w:hint="eastAsia"/>
          <w:color w:val="212121"/>
          <w:sz w:val="22"/>
        </w:rPr>
        <w:t>航天、醫療、電腦、半導體、儀器儀表及汽車等產業提供新一代高質素互連解決方案。</w:t>
      </w:r>
      <w:r w:rsidR="006E0D83" w:rsidRPr="00106AD0">
        <w:rPr>
          <w:rFonts w:eastAsia="PMingLiU" w:hint="eastAsia"/>
          <w:sz w:val="22"/>
        </w:rPr>
        <w:t>若需了解更多資訊，請訪問</w:t>
      </w:r>
      <w:r w:rsidR="006E0D83" w:rsidRPr="00106AD0">
        <w:rPr>
          <w:rFonts w:eastAsia="PMingLiU" w:hint="eastAsia"/>
          <w:sz w:val="22"/>
        </w:rPr>
        <w:t xml:space="preserve"> </w:t>
      </w:r>
      <w:hyperlink r:id="rId15" w:history="1">
        <w:r w:rsidR="006E0D83" w:rsidRPr="00106AD0">
          <w:rPr>
            <w:rStyle w:val="Hyperlink"/>
            <w:rFonts w:eastAsia="PMingLiU" w:hint="eastAsia"/>
            <w:sz w:val="22"/>
            <w:shd w:val="clear" w:color="auto" w:fill="FFFFFF"/>
          </w:rPr>
          <w:t>www.samtec.com</w:t>
        </w:r>
      </w:hyperlink>
      <w:r w:rsidR="006E0D83" w:rsidRPr="00106AD0">
        <w:rPr>
          <w:rFonts w:eastAsia="PMingLiU" w:hint="eastAsia"/>
          <w:sz w:val="22"/>
        </w:rPr>
        <w:t>。</w:t>
      </w:r>
    </w:p>
    <w:p w14:paraId="3AC61375" w14:textId="791A312A" w:rsidR="003819F4" w:rsidRPr="00106AD0" w:rsidRDefault="003819F4" w:rsidP="00C133EB">
      <w:pPr>
        <w:spacing w:afterLines="20" w:after="48" w:line="276" w:lineRule="auto"/>
        <w:rPr>
          <w:rFonts w:eastAsia="PMingLiU" w:cstheme="majorHAnsi"/>
          <w:sz w:val="22"/>
        </w:rPr>
      </w:pPr>
    </w:p>
    <w:p w14:paraId="5A6EB3B4" w14:textId="271B9989" w:rsidR="001B0F4C" w:rsidRPr="00106AD0" w:rsidRDefault="001B0F4C" w:rsidP="001B0F4C">
      <w:pPr>
        <w:spacing w:after="0" w:line="240" w:lineRule="auto"/>
        <w:rPr>
          <w:rFonts w:eastAsia="PMingLiU"/>
          <w:sz w:val="22"/>
        </w:rPr>
      </w:pPr>
      <w:proofErr w:type="spellStart"/>
      <w:r w:rsidRPr="00106AD0">
        <w:rPr>
          <w:rFonts w:eastAsia="PMingLiU" w:hint="eastAsia"/>
          <w:b/>
          <w:sz w:val="22"/>
        </w:rPr>
        <w:t>Samtec</w:t>
      </w:r>
      <w:proofErr w:type="spellEnd"/>
      <w:r w:rsidRPr="00106AD0">
        <w:rPr>
          <w:rFonts w:eastAsia="PMingLiU" w:hint="eastAsia"/>
          <w:b/>
          <w:sz w:val="22"/>
        </w:rPr>
        <w:t>, Inc.</w:t>
      </w:r>
      <w:r w:rsidRPr="00106AD0">
        <w:rPr>
          <w:rFonts w:eastAsia="PMingLiU" w:hint="eastAsia"/>
          <w:b/>
          <w:sz w:val="22"/>
        </w:rPr>
        <w:br/>
        <w:t>P.O. Box 1147</w:t>
      </w:r>
      <w:r w:rsidRPr="00106AD0">
        <w:rPr>
          <w:rFonts w:eastAsia="PMingLiU" w:hint="eastAsia"/>
          <w:b/>
          <w:sz w:val="22"/>
        </w:rPr>
        <w:br/>
        <w:t>New Albany, IN 47151-1147</w:t>
      </w:r>
      <w:r w:rsidRPr="00106AD0">
        <w:rPr>
          <w:rFonts w:eastAsia="PMingLiU" w:hint="eastAsia"/>
          <w:b/>
          <w:sz w:val="22"/>
        </w:rPr>
        <w:br/>
        <w:t>USA</w:t>
      </w:r>
      <w:r w:rsidRPr="00106AD0">
        <w:rPr>
          <w:rFonts w:eastAsia="PMingLiU" w:hint="eastAsia"/>
          <w:b/>
          <w:sz w:val="22"/>
        </w:rPr>
        <w:br/>
      </w:r>
      <w:r w:rsidRPr="00106AD0">
        <w:rPr>
          <w:rFonts w:eastAsia="PMingLiU" w:hint="eastAsia"/>
          <w:b/>
          <w:sz w:val="22"/>
        </w:rPr>
        <w:t>電話：</w:t>
      </w:r>
      <w:r w:rsidRPr="00106AD0">
        <w:rPr>
          <w:rFonts w:eastAsia="PMingLiU" w:hint="eastAsia"/>
          <w:b/>
          <w:sz w:val="22"/>
        </w:rPr>
        <w:t>+ 812-944-6733</w:t>
      </w:r>
      <w:r w:rsidRPr="00106AD0">
        <w:rPr>
          <w:rFonts w:eastAsia="PMingLiU" w:hint="eastAsia"/>
          <w:b/>
          <w:sz w:val="22"/>
        </w:rPr>
        <w:br/>
      </w:r>
      <w:hyperlink r:id="rId16" w:history="1">
        <w:r w:rsidRPr="00106AD0">
          <w:rPr>
            <w:rStyle w:val="Hyperlink"/>
            <w:rFonts w:eastAsia="PMingLiU" w:hint="eastAsia"/>
            <w:sz w:val="22"/>
          </w:rPr>
          <w:t>www.samtec.com/media-room</w:t>
        </w:r>
      </w:hyperlink>
      <w:r w:rsidRPr="00106AD0">
        <w:rPr>
          <w:rFonts w:eastAsia="PMingLiU" w:hint="eastAsia"/>
          <w:sz w:val="22"/>
        </w:rPr>
        <w:t xml:space="preserve"> </w:t>
      </w:r>
    </w:p>
    <w:p w14:paraId="63F0E7DD" w14:textId="77777777" w:rsidR="001B0F4C" w:rsidRPr="00106AD0" w:rsidRDefault="001B0F4C" w:rsidP="001B0F4C">
      <w:pPr>
        <w:spacing w:after="0" w:line="240" w:lineRule="auto"/>
        <w:rPr>
          <w:rFonts w:eastAsia="PMingLiU"/>
          <w:sz w:val="22"/>
        </w:rPr>
      </w:pPr>
    </w:p>
    <w:p w14:paraId="2BFC0392" w14:textId="0097B236" w:rsidR="001B0F4C" w:rsidRPr="00106AD0" w:rsidRDefault="001B0F4C" w:rsidP="001B0F4C">
      <w:pPr>
        <w:spacing w:after="0" w:line="240" w:lineRule="auto"/>
        <w:rPr>
          <w:rFonts w:eastAsia="PMingLiU"/>
          <w:sz w:val="22"/>
        </w:rPr>
      </w:pPr>
      <w:r w:rsidRPr="00106AD0">
        <w:rPr>
          <w:rFonts w:eastAsia="PMingLiU" w:hint="eastAsia"/>
          <w:sz w:val="22"/>
        </w:rPr>
        <w:t>我們的新聞團隊樂於與世界各地的記者合作，分享引人入勝的創新故事。如果您是媒體</w:t>
      </w:r>
      <w:r w:rsidRPr="00106AD0">
        <w:rPr>
          <w:rFonts w:eastAsia="PMingLiU" w:hint="eastAsia"/>
          <w:sz w:val="22"/>
        </w:rPr>
        <w:t>/</w:t>
      </w:r>
      <w:r w:rsidRPr="00106AD0">
        <w:rPr>
          <w:rFonts w:eastAsia="PMingLiU" w:hint="eastAsia"/>
          <w:sz w:val="22"/>
        </w:rPr>
        <w:t>新聞界人士，並希望了解更多資訊，請發送電子郵件至</w:t>
      </w:r>
      <w:r w:rsidR="00444BAF">
        <w:rPr>
          <w:rFonts w:eastAsia="SimSun" w:hint="eastAsia"/>
          <w:sz w:val="22"/>
          <w:lang w:eastAsia="zh-TW"/>
        </w:rPr>
        <w:t xml:space="preserve"> </w:t>
      </w:r>
      <w:hyperlink r:id="rId17" w:history="1">
        <w:r w:rsidR="00BE4CCE" w:rsidRPr="00867313">
          <w:rPr>
            <w:rStyle w:val="Hyperlink"/>
            <w:rFonts w:eastAsia="PMingLiU" w:hint="eastAsia"/>
            <w:color w:val="0070C0"/>
            <w:sz w:val="22"/>
          </w:rPr>
          <w:t>mediaroom@samtec.com</w:t>
        </w:r>
      </w:hyperlink>
      <w:r w:rsidRPr="00106AD0">
        <w:rPr>
          <w:rFonts w:eastAsia="PMingLiU" w:hint="eastAsia"/>
          <w:sz w:val="22"/>
        </w:rPr>
        <w:t>。</w:t>
      </w:r>
    </w:p>
    <w:p w14:paraId="284B9536" w14:textId="77777777" w:rsidR="001B0F4C" w:rsidRPr="00640F80" w:rsidRDefault="001B0F4C" w:rsidP="00C133EB">
      <w:pPr>
        <w:spacing w:afterLines="20" w:after="48" w:line="276" w:lineRule="auto"/>
        <w:rPr>
          <w:rFonts w:eastAsia="PMingLiU" w:cstheme="majorHAnsi"/>
          <w:sz w:val="22"/>
        </w:rPr>
      </w:pPr>
    </w:p>
    <w:sectPr w:rsidR="001B0F4C" w:rsidRPr="00640F80" w:rsidSect="00C133EB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5A56D3" w14:textId="77777777" w:rsidR="005D7B9A" w:rsidRDefault="005D7B9A">
      <w:pPr>
        <w:spacing w:after="0" w:line="240" w:lineRule="auto"/>
      </w:pPr>
      <w:r>
        <w:separator/>
      </w:r>
    </w:p>
  </w:endnote>
  <w:endnote w:type="continuationSeparator" w:id="0">
    <w:p w14:paraId="62E69371" w14:textId="77777777" w:rsidR="005D7B9A" w:rsidRDefault="005D7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7961D0" w14:textId="7D4FE91F" w:rsidR="003819F4" w:rsidRDefault="003819F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EA7D15" w14:textId="77777777" w:rsidR="005D7B9A" w:rsidRDefault="005D7B9A">
      <w:pPr>
        <w:spacing w:after="0" w:line="240" w:lineRule="auto"/>
      </w:pPr>
      <w:r>
        <w:separator/>
      </w:r>
    </w:p>
  </w:footnote>
  <w:footnote w:type="continuationSeparator" w:id="0">
    <w:p w14:paraId="4D065C23" w14:textId="77777777" w:rsidR="005D7B9A" w:rsidRDefault="005D7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9668155">
    <w:abstractNumId w:val="8"/>
  </w:num>
  <w:num w:numId="2" w16cid:durableId="1382511310">
    <w:abstractNumId w:val="6"/>
  </w:num>
  <w:num w:numId="3" w16cid:durableId="1557932733">
    <w:abstractNumId w:val="5"/>
  </w:num>
  <w:num w:numId="4" w16cid:durableId="1277517753">
    <w:abstractNumId w:val="4"/>
  </w:num>
  <w:num w:numId="5" w16cid:durableId="1790470728">
    <w:abstractNumId w:val="7"/>
  </w:num>
  <w:num w:numId="6" w16cid:durableId="1142120349">
    <w:abstractNumId w:val="3"/>
  </w:num>
  <w:num w:numId="7" w16cid:durableId="685211420">
    <w:abstractNumId w:val="2"/>
  </w:num>
  <w:num w:numId="8" w16cid:durableId="688021957">
    <w:abstractNumId w:val="1"/>
  </w:num>
  <w:num w:numId="9" w16cid:durableId="2852357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1CC"/>
    <w:rsid w:val="000501EA"/>
    <w:rsid w:val="0006063C"/>
    <w:rsid w:val="000F51ED"/>
    <w:rsid w:val="00105456"/>
    <w:rsid w:val="00106AD0"/>
    <w:rsid w:val="00116935"/>
    <w:rsid w:val="0015074B"/>
    <w:rsid w:val="00150788"/>
    <w:rsid w:val="00162B92"/>
    <w:rsid w:val="00181E07"/>
    <w:rsid w:val="001821C3"/>
    <w:rsid w:val="001A7C0A"/>
    <w:rsid w:val="001B0F4C"/>
    <w:rsid w:val="001B52D7"/>
    <w:rsid w:val="001D4101"/>
    <w:rsid w:val="001E1F82"/>
    <w:rsid w:val="001F22BD"/>
    <w:rsid w:val="00212390"/>
    <w:rsid w:val="00222462"/>
    <w:rsid w:val="0023745C"/>
    <w:rsid w:val="00246F1B"/>
    <w:rsid w:val="00255D23"/>
    <w:rsid w:val="002564C6"/>
    <w:rsid w:val="0026602D"/>
    <w:rsid w:val="0029639D"/>
    <w:rsid w:val="002B196B"/>
    <w:rsid w:val="002D07E8"/>
    <w:rsid w:val="002E31BC"/>
    <w:rsid w:val="0032290D"/>
    <w:rsid w:val="00326F90"/>
    <w:rsid w:val="00351D28"/>
    <w:rsid w:val="00353C77"/>
    <w:rsid w:val="00360533"/>
    <w:rsid w:val="003819F4"/>
    <w:rsid w:val="003C7CFA"/>
    <w:rsid w:val="004101E5"/>
    <w:rsid w:val="00421C06"/>
    <w:rsid w:val="00444BAF"/>
    <w:rsid w:val="00456FC5"/>
    <w:rsid w:val="00477645"/>
    <w:rsid w:val="00490C49"/>
    <w:rsid w:val="0049260E"/>
    <w:rsid w:val="004D4B68"/>
    <w:rsid w:val="00501F7C"/>
    <w:rsid w:val="00544D17"/>
    <w:rsid w:val="005C5697"/>
    <w:rsid w:val="005D65CE"/>
    <w:rsid w:val="005D7B9A"/>
    <w:rsid w:val="005F40A3"/>
    <w:rsid w:val="00606647"/>
    <w:rsid w:val="006261C7"/>
    <w:rsid w:val="00640F80"/>
    <w:rsid w:val="006A5AFF"/>
    <w:rsid w:val="006C407F"/>
    <w:rsid w:val="006D7B84"/>
    <w:rsid w:val="006E0D83"/>
    <w:rsid w:val="00761712"/>
    <w:rsid w:val="00761B4D"/>
    <w:rsid w:val="0078145B"/>
    <w:rsid w:val="0078415A"/>
    <w:rsid w:val="007C2BAB"/>
    <w:rsid w:val="007F04BB"/>
    <w:rsid w:val="007F55D5"/>
    <w:rsid w:val="00813236"/>
    <w:rsid w:val="00867313"/>
    <w:rsid w:val="00893ECE"/>
    <w:rsid w:val="008D3BC3"/>
    <w:rsid w:val="008D47AD"/>
    <w:rsid w:val="0090517F"/>
    <w:rsid w:val="0092783A"/>
    <w:rsid w:val="009354A9"/>
    <w:rsid w:val="00952BB3"/>
    <w:rsid w:val="0097654B"/>
    <w:rsid w:val="00994230"/>
    <w:rsid w:val="009A64CE"/>
    <w:rsid w:val="009B7E2E"/>
    <w:rsid w:val="009F75F4"/>
    <w:rsid w:val="00A615CC"/>
    <w:rsid w:val="00AA0DB6"/>
    <w:rsid w:val="00AA1D8D"/>
    <w:rsid w:val="00B11FA3"/>
    <w:rsid w:val="00B36C65"/>
    <w:rsid w:val="00B47730"/>
    <w:rsid w:val="00BB131C"/>
    <w:rsid w:val="00BC46AF"/>
    <w:rsid w:val="00BD2FC3"/>
    <w:rsid w:val="00BD509B"/>
    <w:rsid w:val="00BD52DB"/>
    <w:rsid w:val="00BE4CCE"/>
    <w:rsid w:val="00BF4C41"/>
    <w:rsid w:val="00C06B16"/>
    <w:rsid w:val="00C133EB"/>
    <w:rsid w:val="00C220B5"/>
    <w:rsid w:val="00C32913"/>
    <w:rsid w:val="00C36920"/>
    <w:rsid w:val="00C57E8C"/>
    <w:rsid w:val="00C63704"/>
    <w:rsid w:val="00C85747"/>
    <w:rsid w:val="00CA55B3"/>
    <w:rsid w:val="00CA69F8"/>
    <w:rsid w:val="00CB0664"/>
    <w:rsid w:val="00CB3223"/>
    <w:rsid w:val="00CE08FB"/>
    <w:rsid w:val="00CE09D8"/>
    <w:rsid w:val="00CE49B4"/>
    <w:rsid w:val="00CF13DF"/>
    <w:rsid w:val="00D02193"/>
    <w:rsid w:val="00D04D85"/>
    <w:rsid w:val="00D11182"/>
    <w:rsid w:val="00D650C1"/>
    <w:rsid w:val="00D8726E"/>
    <w:rsid w:val="00DB036F"/>
    <w:rsid w:val="00DF536A"/>
    <w:rsid w:val="00E1620C"/>
    <w:rsid w:val="00E6116A"/>
    <w:rsid w:val="00E91219"/>
    <w:rsid w:val="00E92008"/>
    <w:rsid w:val="00ED457D"/>
    <w:rsid w:val="00F44F53"/>
    <w:rsid w:val="00F90D10"/>
    <w:rsid w:val="00FC693F"/>
    <w:rsid w:val="00FC7DAB"/>
    <w:rsid w:val="00FD6401"/>
    <w:rsid w:val="00FE1637"/>
    <w:rsid w:val="0170B313"/>
    <w:rsid w:val="07D2CC4C"/>
    <w:rsid w:val="0D507A18"/>
    <w:rsid w:val="1381D337"/>
    <w:rsid w:val="22EB2259"/>
    <w:rsid w:val="282DA22F"/>
    <w:rsid w:val="2D0CC191"/>
    <w:rsid w:val="2D1DD630"/>
    <w:rsid w:val="3048B9DB"/>
    <w:rsid w:val="32698022"/>
    <w:rsid w:val="3464DEEA"/>
    <w:rsid w:val="3475FF7C"/>
    <w:rsid w:val="46973978"/>
    <w:rsid w:val="4DB11172"/>
    <w:rsid w:val="5B3EC2BC"/>
    <w:rsid w:val="68A538EA"/>
    <w:rsid w:val="6963EA47"/>
    <w:rsid w:val="6D43CDA4"/>
    <w:rsid w:val="70056366"/>
    <w:rsid w:val="7B07D99D"/>
    <w:rsid w:val="7B362C44"/>
    <w:rsid w:val="7D9351CA"/>
    <w:rsid w:val="7F16D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992253"/>
  <w14:defaultImageDpi w14:val="300"/>
  <w15:docId w15:val="{D2CCD302-7BAE-2941-9462-BD11C1D0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H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31B2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E31B2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D4D4D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133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96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ptos" w:eastAsia="Aptos" w:hAnsi="Apto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90C49"/>
    <w:pPr>
      <w:spacing w:after="0" w:line="240" w:lineRule="auto"/>
    </w:pPr>
    <w:rPr>
      <w:rFonts w:ascii="Aptos" w:eastAsia="Aptos" w:hAnsi="Aptos"/>
      <w:sz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490C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Fgroup@samtec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amtec.com/products/ll110" TargetMode="External"/><Relationship Id="rId17" Type="http://schemas.openxmlformats.org/officeDocument/2006/relationships/hyperlink" Target="mailto:mediaroom@samtec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amtec.com/media-ro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amtec.com/rf/cabl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amtec.com" TargetMode="External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amtec.com/products/100-cm" TargetMode="External"/><Relationship Id="rId14" Type="http://schemas.openxmlformats.org/officeDocument/2006/relationships/hyperlink" Target="https://www.samtec.com/products/100-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Samtec 100-CM Press Release</vt:lpstr>
    </vt:vector>
  </TitlesOfParts>
  <Manager/>
  <Company/>
  <LinksUpToDate>false</LinksUpToDate>
  <CharactersWithSpaces>2189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Samtec 100-CM Press Release</dc:title>
  <dc:subject>Draft press release for Samtec 100-CM Series</dc:subject>
  <dc:creator>Laura Kachnavage</dc:creator>
  <cp:keywords>Samtec, 100-CM, 1.0 mm, compression mount, 120 GHz, RF</cp:keywords>
  <dc:description/>
  <cp:lastModifiedBy>Patrick Mannion</cp:lastModifiedBy>
  <cp:revision>35</cp:revision>
  <dcterms:created xsi:type="dcterms:W3CDTF">2026-08-25T20:21:00Z</dcterms:created>
  <dcterms:modified xsi:type="dcterms:W3CDTF">2026-09-11T16:41:00Z</dcterms:modified>
  <cp:category/>
</cp:coreProperties>
</file>