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9B6815" w14:textId="77777777" w:rsidR="00C133EB" w:rsidRPr="00AA527F" w:rsidRDefault="00C133EB" w:rsidP="00C133EB">
      <w:pPr>
        <w:widowControl w:val="0"/>
        <w:autoSpaceDE w:val="0"/>
        <w:autoSpaceDN w:val="0"/>
        <w:adjustRightInd w:val="0"/>
        <w:rPr>
          <w:rFonts w:cs="Times"/>
          <w:b/>
          <w:bCs/>
          <w:lang w:val="es-ES"/>
        </w:rPr>
      </w:pPr>
      <w:r w:rsidRPr="00AA527F">
        <w:rPr>
          <w:noProof/>
          <w:lang w:val="es-ES"/>
        </w:rPr>
        <w:drawing>
          <wp:inline distT="0" distB="0" distL="0" distR="0" wp14:anchorId="14C00352" wp14:editId="254C27C0">
            <wp:extent cx="1509311" cy="437887"/>
            <wp:effectExtent l="0" t="0" r="254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7CF4DFAB" w14:textId="77777777" w:rsidR="00C133EB" w:rsidRPr="00AA527F" w:rsidRDefault="00C133EB" w:rsidP="00C133EB">
      <w:pPr>
        <w:widowControl w:val="0"/>
        <w:autoSpaceDE w:val="0"/>
        <w:autoSpaceDN w:val="0"/>
        <w:adjustRightInd w:val="0"/>
        <w:rPr>
          <w:rFonts w:cs="Times"/>
          <w:b/>
          <w:bCs/>
          <w:lang w:val="es-ES"/>
        </w:rPr>
      </w:pPr>
    </w:p>
    <w:p w14:paraId="76A85CD9" w14:textId="67FE1CB2" w:rsidR="00C133EB" w:rsidRPr="00AA527F" w:rsidRDefault="00AA527F" w:rsidP="00C133EB">
      <w:pPr>
        <w:widowControl w:val="0"/>
        <w:autoSpaceDE w:val="0"/>
        <w:autoSpaceDN w:val="0"/>
        <w:adjustRightInd w:val="0"/>
        <w:rPr>
          <w:rFonts w:cs="Times"/>
          <w:b/>
          <w:bCs/>
          <w:lang w:val="es-ES"/>
        </w:rPr>
      </w:pPr>
      <w:r w:rsidRPr="00AA527F">
        <w:rPr>
          <w:rFonts w:cs="Times"/>
          <w:b/>
          <w:bCs/>
          <w:lang w:val="es-ES"/>
        </w:rPr>
        <w:t>PARA DIFUSIÓN</w:t>
      </w:r>
      <w:r w:rsidR="00C133EB" w:rsidRPr="00AA527F">
        <w:rPr>
          <w:rFonts w:cs="Times"/>
          <w:b/>
          <w:bCs/>
          <w:lang w:val="es-ES"/>
        </w:rPr>
        <w:t xml:space="preserve"> I</w:t>
      </w:r>
      <w:r w:rsidRPr="00AA527F">
        <w:rPr>
          <w:rFonts w:cs="Times"/>
          <w:b/>
          <w:bCs/>
          <w:lang w:val="es-ES"/>
        </w:rPr>
        <w:t>N</w:t>
      </w:r>
      <w:r w:rsidR="00C133EB" w:rsidRPr="00AA527F">
        <w:rPr>
          <w:rFonts w:cs="Times"/>
          <w:b/>
          <w:bCs/>
          <w:lang w:val="es-ES"/>
        </w:rPr>
        <w:t>MEDIATA</w:t>
      </w:r>
      <w:r w:rsidR="00C133EB" w:rsidRPr="00AA527F">
        <w:rPr>
          <w:lang w:val="es-ES"/>
        </w:rPr>
        <w:tab/>
      </w:r>
      <w:r w:rsidR="00C133EB" w:rsidRPr="00AA527F">
        <w:rPr>
          <w:lang w:val="es-ES"/>
        </w:rPr>
        <w:tab/>
      </w:r>
    </w:p>
    <w:p w14:paraId="33FEF24F" w14:textId="1A9FBF65" w:rsidR="00C133EB" w:rsidRPr="00AA527F" w:rsidRDefault="00C133EB" w:rsidP="00C133EB">
      <w:pPr>
        <w:widowControl w:val="0"/>
        <w:autoSpaceDE w:val="0"/>
        <w:autoSpaceDN w:val="0"/>
        <w:adjustRightInd w:val="0"/>
        <w:rPr>
          <w:rFonts w:cs="Times"/>
          <w:b/>
          <w:bCs/>
          <w:lang w:val="es-ES"/>
        </w:rPr>
      </w:pPr>
      <w:r w:rsidRPr="00AA527F">
        <w:rPr>
          <w:rFonts w:cs="Times"/>
          <w:b/>
          <w:bCs/>
          <w:lang w:val="es-ES"/>
        </w:rPr>
        <w:t>CONTACT</w:t>
      </w:r>
      <w:r w:rsidR="00AA527F" w:rsidRPr="00AA527F">
        <w:rPr>
          <w:rFonts w:cs="Times"/>
          <w:b/>
          <w:bCs/>
          <w:lang w:val="es-ES"/>
        </w:rPr>
        <w:t>O</w:t>
      </w:r>
      <w:r w:rsidRPr="00AA527F">
        <w:rPr>
          <w:rFonts w:cs="Times"/>
          <w:b/>
          <w:bCs/>
          <w:lang w:val="es-ES"/>
        </w:rPr>
        <w:t xml:space="preserve">:  </w:t>
      </w:r>
      <w:hyperlink r:id="rId9" w:history="1">
        <w:r w:rsidR="00490C49" w:rsidRPr="00AA527F">
          <w:rPr>
            <w:rStyle w:val="Hyperlink"/>
            <w:rFonts w:cs="Times"/>
            <w:lang w:val="es-ES"/>
          </w:rPr>
          <w:t>mediaroom@samtec.com</w:t>
        </w:r>
      </w:hyperlink>
    </w:p>
    <w:p w14:paraId="56A295BE" w14:textId="77777777" w:rsidR="00C133EB" w:rsidRPr="00AA527F" w:rsidRDefault="00C133EB" w:rsidP="00C133EB">
      <w:pPr>
        <w:rPr>
          <w:rFonts w:cstheme="minorHAnsi"/>
          <w:b/>
          <w:sz w:val="22"/>
          <w:lang w:val="es-ES"/>
        </w:rPr>
      </w:pPr>
      <w:r w:rsidRPr="00AA527F">
        <w:rPr>
          <w:rFonts w:cstheme="minorHAnsi"/>
          <w:b/>
          <w:sz w:val="22"/>
          <w:lang w:val="es-ES"/>
        </w:rPr>
        <w:tab/>
      </w:r>
      <w:r w:rsidRPr="00AA527F">
        <w:rPr>
          <w:rFonts w:cstheme="minorHAnsi"/>
          <w:b/>
          <w:sz w:val="22"/>
          <w:lang w:val="es-ES"/>
        </w:rPr>
        <w:tab/>
      </w:r>
    </w:p>
    <w:p w14:paraId="36577A15" w14:textId="76EFB271" w:rsidR="00C133EB" w:rsidRPr="00AA527F" w:rsidRDefault="00AA527F" w:rsidP="00C133EB">
      <w:pPr>
        <w:spacing w:afterLines="20" w:after="48" w:line="240" w:lineRule="auto"/>
        <w:jc w:val="center"/>
        <w:rPr>
          <w:rFonts w:cstheme="majorHAnsi"/>
          <w:b/>
          <w:bCs/>
          <w:sz w:val="32"/>
          <w:szCs w:val="32"/>
          <w:lang w:val="es-ES"/>
        </w:rPr>
      </w:pPr>
      <w:r w:rsidRPr="00AA527F">
        <w:rPr>
          <w:rFonts w:cstheme="majorHAnsi"/>
          <w:b/>
          <w:bCs/>
          <w:sz w:val="32"/>
          <w:szCs w:val="32"/>
          <w:lang w:val="es-ES"/>
        </w:rPr>
        <w:t xml:space="preserve">Conectores de </w:t>
      </w:r>
      <w:r w:rsidR="002B196B" w:rsidRPr="00AA527F">
        <w:rPr>
          <w:rFonts w:cstheme="majorHAnsi"/>
          <w:b/>
          <w:bCs/>
          <w:sz w:val="32"/>
          <w:szCs w:val="32"/>
          <w:lang w:val="es-ES"/>
        </w:rPr>
        <w:t>1</w:t>
      </w:r>
      <w:r w:rsidRPr="00AA527F">
        <w:rPr>
          <w:rFonts w:cstheme="majorHAnsi"/>
          <w:b/>
          <w:bCs/>
          <w:sz w:val="32"/>
          <w:szCs w:val="32"/>
          <w:lang w:val="es-ES"/>
        </w:rPr>
        <w:t>,</w:t>
      </w:r>
      <w:r w:rsidR="002B196B" w:rsidRPr="00AA527F">
        <w:rPr>
          <w:rFonts w:cstheme="majorHAnsi"/>
          <w:b/>
          <w:bCs/>
          <w:sz w:val="32"/>
          <w:szCs w:val="32"/>
          <w:lang w:val="es-ES"/>
        </w:rPr>
        <w:t xml:space="preserve">0 mm </w:t>
      </w:r>
      <w:r w:rsidRPr="00AA527F">
        <w:rPr>
          <w:rFonts w:cstheme="majorHAnsi"/>
          <w:b/>
          <w:bCs/>
          <w:sz w:val="32"/>
          <w:szCs w:val="32"/>
          <w:lang w:val="es-ES"/>
        </w:rPr>
        <w:t xml:space="preserve">de Samtec </w:t>
      </w:r>
      <w:r w:rsidR="00AD5B38">
        <w:rPr>
          <w:rFonts w:cstheme="majorHAnsi"/>
          <w:b/>
          <w:bCs/>
          <w:sz w:val="32"/>
          <w:szCs w:val="32"/>
          <w:lang w:val="es-ES"/>
        </w:rPr>
        <w:t xml:space="preserve">para </w:t>
      </w:r>
      <w:r w:rsidRPr="00AA527F">
        <w:rPr>
          <w:rFonts w:cstheme="majorHAnsi"/>
          <w:b/>
          <w:bCs/>
          <w:sz w:val="32"/>
          <w:szCs w:val="32"/>
          <w:lang w:val="es-ES"/>
        </w:rPr>
        <w:t>C</w:t>
      </w:r>
      <w:r w:rsidR="002B196B" w:rsidRPr="00AA527F">
        <w:rPr>
          <w:rFonts w:cstheme="majorHAnsi"/>
          <w:b/>
          <w:bCs/>
          <w:sz w:val="32"/>
          <w:szCs w:val="32"/>
          <w:lang w:val="es-ES"/>
        </w:rPr>
        <w:t xml:space="preserve">C </w:t>
      </w:r>
      <w:r w:rsidRPr="00AA527F">
        <w:rPr>
          <w:rFonts w:cstheme="majorHAnsi"/>
          <w:b/>
          <w:bCs/>
          <w:sz w:val="32"/>
          <w:szCs w:val="32"/>
          <w:lang w:val="es-ES"/>
        </w:rPr>
        <w:t>a</w:t>
      </w:r>
      <w:r w:rsidR="002B196B" w:rsidRPr="00AA527F">
        <w:rPr>
          <w:rFonts w:cstheme="majorHAnsi"/>
          <w:b/>
          <w:bCs/>
          <w:sz w:val="32"/>
          <w:szCs w:val="32"/>
          <w:lang w:val="es-ES"/>
        </w:rPr>
        <w:t xml:space="preserve"> 120 GHz</w:t>
      </w:r>
      <w:r w:rsidR="00C133EB" w:rsidRPr="00AA527F">
        <w:rPr>
          <w:rFonts w:cstheme="majorHAnsi"/>
          <w:b/>
          <w:bCs/>
          <w:sz w:val="32"/>
          <w:szCs w:val="32"/>
          <w:lang w:val="es-ES"/>
        </w:rPr>
        <w:t xml:space="preserve"> </w:t>
      </w:r>
    </w:p>
    <w:p w14:paraId="040CD2D5" w14:textId="77777777" w:rsidR="00C133EB" w:rsidRPr="00AA527F" w:rsidRDefault="00C133EB" w:rsidP="00C133EB">
      <w:pPr>
        <w:spacing w:afterLines="20" w:after="48" w:line="276" w:lineRule="auto"/>
        <w:rPr>
          <w:rFonts w:cstheme="majorHAnsi"/>
          <w:b/>
          <w:color w:val="2F2F2F"/>
          <w:sz w:val="32"/>
          <w:szCs w:val="32"/>
          <w:lang w:val="es-ES"/>
        </w:rPr>
      </w:pPr>
    </w:p>
    <w:p w14:paraId="3B891316" w14:textId="6216A1F1" w:rsidR="00952BB3" w:rsidRPr="00AD5B38" w:rsidRDefault="00000000" w:rsidP="00C133EB">
      <w:pPr>
        <w:spacing w:afterLines="20" w:after="48" w:line="276" w:lineRule="auto"/>
        <w:rPr>
          <w:rFonts w:cstheme="majorHAnsi"/>
          <w:sz w:val="22"/>
          <w:lang w:val="es-ES"/>
        </w:rPr>
      </w:pPr>
      <w:r w:rsidRPr="00AA527F">
        <w:rPr>
          <w:rFonts w:cstheme="majorHAnsi"/>
          <w:b/>
          <w:color w:val="2F2F2F"/>
          <w:sz w:val="22"/>
          <w:lang w:val="es-ES"/>
        </w:rPr>
        <w:t>New Albany</w:t>
      </w:r>
      <w:r w:rsidR="00AD5B38">
        <w:rPr>
          <w:rFonts w:cstheme="majorHAnsi"/>
          <w:b/>
          <w:color w:val="2F2F2F"/>
          <w:sz w:val="22"/>
          <w:lang w:val="es-ES"/>
        </w:rPr>
        <w:t xml:space="preserve"> (Indiana, </w:t>
      </w:r>
      <w:proofErr w:type="gramStart"/>
      <w:r w:rsidR="00AD5B38">
        <w:rPr>
          <w:rFonts w:cstheme="majorHAnsi"/>
          <w:b/>
          <w:color w:val="2F2F2F"/>
          <w:sz w:val="22"/>
          <w:lang w:val="es-ES"/>
        </w:rPr>
        <w:t>EE.UU.</w:t>
      </w:r>
      <w:proofErr w:type="gramEnd"/>
      <w:r w:rsidR="00AD5B38">
        <w:rPr>
          <w:rFonts w:cstheme="majorHAnsi"/>
          <w:b/>
          <w:color w:val="2F2F2F"/>
          <w:sz w:val="22"/>
          <w:lang w:val="es-ES"/>
        </w:rPr>
        <w:t>)</w:t>
      </w:r>
      <w:r w:rsidR="00490C49" w:rsidRPr="00AA527F">
        <w:rPr>
          <w:rFonts w:cstheme="majorHAnsi"/>
          <w:sz w:val="22"/>
          <w:lang w:val="es-ES"/>
        </w:rPr>
        <w:t xml:space="preserve">, </w:t>
      </w:r>
      <w:r w:rsidR="00490C49" w:rsidRPr="00AA527F">
        <w:rPr>
          <w:rFonts w:cstheme="majorHAnsi"/>
          <w:b/>
          <w:color w:val="2F2F2F"/>
          <w:sz w:val="22"/>
          <w:lang w:val="es-ES"/>
        </w:rPr>
        <w:t>15</w:t>
      </w:r>
      <w:r w:rsidR="00AD5B38">
        <w:rPr>
          <w:rFonts w:cstheme="majorHAnsi"/>
          <w:b/>
          <w:color w:val="2F2F2F"/>
          <w:sz w:val="22"/>
          <w:lang w:val="es-ES"/>
        </w:rPr>
        <w:t xml:space="preserve"> de septiembre de</w:t>
      </w:r>
      <w:r w:rsidR="00490C49" w:rsidRPr="00AA527F">
        <w:rPr>
          <w:rFonts w:cstheme="majorHAnsi"/>
          <w:b/>
          <w:color w:val="2F2F2F"/>
          <w:sz w:val="22"/>
          <w:lang w:val="es-ES"/>
        </w:rPr>
        <w:t xml:space="preserve"> 2026 </w:t>
      </w:r>
      <w:r w:rsidR="00490C49" w:rsidRPr="00AA527F">
        <w:rPr>
          <w:rFonts w:cstheme="majorHAnsi"/>
          <w:b/>
          <w:bCs/>
          <w:sz w:val="22"/>
          <w:lang w:val="es-ES"/>
        </w:rPr>
        <w:t xml:space="preserve">— </w:t>
      </w:r>
      <w:r w:rsidRPr="00AA527F">
        <w:rPr>
          <w:rFonts w:cstheme="majorHAnsi"/>
          <w:sz w:val="22"/>
          <w:lang w:val="es-ES"/>
        </w:rPr>
        <w:t xml:space="preserve">Samtec, Inc., </w:t>
      </w:r>
      <w:r w:rsidR="00AD5B38">
        <w:rPr>
          <w:rFonts w:cstheme="majorHAnsi"/>
          <w:sz w:val="22"/>
          <w:lang w:val="es-ES"/>
        </w:rPr>
        <w:t>líder de</w:t>
      </w:r>
      <w:r w:rsidRPr="00AA527F">
        <w:rPr>
          <w:rFonts w:cstheme="majorHAnsi"/>
          <w:sz w:val="22"/>
          <w:lang w:val="es-ES"/>
        </w:rPr>
        <w:t xml:space="preserve"> servic</w:t>
      </w:r>
      <w:r w:rsidR="00AD5B38">
        <w:rPr>
          <w:rFonts w:cstheme="majorHAnsi"/>
          <w:sz w:val="22"/>
          <w:lang w:val="es-ES"/>
        </w:rPr>
        <w:t xml:space="preserve">io en el sector de los </w:t>
      </w:r>
      <w:r w:rsidRPr="00AA527F">
        <w:rPr>
          <w:rFonts w:cstheme="majorHAnsi"/>
          <w:sz w:val="22"/>
          <w:lang w:val="es-ES"/>
        </w:rPr>
        <w:t>conector</w:t>
      </w:r>
      <w:r w:rsidR="00AD5B38">
        <w:rPr>
          <w:rFonts w:cstheme="majorHAnsi"/>
          <w:sz w:val="22"/>
          <w:lang w:val="es-ES"/>
        </w:rPr>
        <w:t>es</w:t>
      </w:r>
      <w:r w:rsidRPr="00AA527F">
        <w:rPr>
          <w:rFonts w:cstheme="majorHAnsi"/>
          <w:sz w:val="22"/>
          <w:lang w:val="es-ES"/>
        </w:rPr>
        <w:t>, anunc</w:t>
      </w:r>
      <w:r w:rsidR="00AD5B38">
        <w:rPr>
          <w:rFonts w:cstheme="majorHAnsi"/>
          <w:sz w:val="22"/>
          <w:lang w:val="es-ES"/>
        </w:rPr>
        <w:t xml:space="preserve">ia su conector de </w:t>
      </w:r>
      <w:r w:rsidRPr="00AA527F">
        <w:rPr>
          <w:rFonts w:cstheme="majorHAnsi"/>
          <w:sz w:val="22"/>
          <w:lang w:val="es-ES"/>
        </w:rPr>
        <w:t>1</w:t>
      </w:r>
      <w:r w:rsidR="00AD5B38">
        <w:rPr>
          <w:rFonts w:cstheme="majorHAnsi"/>
          <w:sz w:val="22"/>
          <w:lang w:val="es-ES"/>
        </w:rPr>
        <w:t>,</w:t>
      </w:r>
      <w:r w:rsidRPr="00AA527F">
        <w:rPr>
          <w:rFonts w:cstheme="majorHAnsi"/>
          <w:sz w:val="22"/>
          <w:lang w:val="es-ES"/>
        </w:rPr>
        <w:t xml:space="preserve">0 mm </w:t>
      </w:r>
      <w:r w:rsidR="00AD5B38">
        <w:rPr>
          <w:rFonts w:cstheme="majorHAnsi"/>
          <w:sz w:val="22"/>
          <w:lang w:val="es-ES"/>
        </w:rPr>
        <w:t xml:space="preserve">montado sobre placa por compresión </w:t>
      </w:r>
      <w:r w:rsidRPr="00AA527F">
        <w:rPr>
          <w:rFonts w:cstheme="majorHAnsi"/>
          <w:sz w:val="22"/>
          <w:lang w:val="es-ES"/>
        </w:rPr>
        <w:t>vertical</w:t>
      </w:r>
      <w:r w:rsidR="00AD5B38">
        <w:rPr>
          <w:rFonts w:cstheme="majorHAnsi"/>
          <w:sz w:val="22"/>
          <w:lang w:val="es-ES"/>
        </w:rPr>
        <w:t>, la Serie</w:t>
      </w:r>
      <w:r w:rsidRPr="00AA527F">
        <w:rPr>
          <w:rFonts w:cstheme="majorHAnsi"/>
          <w:sz w:val="22"/>
          <w:lang w:val="es-ES"/>
        </w:rPr>
        <w:t xml:space="preserve"> </w:t>
      </w:r>
      <w:hyperlink r:id="rId10" w:history="1">
        <w:r w:rsidR="00952BB3" w:rsidRPr="00AA527F">
          <w:rPr>
            <w:rStyle w:val="Hyperlink"/>
            <w:rFonts w:cstheme="majorHAnsi"/>
            <w:sz w:val="22"/>
            <w:lang w:val="es-ES"/>
          </w:rPr>
          <w:t>100-CM</w:t>
        </w:r>
      </w:hyperlink>
      <w:r w:rsidRPr="00AA527F">
        <w:rPr>
          <w:rFonts w:cstheme="majorHAnsi"/>
          <w:sz w:val="22"/>
          <w:lang w:val="es-ES"/>
        </w:rPr>
        <w:t xml:space="preserve">. </w:t>
      </w:r>
      <w:r w:rsidR="00AD5B38" w:rsidRPr="00AD5B38">
        <w:rPr>
          <w:rFonts w:cstheme="majorHAnsi"/>
          <w:sz w:val="22"/>
          <w:lang w:val="es-ES"/>
        </w:rPr>
        <w:t xml:space="preserve">El </w:t>
      </w:r>
      <w:r w:rsidR="007A4F3E">
        <w:rPr>
          <w:rFonts w:cstheme="majorHAnsi"/>
          <w:sz w:val="22"/>
          <w:lang w:val="es-ES"/>
        </w:rPr>
        <w:t>alto</w:t>
      </w:r>
      <w:r w:rsidR="00AD5B38">
        <w:rPr>
          <w:rFonts w:cstheme="majorHAnsi"/>
          <w:sz w:val="22"/>
          <w:lang w:val="es-ES"/>
        </w:rPr>
        <w:t xml:space="preserve"> </w:t>
      </w:r>
      <w:r w:rsidR="00AD5B38" w:rsidRPr="00AD5B38">
        <w:rPr>
          <w:rFonts w:cstheme="majorHAnsi"/>
          <w:sz w:val="22"/>
          <w:lang w:val="es-ES"/>
        </w:rPr>
        <w:t xml:space="preserve">rendimiento del 100-CM, diseñado para aplicaciones de prueba y medida de ondas milimétricas de próxima </w:t>
      </w:r>
      <w:r w:rsidR="00C63704" w:rsidRPr="00AD5B38">
        <w:rPr>
          <w:rFonts w:cstheme="majorHAnsi"/>
          <w:sz w:val="22"/>
          <w:lang w:val="es-ES"/>
        </w:rPr>
        <w:t>genera</w:t>
      </w:r>
      <w:r w:rsidR="00AD5B38" w:rsidRPr="00AD5B38">
        <w:rPr>
          <w:rFonts w:cstheme="majorHAnsi"/>
          <w:sz w:val="22"/>
          <w:lang w:val="es-ES"/>
        </w:rPr>
        <w:t>c</w:t>
      </w:r>
      <w:r w:rsidR="00C63704" w:rsidRPr="00AD5B38">
        <w:rPr>
          <w:rFonts w:cstheme="majorHAnsi"/>
          <w:sz w:val="22"/>
          <w:lang w:val="es-ES"/>
        </w:rPr>
        <w:t>i</w:t>
      </w:r>
      <w:r w:rsidR="00AD5B38" w:rsidRPr="00AD5B38">
        <w:rPr>
          <w:rFonts w:cstheme="majorHAnsi"/>
          <w:sz w:val="22"/>
          <w:lang w:val="es-ES"/>
        </w:rPr>
        <w:t>ó</w:t>
      </w:r>
      <w:r w:rsidR="00C63704" w:rsidRPr="00AD5B38">
        <w:rPr>
          <w:rFonts w:cstheme="majorHAnsi"/>
          <w:sz w:val="22"/>
          <w:lang w:val="es-ES"/>
        </w:rPr>
        <w:t>n</w:t>
      </w:r>
      <w:r w:rsidR="00AD5B38" w:rsidRPr="00AD5B38">
        <w:rPr>
          <w:rFonts w:cstheme="majorHAnsi"/>
          <w:sz w:val="22"/>
          <w:lang w:val="es-ES"/>
        </w:rPr>
        <w:t xml:space="preserve"> </w:t>
      </w:r>
      <w:r w:rsidR="007A4F3E">
        <w:rPr>
          <w:rFonts w:cstheme="majorHAnsi"/>
          <w:sz w:val="22"/>
          <w:lang w:val="es-ES"/>
        </w:rPr>
        <w:t>en</w:t>
      </w:r>
      <w:r w:rsidR="00AD5B38" w:rsidRPr="00AD5B38">
        <w:rPr>
          <w:rFonts w:cstheme="majorHAnsi"/>
          <w:sz w:val="22"/>
          <w:lang w:val="es-ES"/>
        </w:rPr>
        <w:t xml:space="preserve"> las bandas </w:t>
      </w:r>
      <w:r w:rsidR="00952BB3" w:rsidRPr="00AD5B38">
        <w:rPr>
          <w:rFonts w:cstheme="majorHAnsi"/>
          <w:sz w:val="22"/>
          <w:lang w:val="es-ES"/>
        </w:rPr>
        <w:t>W</w:t>
      </w:r>
      <w:r w:rsidR="00AD5B38">
        <w:rPr>
          <w:rFonts w:cstheme="majorHAnsi"/>
          <w:sz w:val="22"/>
          <w:lang w:val="es-ES"/>
        </w:rPr>
        <w:t xml:space="preserve"> </w:t>
      </w:r>
      <w:r w:rsidR="004B2430">
        <w:rPr>
          <w:rFonts w:cstheme="majorHAnsi"/>
          <w:sz w:val="22"/>
          <w:lang w:val="es-ES"/>
        </w:rPr>
        <w:t>y</w:t>
      </w:r>
      <w:r w:rsidR="00AD5B38">
        <w:rPr>
          <w:rFonts w:cstheme="majorHAnsi"/>
          <w:sz w:val="22"/>
          <w:lang w:val="es-ES"/>
        </w:rPr>
        <w:t xml:space="preserve"> </w:t>
      </w:r>
      <w:r w:rsidR="00952BB3" w:rsidRPr="00AD5B38">
        <w:rPr>
          <w:rFonts w:cstheme="majorHAnsi"/>
          <w:sz w:val="22"/>
          <w:lang w:val="es-ES"/>
        </w:rPr>
        <w:t xml:space="preserve">D </w:t>
      </w:r>
      <w:r w:rsidR="00BD509B" w:rsidRPr="00AD5B38">
        <w:rPr>
          <w:rFonts w:cstheme="majorHAnsi"/>
          <w:sz w:val="22"/>
          <w:lang w:val="es-ES"/>
        </w:rPr>
        <w:t>(</w:t>
      </w:r>
      <w:r w:rsidR="004B2430">
        <w:rPr>
          <w:rFonts w:cstheme="majorHAnsi"/>
          <w:sz w:val="22"/>
          <w:lang w:val="es-ES"/>
        </w:rPr>
        <w:t xml:space="preserve">entre </w:t>
      </w:r>
      <w:r w:rsidR="00AD5B38">
        <w:rPr>
          <w:rFonts w:cstheme="majorHAnsi"/>
          <w:sz w:val="22"/>
          <w:lang w:val="es-ES"/>
        </w:rPr>
        <w:t>C</w:t>
      </w:r>
      <w:r w:rsidR="00BD509B" w:rsidRPr="00AD5B38">
        <w:rPr>
          <w:rFonts w:cstheme="majorHAnsi"/>
          <w:sz w:val="22"/>
          <w:lang w:val="es-ES"/>
        </w:rPr>
        <w:t xml:space="preserve">C </w:t>
      </w:r>
      <w:r w:rsidR="004B2430">
        <w:rPr>
          <w:rFonts w:cstheme="majorHAnsi"/>
          <w:sz w:val="22"/>
          <w:lang w:val="es-ES"/>
        </w:rPr>
        <w:t>y</w:t>
      </w:r>
      <w:r w:rsidR="00BD509B" w:rsidRPr="00AD5B38">
        <w:rPr>
          <w:rFonts w:cstheme="majorHAnsi"/>
          <w:sz w:val="22"/>
          <w:lang w:val="es-ES"/>
        </w:rPr>
        <w:t xml:space="preserve"> 120 GHz), </w:t>
      </w:r>
      <w:r w:rsidR="00AD5B38">
        <w:rPr>
          <w:rFonts w:cstheme="majorHAnsi"/>
          <w:sz w:val="22"/>
          <w:lang w:val="es-ES"/>
        </w:rPr>
        <w:t xml:space="preserve">ofrece </w:t>
      </w:r>
      <w:r w:rsidR="004B2430">
        <w:rPr>
          <w:rFonts w:cstheme="majorHAnsi"/>
          <w:sz w:val="22"/>
          <w:lang w:val="es-ES"/>
        </w:rPr>
        <w:t>unos niveles muy superiores de fiabilidad</w:t>
      </w:r>
      <w:r w:rsidR="00BD509B" w:rsidRPr="00AD5B38">
        <w:rPr>
          <w:rFonts w:cstheme="majorHAnsi"/>
          <w:sz w:val="22"/>
          <w:lang w:val="es-ES"/>
        </w:rPr>
        <w:t>, precisi</w:t>
      </w:r>
      <w:r w:rsidR="004B2430">
        <w:rPr>
          <w:rFonts w:cstheme="majorHAnsi"/>
          <w:sz w:val="22"/>
          <w:lang w:val="es-ES"/>
        </w:rPr>
        <w:t>ó</w:t>
      </w:r>
      <w:r w:rsidR="00BD509B" w:rsidRPr="00AD5B38">
        <w:rPr>
          <w:rFonts w:cstheme="majorHAnsi"/>
          <w:sz w:val="22"/>
          <w:lang w:val="es-ES"/>
        </w:rPr>
        <w:t>n</w:t>
      </w:r>
      <w:r w:rsidR="004B2430">
        <w:rPr>
          <w:rFonts w:cstheme="majorHAnsi"/>
          <w:sz w:val="22"/>
          <w:lang w:val="es-ES"/>
        </w:rPr>
        <w:t xml:space="preserve"> y </w:t>
      </w:r>
      <w:r w:rsidR="00BD509B" w:rsidRPr="00AD5B38">
        <w:rPr>
          <w:rFonts w:cstheme="majorHAnsi"/>
          <w:sz w:val="22"/>
          <w:lang w:val="es-ES"/>
        </w:rPr>
        <w:t>repe</w:t>
      </w:r>
      <w:r w:rsidR="004B2430">
        <w:rPr>
          <w:rFonts w:cstheme="majorHAnsi"/>
          <w:sz w:val="22"/>
          <w:lang w:val="es-ES"/>
        </w:rPr>
        <w:t>tibilidad</w:t>
      </w:r>
      <w:r w:rsidR="00246F1B" w:rsidRPr="00AD5B38">
        <w:rPr>
          <w:rFonts w:cstheme="majorHAnsi"/>
          <w:sz w:val="22"/>
          <w:lang w:val="es-ES"/>
        </w:rPr>
        <w:t xml:space="preserve"> </w:t>
      </w:r>
      <w:r w:rsidR="004B2430">
        <w:rPr>
          <w:rFonts w:cstheme="majorHAnsi"/>
          <w:sz w:val="22"/>
          <w:lang w:val="es-ES"/>
        </w:rPr>
        <w:t>hasta frecuencias del límite superior</w:t>
      </w:r>
      <w:r w:rsidR="002E31BC" w:rsidRPr="00AD5B38">
        <w:rPr>
          <w:rFonts w:cstheme="majorHAnsi"/>
          <w:sz w:val="22"/>
          <w:lang w:val="es-ES"/>
        </w:rPr>
        <w:t xml:space="preserve"> </w:t>
      </w:r>
      <w:r w:rsidR="004B2430">
        <w:rPr>
          <w:rFonts w:cstheme="majorHAnsi"/>
          <w:sz w:val="22"/>
          <w:lang w:val="es-ES"/>
        </w:rPr>
        <w:t>sin necesidad de gu</w:t>
      </w:r>
      <w:r w:rsidR="0072350B">
        <w:rPr>
          <w:rFonts w:cstheme="majorHAnsi"/>
          <w:sz w:val="22"/>
          <w:lang w:val="es-ES"/>
        </w:rPr>
        <w:t>í</w:t>
      </w:r>
      <w:r w:rsidR="004B2430">
        <w:rPr>
          <w:rFonts w:cstheme="majorHAnsi"/>
          <w:sz w:val="22"/>
          <w:lang w:val="es-ES"/>
        </w:rPr>
        <w:t xml:space="preserve">as </w:t>
      </w:r>
      <w:r w:rsidR="0072350B">
        <w:rPr>
          <w:rFonts w:cstheme="majorHAnsi"/>
          <w:sz w:val="22"/>
          <w:lang w:val="es-ES"/>
        </w:rPr>
        <w:t>de onda compleja</w:t>
      </w:r>
      <w:r w:rsidR="004B2430">
        <w:rPr>
          <w:rFonts w:cstheme="majorHAnsi"/>
          <w:sz w:val="22"/>
          <w:lang w:val="es-ES"/>
        </w:rPr>
        <w:t>s</w:t>
      </w:r>
      <w:r w:rsidR="002E31BC" w:rsidRPr="00AD5B38">
        <w:rPr>
          <w:rFonts w:cstheme="majorHAnsi"/>
          <w:sz w:val="22"/>
          <w:lang w:val="es-ES"/>
        </w:rPr>
        <w:t xml:space="preserve"> o</w:t>
      </w:r>
      <w:r w:rsidR="004B2430">
        <w:rPr>
          <w:rFonts w:cstheme="majorHAnsi"/>
          <w:sz w:val="22"/>
          <w:lang w:val="es-ES"/>
        </w:rPr>
        <w:t xml:space="preserve"> de equipos más costosos de</w:t>
      </w:r>
      <w:r w:rsidR="002E31BC" w:rsidRPr="00AD5B38">
        <w:rPr>
          <w:rFonts w:cstheme="majorHAnsi"/>
          <w:sz w:val="22"/>
          <w:lang w:val="es-ES"/>
        </w:rPr>
        <w:t xml:space="preserve"> 0</w:t>
      </w:r>
      <w:r w:rsidR="00F50EF2">
        <w:rPr>
          <w:rFonts w:cstheme="majorHAnsi"/>
          <w:sz w:val="22"/>
          <w:lang w:val="es-ES"/>
        </w:rPr>
        <w:t>,</w:t>
      </w:r>
      <w:r w:rsidR="002E31BC" w:rsidRPr="00AD5B38">
        <w:rPr>
          <w:rFonts w:cstheme="majorHAnsi"/>
          <w:sz w:val="22"/>
          <w:lang w:val="es-ES"/>
        </w:rPr>
        <w:t>8</w:t>
      </w:r>
      <w:r w:rsidR="005C5697" w:rsidRPr="00AD5B38">
        <w:rPr>
          <w:rFonts w:cstheme="majorHAnsi"/>
          <w:sz w:val="22"/>
          <w:lang w:val="es-ES"/>
        </w:rPr>
        <w:t xml:space="preserve"> </w:t>
      </w:r>
      <w:r w:rsidR="002E31BC" w:rsidRPr="00AD5B38">
        <w:rPr>
          <w:rFonts w:cstheme="majorHAnsi"/>
          <w:sz w:val="22"/>
          <w:lang w:val="es-ES"/>
        </w:rPr>
        <w:t>mm.</w:t>
      </w:r>
    </w:p>
    <w:p w14:paraId="548D89F3" w14:textId="77777777" w:rsidR="00BD509B" w:rsidRPr="00AD5B38" w:rsidRDefault="00BD509B" w:rsidP="00C133EB">
      <w:pPr>
        <w:spacing w:afterLines="20" w:after="48" w:line="276" w:lineRule="auto"/>
        <w:rPr>
          <w:rFonts w:cstheme="majorHAnsi"/>
          <w:sz w:val="22"/>
          <w:lang w:val="es-ES"/>
        </w:rPr>
      </w:pPr>
    </w:p>
    <w:p w14:paraId="1C3E102E" w14:textId="37D63570" w:rsidR="00D8726E" w:rsidRPr="00AA527F" w:rsidRDefault="00421C06" w:rsidP="00BD2FC3">
      <w:pPr>
        <w:spacing w:afterLines="20" w:after="48" w:line="276" w:lineRule="auto"/>
        <w:jc w:val="center"/>
        <w:rPr>
          <w:rFonts w:cstheme="majorHAnsi"/>
          <w:sz w:val="22"/>
          <w:lang w:val="es-ES"/>
        </w:rPr>
      </w:pPr>
      <w:r w:rsidRPr="00AA527F">
        <w:rPr>
          <w:rFonts w:cstheme="majorHAnsi"/>
          <w:noProof/>
          <w:sz w:val="22"/>
          <w:lang w:val="es-ES"/>
        </w:rPr>
        <w:drawing>
          <wp:inline distT="0" distB="0" distL="0" distR="0" wp14:anchorId="2FCCE793" wp14:editId="52EAED19">
            <wp:extent cx="4893013" cy="1988048"/>
            <wp:effectExtent l="0" t="0" r="0" b="6350"/>
            <wp:docPr id="1258223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23006" name="Picture 1258223006"/>
                    <pic:cNvPicPr/>
                  </pic:nvPicPr>
                  <pic:blipFill>
                    <a:blip r:embed="rId11"/>
                    <a:stretch>
                      <a:fillRect/>
                    </a:stretch>
                  </pic:blipFill>
                  <pic:spPr>
                    <a:xfrm>
                      <a:off x="0" y="0"/>
                      <a:ext cx="4901780" cy="1991610"/>
                    </a:xfrm>
                    <a:prstGeom prst="rect">
                      <a:avLst/>
                    </a:prstGeom>
                  </pic:spPr>
                </pic:pic>
              </a:graphicData>
            </a:graphic>
          </wp:inline>
        </w:drawing>
      </w:r>
    </w:p>
    <w:p w14:paraId="754F90A7" w14:textId="77777777" w:rsidR="00BD509B" w:rsidRPr="00AA527F" w:rsidRDefault="00BD509B" w:rsidP="00C133EB">
      <w:pPr>
        <w:spacing w:afterLines="20" w:after="48" w:line="276" w:lineRule="auto"/>
        <w:rPr>
          <w:rFonts w:cstheme="majorHAnsi"/>
          <w:sz w:val="22"/>
          <w:lang w:val="es-ES"/>
        </w:rPr>
      </w:pPr>
    </w:p>
    <w:p w14:paraId="310035C9" w14:textId="3BED2CA6" w:rsidR="003819F4" w:rsidRPr="004B2430" w:rsidRDefault="00724670" w:rsidP="282DA22F">
      <w:pPr>
        <w:spacing w:afterLines="20" w:after="48" w:line="276" w:lineRule="auto"/>
        <w:rPr>
          <w:rFonts w:cstheme="majorBidi"/>
          <w:sz w:val="22"/>
          <w:lang w:val="es-ES"/>
        </w:rPr>
      </w:pPr>
      <w:r w:rsidRPr="00724670">
        <w:rPr>
          <w:rFonts w:cstheme="majorBidi"/>
          <w:sz w:val="22"/>
          <w:lang w:val="es-ES"/>
        </w:rPr>
        <w:t>El diseño para montaje por compresión sin soldadura permite la sustitución sobre el terreno</w:t>
      </w:r>
      <w:r>
        <w:rPr>
          <w:rFonts w:cstheme="majorBidi"/>
          <w:sz w:val="22"/>
          <w:lang w:val="es-ES"/>
        </w:rPr>
        <w:t xml:space="preserve"> </w:t>
      </w:r>
      <w:r w:rsidR="007E54B5">
        <w:rPr>
          <w:rFonts w:cstheme="majorBidi"/>
          <w:sz w:val="22"/>
          <w:lang w:val="es-ES"/>
        </w:rPr>
        <w:t>y una disposición flexible</w:t>
      </w:r>
      <w:r w:rsidR="00105456" w:rsidRPr="004B2430">
        <w:rPr>
          <w:rFonts w:cstheme="majorBidi"/>
          <w:sz w:val="22"/>
          <w:lang w:val="es-ES"/>
        </w:rPr>
        <w:t xml:space="preserve"> </w:t>
      </w:r>
      <w:r w:rsidR="004B2430" w:rsidRPr="004B2430">
        <w:rPr>
          <w:rFonts w:cstheme="majorBidi"/>
          <w:sz w:val="22"/>
          <w:lang w:val="es-ES"/>
        </w:rPr>
        <w:t xml:space="preserve">ya que permite utilizar el </w:t>
      </w:r>
      <w:r w:rsidR="00105456" w:rsidRPr="004B2430">
        <w:rPr>
          <w:rFonts w:cstheme="majorBidi"/>
          <w:sz w:val="22"/>
          <w:lang w:val="es-ES"/>
        </w:rPr>
        <w:t xml:space="preserve">conector </w:t>
      </w:r>
      <w:r w:rsidR="004B2430" w:rsidRPr="004B2430">
        <w:rPr>
          <w:rFonts w:cstheme="majorBidi"/>
          <w:sz w:val="22"/>
          <w:lang w:val="es-ES"/>
        </w:rPr>
        <w:t>e</w:t>
      </w:r>
      <w:r w:rsidR="004B2430">
        <w:rPr>
          <w:rFonts w:cstheme="majorBidi"/>
          <w:sz w:val="22"/>
          <w:lang w:val="es-ES"/>
        </w:rPr>
        <w:t>n diversos puntos de la placa de circuito impreso</w:t>
      </w:r>
      <w:r w:rsidR="00105456" w:rsidRPr="004B2430">
        <w:rPr>
          <w:rFonts w:cstheme="majorBidi"/>
          <w:sz w:val="22"/>
          <w:lang w:val="es-ES"/>
        </w:rPr>
        <w:t xml:space="preserve">. </w:t>
      </w:r>
      <w:r w:rsidR="004B2430" w:rsidRPr="004B2430">
        <w:rPr>
          <w:rFonts w:cstheme="majorBidi"/>
          <w:sz w:val="22"/>
          <w:lang w:val="es-ES"/>
        </w:rPr>
        <w:t xml:space="preserve">A diferencia de las </w:t>
      </w:r>
      <w:r w:rsidR="00F50EF2" w:rsidRPr="004B2430">
        <w:rPr>
          <w:rFonts w:cstheme="majorBidi"/>
          <w:sz w:val="22"/>
          <w:lang w:val="es-ES"/>
        </w:rPr>
        <w:t>interfaces</w:t>
      </w:r>
      <w:r w:rsidR="004B2430" w:rsidRPr="004B2430">
        <w:rPr>
          <w:rFonts w:cstheme="majorBidi"/>
          <w:sz w:val="22"/>
          <w:lang w:val="es-ES"/>
        </w:rPr>
        <w:t xml:space="preserve"> soldadas a la placa</w:t>
      </w:r>
      <w:r w:rsidR="00105456" w:rsidRPr="004B2430">
        <w:rPr>
          <w:rFonts w:cstheme="majorBidi"/>
          <w:sz w:val="22"/>
          <w:lang w:val="es-ES"/>
        </w:rPr>
        <w:t>,</w:t>
      </w:r>
      <w:r w:rsidR="004B2430" w:rsidRPr="004B2430">
        <w:rPr>
          <w:rFonts w:cstheme="majorBidi"/>
          <w:sz w:val="22"/>
          <w:lang w:val="es-ES"/>
        </w:rPr>
        <w:t xml:space="preserve"> la tecnología</w:t>
      </w:r>
      <w:r w:rsidR="004B2430">
        <w:rPr>
          <w:rFonts w:cstheme="majorBidi"/>
          <w:sz w:val="22"/>
          <w:lang w:val="es-ES"/>
        </w:rPr>
        <w:t xml:space="preserve"> de montaje por</w:t>
      </w:r>
      <w:r w:rsidR="00105456" w:rsidRPr="004B2430">
        <w:rPr>
          <w:rFonts w:cstheme="majorBidi"/>
          <w:sz w:val="22"/>
          <w:lang w:val="es-ES"/>
        </w:rPr>
        <w:t xml:space="preserve"> compresi</w:t>
      </w:r>
      <w:r w:rsidR="004B2430">
        <w:rPr>
          <w:rFonts w:cstheme="majorBidi"/>
          <w:sz w:val="22"/>
          <w:lang w:val="es-ES"/>
        </w:rPr>
        <w:t>ó</w:t>
      </w:r>
      <w:r w:rsidR="00105456" w:rsidRPr="004B2430">
        <w:rPr>
          <w:rFonts w:cstheme="majorBidi"/>
          <w:sz w:val="22"/>
          <w:lang w:val="es-ES"/>
        </w:rPr>
        <w:t xml:space="preserve">n </w:t>
      </w:r>
      <w:r w:rsidR="004B2430">
        <w:rPr>
          <w:rFonts w:cstheme="majorBidi"/>
          <w:sz w:val="22"/>
          <w:lang w:val="es-ES"/>
        </w:rPr>
        <w:t xml:space="preserve">facilita la </w:t>
      </w:r>
      <w:r w:rsidR="00105456" w:rsidRPr="004B2430">
        <w:rPr>
          <w:rFonts w:cstheme="majorBidi"/>
          <w:sz w:val="22"/>
          <w:lang w:val="es-ES"/>
        </w:rPr>
        <w:t>instala</w:t>
      </w:r>
      <w:r w:rsidR="004B2430">
        <w:rPr>
          <w:rFonts w:cstheme="majorBidi"/>
          <w:sz w:val="22"/>
          <w:lang w:val="es-ES"/>
        </w:rPr>
        <w:t>c</w:t>
      </w:r>
      <w:r w:rsidR="00105456" w:rsidRPr="004B2430">
        <w:rPr>
          <w:rFonts w:cstheme="majorBidi"/>
          <w:sz w:val="22"/>
          <w:lang w:val="es-ES"/>
        </w:rPr>
        <w:t>i</w:t>
      </w:r>
      <w:r w:rsidR="004B2430">
        <w:rPr>
          <w:rFonts w:cstheme="majorBidi"/>
          <w:sz w:val="22"/>
          <w:lang w:val="es-ES"/>
        </w:rPr>
        <w:t>ó</w:t>
      </w:r>
      <w:r w:rsidR="00105456" w:rsidRPr="004B2430">
        <w:rPr>
          <w:rFonts w:cstheme="majorBidi"/>
          <w:sz w:val="22"/>
          <w:lang w:val="es-ES"/>
        </w:rPr>
        <w:t xml:space="preserve">n, </w:t>
      </w:r>
      <w:r w:rsidR="004B2430">
        <w:rPr>
          <w:rFonts w:cstheme="majorBidi"/>
          <w:sz w:val="22"/>
          <w:lang w:val="es-ES"/>
        </w:rPr>
        <w:t xml:space="preserve">la sustitución y la </w:t>
      </w:r>
      <w:r w:rsidR="00105456" w:rsidRPr="004B2430">
        <w:rPr>
          <w:rFonts w:cstheme="majorBidi"/>
          <w:sz w:val="22"/>
          <w:lang w:val="es-ES"/>
        </w:rPr>
        <w:t>evalua</w:t>
      </w:r>
      <w:r w:rsidR="004B2430">
        <w:rPr>
          <w:rFonts w:cstheme="majorBidi"/>
          <w:sz w:val="22"/>
          <w:lang w:val="es-ES"/>
        </w:rPr>
        <w:t xml:space="preserve">ción </w:t>
      </w:r>
      <w:r w:rsidR="002A49F1">
        <w:rPr>
          <w:rFonts w:cstheme="majorBidi"/>
          <w:sz w:val="22"/>
          <w:lang w:val="es-ES"/>
        </w:rPr>
        <w:t xml:space="preserve">además de proporcionar un rendimiento repetible en el rango de ondas </w:t>
      </w:r>
      <w:r w:rsidR="00105456" w:rsidRPr="004B2430">
        <w:rPr>
          <w:rFonts w:cstheme="majorBidi"/>
          <w:sz w:val="22"/>
          <w:lang w:val="es-ES"/>
        </w:rPr>
        <w:t>milim</w:t>
      </w:r>
      <w:r w:rsidR="002A49F1">
        <w:rPr>
          <w:rFonts w:cstheme="majorBidi"/>
          <w:sz w:val="22"/>
          <w:lang w:val="es-ES"/>
        </w:rPr>
        <w:t>é</w:t>
      </w:r>
      <w:r w:rsidR="00105456" w:rsidRPr="004B2430">
        <w:rPr>
          <w:rFonts w:cstheme="majorBidi"/>
          <w:sz w:val="22"/>
          <w:lang w:val="es-ES"/>
        </w:rPr>
        <w:t>tr</w:t>
      </w:r>
      <w:r w:rsidR="002A49F1">
        <w:rPr>
          <w:rFonts w:cstheme="majorBidi"/>
          <w:sz w:val="22"/>
          <w:lang w:val="es-ES"/>
        </w:rPr>
        <w:t>icas</w:t>
      </w:r>
      <w:r w:rsidR="2D0CC191" w:rsidRPr="004B2430">
        <w:rPr>
          <w:rFonts w:cstheme="majorBidi"/>
          <w:sz w:val="22"/>
          <w:lang w:val="es-ES"/>
        </w:rPr>
        <w:t>.</w:t>
      </w:r>
    </w:p>
    <w:p w14:paraId="0194D4DD" w14:textId="77777777" w:rsidR="004101E5" w:rsidRPr="004B2430" w:rsidRDefault="004101E5" w:rsidP="00C133EB">
      <w:pPr>
        <w:spacing w:afterLines="20" w:after="48" w:line="276" w:lineRule="auto"/>
        <w:rPr>
          <w:rFonts w:cstheme="majorHAnsi"/>
          <w:sz w:val="22"/>
          <w:lang w:val="es-ES"/>
        </w:rPr>
      </w:pPr>
    </w:p>
    <w:p w14:paraId="01979021" w14:textId="7E59BB45" w:rsidR="003819F4" w:rsidRPr="00540011" w:rsidRDefault="007E54B5" w:rsidP="282DA22F">
      <w:pPr>
        <w:spacing w:afterLines="20" w:after="48" w:line="276" w:lineRule="auto"/>
        <w:rPr>
          <w:rFonts w:cstheme="majorBidi"/>
          <w:sz w:val="22"/>
          <w:highlight w:val="yellow"/>
          <w:lang w:val="es-ES"/>
        </w:rPr>
      </w:pPr>
      <w:r w:rsidRPr="007E54B5">
        <w:rPr>
          <w:rFonts w:cstheme="majorBidi"/>
          <w:sz w:val="22"/>
          <w:lang w:val="es-ES"/>
        </w:rPr>
        <w:t xml:space="preserve">Otra característica diferencial de la Serie </w:t>
      </w:r>
      <w:r w:rsidR="0090517F" w:rsidRPr="007E54B5">
        <w:rPr>
          <w:rFonts w:cstheme="majorBidi"/>
          <w:sz w:val="22"/>
          <w:lang w:val="es-ES"/>
        </w:rPr>
        <w:t xml:space="preserve">100-CM </w:t>
      </w:r>
      <w:r w:rsidRPr="007E54B5">
        <w:rPr>
          <w:rFonts w:cstheme="majorBidi"/>
          <w:sz w:val="22"/>
          <w:lang w:val="es-ES"/>
        </w:rPr>
        <w:t xml:space="preserve">de Samtec corresponde a </w:t>
      </w:r>
      <w:r>
        <w:rPr>
          <w:rFonts w:cstheme="majorBidi"/>
          <w:sz w:val="22"/>
          <w:lang w:val="es-ES"/>
        </w:rPr>
        <w:t xml:space="preserve">sus </w:t>
      </w:r>
      <w:hyperlink r:id="rId12">
        <w:r w:rsidR="00D35C2A">
          <w:rPr>
            <w:rStyle w:val="Hyperlink"/>
            <w:rFonts w:cstheme="majorBidi"/>
            <w:sz w:val="22"/>
            <w:lang w:val="es-ES"/>
          </w:rPr>
          <w:t>funciones de a</w:t>
        </w:r>
        <w:r w:rsidR="0090517F" w:rsidRPr="007E54B5">
          <w:rPr>
            <w:rStyle w:val="Hyperlink"/>
            <w:rFonts w:cstheme="majorBidi"/>
            <w:sz w:val="22"/>
            <w:lang w:val="es-ES"/>
          </w:rPr>
          <w:t>lin</w:t>
        </w:r>
        <w:r w:rsidR="00D35C2A">
          <w:rPr>
            <w:rStyle w:val="Hyperlink"/>
            <w:rFonts w:cstheme="majorBidi"/>
            <w:sz w:val="22"/>
            <w:lang w:val="es-ES"/>
          </w:rPr>
          <w:t>eación</w:t>
        </w:r>
      </w:hyperlink>
      <w:r w:rsidR="00F90D10" w:rsidRPr="007E54B5">
        <w:rPr>
          <w:rFonts w:cstheme="majorBidi"/>
          <w:sz w:val="22"/>
          <w:lang w:val="es-ES"/>
        </w:rPr>
        <w:t xml:space="preserve">. </w:t>
      </w:r>
      <w:r w:rsidR="00D04FF5" w:rsidRPr="00540011">
        <w:rPr>
          <w:rFonts w:cstheme="majorBidi"/>
          <w:sz w:val="22"/>
          <w:lang w:val="es-ES"/>
        </w:rPr>
        <w:t>La a</w:t>
      </w:r>
      <w:r w:rsidR="00F90D10" w:rsidRPr="00540011">
        <w:rPr>
          <w:rFonts w:cstheme="majorBidi"/>
          <w:sz w:val="22"/>
          <w:lang w:val="es-ES"/>
        </w:rPr>
        <w:t>line</w:t>
      </w:r>
      <w:r w:rsidR="00D04FF5" w:rsidRPr="00540011">
        <w:rPr>
          <w:rFonts w:cstheme="majorBidi"/>
          <w:sz w:val="22"/>
          <w:lang w:val="es-ES"/>
        </w:rPr>
        <w:t>ación</w:t>
      </w:r>
      <w:r w:rsidR="00540011" w:rsidRPr="00540011">
        <w:rPr>
          <w:rFonts w:cstheme="majorBidi"/>
          <w:sz w:val="22"/>
          <w:lang w:val="es-ES"/>
        </w:rPr>
        <w:t xml:space="preserve"> se encuentra mecaniza</w:t>
      </w:r>
      <w:r w:rsidR="00540011">
        <w:rPr>
          <w:rFonts w:cstheme="majorBidi"/>
          <w:sz w:val="22"/>
          <w:lang w:val="es-ES"/>
        </w:rPr>
        <w:t>da</w:t>
      </w:r>
      <w:r w:rsidR="00C85747" w:rsidRPr="00540011">
        <w:rPr>
          <w:rFonts w:cstheme="majorBidi"/>
          <w:sz w:val="22"/>
          <w:lang w:val="es-ES"/>
        </w:rPr>
        <w:t xml:space="preserve"> </w:t>
      </w:r>
      <w:r w:rsidR="00D04FF5" w:rsidRPr="00540011">
        <w:rPr>
          <w:rFonts w:cstheme="majorBidi"/>
          <w:sz w:val="22"/>
          <w:lang w:val="es-ES"/>
        </w:rPr>
        <w:t xml:space="preserve">en la base del </w:t>
      </w:r>
      <w:r w:rsidR="00C85747" w:rsidRPr="00540011">
        <w:rPr>
          <w:rFonts w:cstheme="majorBidi"/>
          <w:sz w:val="22"/>
          <w:lang w:val="es-ES"/>
        </w:rPr>
        <w:t>conector</w:t>
      </w:r>
      <w:r w:rsidR="00540011">
        <w:rPr>
          <w:rFonts w:cstheme="majorBidi"/>
          <w:sz w:val="22"/>
          <w:lang w:val="es-ES"/>
        </w:rPr>
        <w:t xml:space="preserve"> y encaja con las marcas de referencia de la placa de circuito impreso con el fin de garantizar que la patilla de alineación está</w:t>
      </w:r>
      <w:r w:rsidR="00C85747" w:rsidRPr="00540011">
        <w:rPr>
          <w:rFonts w:cstheme="majorBidi"/>
          <w:sz w:val="22"/>
          <w:lang w:val="es-ES"/>
        </w:rPr>
        <w:t xml:space="preserve"> </w:t>
      </w:r>
      <w:r w:rsidR="0090517F" w:rsidRPr="00540011">
        <w:rPr>
          <w:rFonts w:cstheme="majorBidi"/>
          <w:sz w:val="22"/>
          <w:lang w:val="es-ES"/>
        </w:rPr>
        <w:t>centr</w:t>
      </w:r>
      <w:r w:rsidR="00540011">
        <w:rPr>
          <w:rFonts w:cstheme="majorBidi"/>
          <w:sz w:val="22"/>
          <w:lang w:val="es-ES"/>
        </w:rPr>
        <w:t>a</w:t>
      </w:r>
      <w:r w:rsidR="0090517F" w:rsidRPr="00540011">
        <w:rPr>
          <w:rFonts w:cstheme="majorBidi"/>
          <w:sz w:val="22"/>
          <w:lang w:val="es-ES"/>
        </w:rPr>
        <w:t>d</w:t>
      </w:r>
      <w:r w:rsidR="00540011">
        <w:rPr>
          <w:rFonts w:cstheme="majorBidi"/>
          <w:sz w:val="22"/>
          <w:lang w:val="es-ES"/>
        </w:rPr>
        <w:t xml:space="preserve">a en la zona de contacto. </w:t>
      </w:r>
      <w:r w:rsidR="00540011" w:rsidRPr="00540011">
        <w:rPr>
          <w:rFonts w:cstheme="majorBidi"/>
          <w:sz w:val="22"/>
          <w:lang w:val="es-ES"/>
        </w:rPr>
        <w:t xml:space="preserve">Esta exactitud </w:t>
      </w:r>
      <w:r w:rsidR="009354A9" w:rsidRPr="00540011">
        <w:rPr>
          <w:rFonts w:cstheme="majorBidi"/>
          <w:sz w:val="22"/>
          <w:lang w:val="es-ES"/>
        </w:rPr>
        <w:t>posi</w:t>
      </w:r>
      <w:r w:rsidR="00540011" w:rsidRPr="00540011">
        <w:rPr>
          <w:rFonts w:cstheme="majorBidi"/>
          <w:sz w:val="22"/>
          <w:lang w:val="es-ES"/>
        </w:rPr>
        <w:t>c</w:t>
      </w:r>
      <w:r w:rsidR="009354A9" w:rsidRPr="00540011">
        <w:rPr>
          <w:rFonts w:cstheme="majorBidi"/>
          <w:sz w:val="22"/>
          <w:lang w:val="es-ES"/>
        </w:rPr>
        <w:t>ional facilita</w:t>
      </w:r>
      <w:r w:rsidR="00C85747" w:rsidRPr="00540011">
        <w:rPr>
          <w:rFonts w:cstheme="majorBidi"/>
          <w:sz w:val="22"/>
          <w:lang w:val="es-ES"/>
        </w:rPr>
        <w:t xml:space="preserve"> </w:t>
      </w:r>
      <w:r w:rsidR="00540011" w:rsidRPr="00540011">
        <w:rPr>
          <w:rFonts w:cstheme="majorBidi"/>
          <w:sz w:val="22"/>
          <w:lang w:val="es-ES"/>
        </w:rPr>
        <w:t>l</w:t>
      </w:r>
      <w:r w:rsidR="00540011">
        <w:rPr>
          <w:rFonts w:cstheme="majorBidi"/>
          <w:sz w:val="22"/>
          <w:lang w:val="es-ES"/>
        </w:rPr>
        <w:t>as</w:t>
      </w:r>
      <w:r w:rsidR="00540011" w:rsidRPr="00540011">
        <w:rPr>
          <w:rFonts w:cstheme="majorBidi"/>
          <w:sz w:val="22"/>
          <w:lang w:val="es-ES"/>
        </w:rPr>
        <w:t xml:space="preserve"> máxim</w:t>
      </w:r>
      <w:r w:rsidR="00540011">
        <w:rPr>
          <w:rFonts w:cstheme="majorBidi"/>
          <w:sz w:val="22"/>
          <w:lang w:val="es-ES"/>
        </w:rPr>
        <w:t xml:space="preserve">as prestaciones del </w:t>
      </w:r>
      <w:r w:rsidR="00F90D10" w:rsidRPr="00540011">
        <w:rPr>
          <w:rFonts w:cstheme="majorBidi"/>
          <w:sz w:val="22"/>
          <w:lang w:val="es-ES"/>
        </w:rPr>
        <w:t xml:space="preserve">conector </w:t>
      </w:r>
      <w:r w:rsidR="00540011">
        <w:rPr>
          <w:rFonts w:cstheme="majorBidi"/>
          <w:sz w:val="22"/>
          <w:lang w:val="es-ES"/>
        </w:rPr>
        <w:t>y optimiza la integridad de la señal</w:t>
      </w:r>
      <w:r w:rsidR="00F90D10" w:rsidRPr="00540011">
        <w:rPr>
          <w:rFonts w:cstheme="majorBidi"/>
          <w:sz w:val="22"/>
          <w:lang w:val="es-ES"/>
        </w:rPr>
        <w:t>.</w:t>
      </w:r>
      <w:r w:rsidR="004101E5" w:rsidRPr="00540011">
        <w:rPr>
          <w:rFonts w:cstheme="majorBidi"/>
          <w:sz w:val="22"/>
          <w:lang w:val="es-ES"/>
        </w:rPr>
        <w:t xml:space="preserve"> </w:t>
      </w:r>
      <w:r w:rsidR="00540011" w:rsidRPr="00540011">
        <w:rPr>
          <w:rFonts w:cstheme="majorBidi"/>
          <w:sz w:val="22"/>
          <w:lang w:val="es-ES"/>
        </w:rPr>
        <w:t xml:space="preserve">Su rendimiento se concreta en una </w:t>
      </w:r>
      <w:r w:rsidR="0090517F" w:rsidRPr="00540011">
        <w:rPr>
          <w:rFonts w:cstheme="majorBidi"/>
          <w:sz w:val="22"/>
          <w:lang w:val="es-ES"/>
        </w:rPr>
        <w:lastRenderedPageBreak/>
        <w:t xml:space="preserve">VSWR </w:t>
      </w:r>
      <w:r w:rsidR="00540011" w:rsidRPr="00540011">
        <w:rPr>
          <w:rFonts w:cstheme="majorBidi"/>
          <w:sz w:val="22"/>
          <w:lang w:val="es-ES"/>
        </w:rPr>
        <w:t>de</w:t>
      </w:r>
      <w:r w:rsidR="0090517F" w:rsidRPr="00540011">
        <w:rPr>
          <w:rFonts w:cstheme="majorBidi"/>
          <w:sz w:val="22"/>
          <w:lang w:val="es-ES"/>
        </w:rPr>
        <w:t xml:space="preserve"> 1</w:t>
      </w:r>
      <w:r w:rsidR="00540011" w:rsidRPr="00540011">
        <w:rPr>
          <w:rFonts w:cstheme="majorBidi"/>
          <w:sz w:val="22"/>
          <w:lang w:val="es-ES"/>
        </w:rPr>
        <w:t>,</w:t>
      </w:r>
      <w:r w:rsidR="0090517F" w:rsidRPr="00540011">
        <w:rPr>
          <w:rFonts w:cstheme="majorBidi"/>
          <w:sz w:val="22"/>
          <w:lang w:val="es-ES"/>
        </w:rPr>
        <w:t xml:space="preserve">25:1 </w:t>
      </w:r>
      <w:r w:rsidR="00540011">
        <w:rPr>
          <w:rFonts w:cstheme="majorBidi"/>
          <w:sz w:val="22"/>
          <w:lang w:val="es-ES"/>
        </w:rPr>
        <w:t>entre</w:t>
      </w:r>
      <w:r w:rsidR="0090517F" w:rsidRPr="00540011">
        <w:rPr>
          <w:rFonts w:cstheme="majorBidi"/>
          <w:sz w:val="22"/>
          <w:lang w:val="es-ES"/>
        </w:rPr>
        <w:t xml:space="preserve"> </w:t>
      </w:r>
      <w:r w:rsidR="00540011">
        <w:rPr>
          <w:rFonts w:cstheme="majorBidi"/>
          <w:sz w:val="22"/>
          <w:lang w:val="es-ES"/>
        </w:rPr>
        <w:t>C</w:t>
      </w:r>
      <w:r w:rsidR="0090517F" w:rsidRPr="00540011">
        <w:rPr>
          <w:rFonts w:cstheme="majorBidi"/>
          <w:sz w:val="22"/>
          <w:lang w:val="es-ES"/>
        </w:rPr>
        <w:t xml:space="preserve">C </w:t>
      </w:r>
      <w:r w:rsidR="00540011">
        <w:rPr>
          <w:rFonts w:cstheme="majorBidi"/>
          <w:sz w:val="22"/>
          <w:lang w:val="es-ES"/>
        </w:rPr>
        <w:t>y</w:t>
      </w:r>
      <w:r w:rsidR="0090517F" w:rsidRPr="00540011">
        <w:rPr>
          <w:rFonts w:cstheme="majorBidi"/>
          <w:sz w:val="22"/>
          <w:lang w:val="es-ES"/>
        </w:rPr>
        <w:t xml:space="preserve"> 40 GHz, 1</w:t>
      </w:r>
      <w:r w:rsidR="00540011">
        <w:rPr>
          <w:rFonts w:cstheme="majorBidi"/>
          <w:sz w:val="22"/>
          <w:lang w:val="es-ES"/>
        </w:rPr>
        <w:t>,</w:t>
      </w:r>
      <w:r w:rsidR="0090517F" w:rsidRPr="00540011">
        <w:rPr>
          <w:rFonts w:cstheme="majorBidi"/>
          <w:sz w:val="22"/>
          <w:lang w:val="es-ES"/>
        </w:rPr>
        <w:t xml:space="preserve">4:1 </w:t>
      </w:r>
      <w:r w:rsidR="00540011">
        <w:rPr>
          <w:rFonts w:cstheme="majorBidi"/>
          <w:sz w:val="22"/>
          <w:lang w:val="es-ES"/>
        </w:rPr>
        <w:t>entre</w:t>
      </w:r>
      <w:r w:rsidR="0090517F" w:rsidRPr="00540011">
        <w:rPr>
          <w:rFonts w:cstheme="majorBidi"/>
          <w:sz w:val="22"/>
          <w:lang w:val="es-ES"/>
        </w:rPr>
        <w:t xml:space="preserve"> 40 GHz </w:t>
      </w:r>
      <w:r w:rsidR="00540011">
        <w:rPr>
          <w:rFonts w:cstheme="majorBidi"/>
          <w:sz w:val="22"/>
          <w:lang w:val="es-ES"/>
        </w:rPr>
        <w:t>y</w:t>
      </w:r>
      <w:r w:rsidR="00083379">
        <w:rPr>
          <w:rFonts w:cstheme="majorBidi"/>
          <w:sz w:val="22"/>
          <w:lang w:val="es-ES"/>
        </w:rPr>
        <w:t xml:space="preserve"> </w:t>
      </w:r>
      <w:r w:rsidR="0090517F" w:rsidRPr="00540011">
        <w:rPr>
          <w:rFonts w:cstheme="majorBidi"/>
          <w:sz w:val="22"/>
          <w:lang w:val="es-ES"/>
        </w:rPr>
        <w:t xml:space="preserve">110 GHz, </w:t>
      </w:r>
      <w:r w:rsidR="00540011">
        <w:rPr>
          <w:rFonts w:cstheme="majorBidi"/>
          <w:sz w:val="22"/>
          <w:lang w:val="es-ES"/>
        </w:rPr>
        <w:t>y</w:t>
      </w:r>
      <w:r w:rsidR="0090517F" w:rsidRPr="00540011">
        <w:rPr>
          <w:rFonts w:cstheme="majorBidi"/>
          <w:sz w:val="22"/>
          <w:lang w:val="es-ES"/>
        </w:rPr>
        <w:t xml:space="preserve"> 1</w:t>
      </w:r>
      <w:r w:rsidR="00540011">
        <w:rPr>
          <w:rFonts w:cstheme="majorBidi"/>
          <w:sz w:val="22"/>
          <w:lang w:val="es-ES"/>
        </w:rPr>
        <w:t>,</w:t>
      </w:r>
      <w:r w:rsidR="0090517F" w:rsidRPr="00540011">
        <w:rPr>
          <w:rFonts w:cstheme="majorBidi"/>
          <w:sz w:val="22"/>
          <w:lang w:val="es-ES"/>
        </w:rPr>
        <w:t xml:space="preserve">6:1 </w:t>
      </w:r>
      <w:r w:rsidR="00540011">
        <w:rPr>
          <w:rFonts w:cstheme="majorBidi"/>
          <w:sz w:val="22"/>
          <w:lang w:val="es-ES"/>
        </w:rPr>
        <w:t>entre</w:t>
      </w:r>
      <w:r w:rsidR="0090517F" w:rsidRPr="00540011">
        <w:rPr>
          <w:rFonts w:cstheme="majorBidi"/>
          <w:sz w:val="22"/>
          <w:lang w:val="es-ES"/>
        </w:rPr>
        <w:t xml:space="preserve"> 110 GHz </w:t>
      </w:r>
      <w:r w:rsidR="00540011">
        <w:rPr>
          <w:rFonts w:cstheme="majorBidi"/>
          <w:sz w:val="22"/>
          <w:lang w:val="es-ES"/>
        </w:rPr>
        <w:t>y</w:t>
      </w:r>
      <w:r w:rsidR="0090517F" w:rsidRPr="00540011">
        <w:rPr>
          <w:rFonts w:cstheme="majorBidi"/>
          <w:sz w:val="22"/>
          <w:lang w:val="es-ES"/>
        </w:rPr>
        <w:t xml:space="preserve"> 120 GHz, </w:t>
      </w:r>
      <w:r w:rsidR="00944931">
        <w:rPr>
          <w:rFonts w:cstheme="majorBidi"/>
          <w:sz w:val="22"/>
          <w:lang w:val="es-ES"/>
        </w:rPr>
        <w:t>incluid</w:t>
      </w:r>
      <w:r w:rsidR="002C3EF0">
        <w:rPr>
          <w:rFonts w:cstheme="majorBidi"/>
          <w:sz w:val="22"/>
          <w:lang w:val="es-ES"/>
        </w:rPr>
        <w:t xml:space="preserve">a la transmisión en </w:t>
      </w:r>
      <w:r w:rsidR="00B544FE">
        <w:rPr>
          <w:rFonts w:cstheme="majorBidi"/>
          <w:sz w:val="22"/>
          <w:lang w:val="es-ES"/>
        </w:rPr>
        <w:t xml:space="preserve">la </w:t>
      </w:r>
      <w:r w:rsidR="00FF4608">
        <w:rPr>
          <w:rFonts w:cstheme="majorBidi"/>
          <w:sz w:val="22"/>
          <w:lang w:val="es-ES"/>
        </w:rPr>
        <w:t xml:space="preserve">microbanda </w:t>
      </w:r>
      <w:r w:rsidR="002C3EF0">
        <w:rPr>
          <w:rFonts w:cstheme="majorBidi"/>
          <w:sz w:val="22"/>
          <w:lang w:val="es-ES"/>
        </w:rPr>
        <w:t>de</w:t>
      </w:r>
      <w:r w:rsidR="00FF4608">
        <w:rPr>
          <w:rFonts w:cstheme="majorBidi"/>
          <w:sz w:val="22"/>
          <w:lang w:val="es-ES"/>
        </w:rPr>
        <w:t xml:space="preserve"> la </w:t>
      </w:r>
      <w:r w:rsidR="00B544FE">
        <w:rPr>
          <w:rFonts w:cstheme="majorBidi"/>
          <w:sz w:val="22"/>
          <w:lang w:val="es-ES"/>
        </w:rPr>
        <w:t>placa de circuito impreso</w:t>
      </w:r>
      <w:r w:rsidR="0090517F" w:rsidRPr="00540011">
        <w:rPr>
          <w:rFonts w:cstheme="majorBidi"/>
          <w:sz w:val="22"/>
          <w:lang w:val="es-ES"/>
        </w:rPr>
        <w:t>.</w:t>
      </w:r>
    </w:p>
    <w:p w14:paraId="420DD1CF" w14:textId="77777777" w:rsidR="006A5AFF" w:rsidRPr="00540011" w:rsidRDefault="006A5AFF" w:rsidP="00C133EB">
      <w:pPr>
        <w:spacing w:afterLines="20" w:after="48" w:line="276" w:lineRule="auto"/>
        <w:rPr>
          <w:rFonts w:cstheme="majorHAnsi"/>
          <w:color w:val="FFC000"/>
          <w:sz w:val="22"/>
          <w:lang w:val="es-ES"/>
        </w:rPr>
      </w:pPr>
    </w:p>
    <w:p w14:paraId="2E80FA8F" w14:textId="6A574689" w:rsidR="003819F4" w:rsidRPr="00DD3363" w:rsidRDefault="00FF4608" w:rsidP="282DA22F">
      <w:pPr>
        <w:spacing w:afterLines="20" w:after="48" w:line="276" w:lineRule="auto"/>
        <w:rPr>
          <w:rFonts w:cstheme="majorBidi"/>
          <w:sz w:val="22"/>
          <w:lang w:val="es-ES"/>
        </w:rPr>
      </w:pPr>
      <w:r w:rsidRPr="00FF4608">
        <w:rPr>
          <w:rFonts w:cstheme="majorBidi"/>
          <w:sz w:val="22"/>
          <w:lang w:val="es-ES"/>
        </w:rPr>
        <w:t>L</w:t>
      </w:r>
      <w:r w:rsidR="00F5508C">
        <w:rPr>
          <w:rFonts w:cstheme="majorBidi"/>
          <w:sz w:val="22"/>
          <w:lang w:val="es-ES"/>
        </w:rPr>
        <w:t xml:space="preserve">os conectores </w:t>
      </w:r>
      <w:r w:rsidRPr="00FF4608">
        <w:rPr>
          <w:rFonts w:cstheme="majorBidi"/>
          <w:sz w:val="22"/>
          <w:lang w:val="es-ES"/>
        </w:rPr>
        <w:t xml:space="preserve">de 1,0 mm para montaje por compresión vertical de </w:t>
      </w:r>
      <w:r w:rsidR="00CE09D8" w:rsidRPr="00FF4608">
        <w:rPr>
          <w:rFonts w:cstheme="majorBidi"/>
          <w:sz w:val="22"/>
          <w:lang w:val="es-ES"/>
        </w:rPr>
        <w:t xml:space="preserve">Samtec </w:t>
      </w:r>
      <w:r w:rsidRPr="00FF4608">
        <w:rPr>
          <w:rFonts w:cstheme="majorBidi"/>
          <w:sz w:val="22"/>
          <w:lang w:val="es-ES"/>
        </w:rPr>
        <w:t>se conectan</w:t>
      </w:r>
      <w:r w:rsidR="00684D36">
        <w:rPr>
          <w:rFonts w:cstheme="majorBidi"/>
          <w:sz w:val="22"/>
          <w:lang w:val="es-ES"/>
        </w:rPr>
        <w:t xml:space="preserve"> a</w:t>
      </w:r>
      <w:r w:rsidRPr="00FF4608">
        <w:rPr>
          <w:rFonts w:cstheme="majorBidi"/>
          <w:sz w:val="22"/>
          <w:lang w:val="es-ES"/>
        </w:rPr>
        <w:t xml:space="preserve"> </w:t>
      </w:r>
      <w:hyperlink r:id="rId13">
        <w:r w:rsidR="00CA69F8" w:rsidRPr="00FF4608">
          <w:rPr>
            <w:rStyle w:val="Hyperlink"/>
            <w:rFonts w:cstheme="majorBidi"/>
            <w:sz w:val="22"/>
            <w:lang w:val="es-ES"/>
          </w:rPr>
          <w:t>lo</w:t>
        </w:r>
        <w:r w:rsidR="00684D36">
          <w:rPr>
            <w:rStyle w:val="Hyperlink"/>
            <w:rFonts w:cstheme="majorBidi"/>
            <w:sz w:val="22"/>
            <w:lang w:val="es-ES"/>
          </w:rPr>
          <w:t>s productos de cableado flexible de microondas con bajas pérdidas</w:t>
        </w:r>
      </w:hyperlink>
      <w:r w:rsidRPr="00FF4608">
        <w:rPr>
          <w:rFonts w:cstheme="majorBidi"/>
          <w:sz w:val="22"/>
          <w:lang w:val="es-ES"/>
        </w:rPr>
        <w:t xml:space="preserve"> de 1,0 mm com</w:t>
      </w:r>
      <w:r>
        <w:rPr>
          <w:rFonts w:cstheme="majorBidi"/>
          <w:sz w:val="22"/>
          <w:lang w:val="es-ES"/>
        </w:rPr>
        <w:t>o</w:t>
      </w:r>
      <w:r w:rsidR="00684D36">
        <w:rPr>
          <w:rFonts w:cstheme="majorBidi"/>
          <w:sz w:val="22"/>
          <w:lang w:val="es-ES"/>
        </w:rPr>
        <w:t xml:space="preserve"> los cables</w:t>
      </w:r>
      <w:r>
        <w:rPr>
          <w:rFonts w:cstheme="majorBidi"/>
          <w:sz w:val="22"/>
          <w:lang w:val="es-ES"/>
        </w:rPr>
        <w:t xml:space="preserve"> </w:t>
      </w:r>
      <w:r w:rsidR="00CE09D8" w:rsidRPr="00FF4608">
        <w:rPr>
          <w:rFonts w:cstheme="majorBidi"/>
          <w:sz w:val="22"/>
          <w:lang w:val="es-ES"/>
        </w:rPr>
        <w:t xml:space="preserve">Nitrowave® </w:t>
      </w:r>
      <w:r w:rsidR="00684D36">
        <w:rPr>
          <w:rFonts w:cstheme="majorBidi"/>
          <w:sz w:val="22"/>
          <w:lang w:val="es-ES"/>
        </w:rPr>
        <w:t xml:space="preserve">(Series </w:t>
      </w:r>
      <w:hyperlink r:id="rId14">
        <w:r w:rsidR="00E92008" w:rsidRPr="00FF4608">
          <w:rPr>
            <w:rStyle w:val="Hyperlink"/>
            <w:rFonts w:cstheme="majorBidi"/>
            <w:sz w:val="22"/>
            <w:lang w:val="es-ES"/>
          </w:rPr>
          <w:t>LL095</w:t>
        </w:r>
      </w:hyperlink>
      <w:r w:rsidR="00E92008" w:rsidRPr="00FF4608">
        <w:rPr>
          <w:rFonts w:cstheme="majorBidi"/>
          <w:sz w:val="22"/>
          <w:lang w:val="es-ES"/>
        </w:rPr>
        <w:t xml:space="preserve"> </w:t>
      </w:r>
      <w:r w:rsidR="00684D36">
        <w:rPr>
          <w:rFonts w:cstheme="majorBidi"/>
          <w:sz w:val="22"/>
          <w:lang w:val="es-ES"/>
        </w:rPr>
        <w:t>y</w:t>
      </w:r>
      <w:r w:rsidR="00E92008" w:rsidRPr="00FF4608">
        <w:rPr>
          <w:rFonts w:cstheme="majorBidi"/>
          <w:sz w:val="22"/>
          <w:lang w:val="es-ES"/>
        </w:rPr>
        <w:t xml:space="preserve"> </w:t>
      </w:r>
      <w:hyperlink r:id="rId15">
        <w:r w:rsidR="00E92008" w:rsidRPr="00FF4608">
          <w:rPr>
            <w:rStyle w:val="Hyperlink"/>
            <w:rFonts w:cstheme="majorBidi"/>
            <w:sz w:val="22"/>
            <w:lang w:val="es-ES"/>
          </w:rPr>
          <w:t>LL110</w:t>
        </w:r>
      </w:hyperlink>
      <w:r w:rsidR="00E92008" w:rsidRPr="00FF4608">
        <w:rPr>
          <w:rFonts w:cstheme="majorBidi"/>
          <w:sz w:val="22"/>
          <w:lang w:val="es-ES"/>
        </w:rPr>
        <w:t>)</w:t>
      </w:r>
      <w:r w:rsidR="00DD3363">
        <w:rPr>
          <w:rFonts w:cstheme="majorBidi"/>
          <w:sz w:val="22"/>
          <w:lang w:val="es-ES"/>
        </w:rPr>
        <w:t xml:space="preserve"> de la propia Samtec, que destacan por su alta estabilidad durante la flexión</w:t>
      </w:r>
      <w:r w:rsidR="0097654B" w:rsidRPr="00FF4608">
        <w:rPr>
          <w:rFonts w:cstheme="majorBidi"/>
          <w:sz w:val="22"/>
          <w:lang w:val="es-ES"/>
        </w:rPr>
        <w:t xml:space="preserve">. </w:t>
      </w:r>
      <w:r w:rsidR="00DD3363" w:rsidRPr="00DD3363">
        <w:rPr>
          <w:rFonts w:cstheme="majorBidi"/>
          <w:sz w:val="22"/>
          <w:lang w:val="es-ES"/>
        </w:rPr>
        <w:t xml:space="preserve">La innovadora construcción de los </w:t>
      </w:r>
      <w:r w:rsidR="00DD3363">
        <w:rPr>
          <w:rFonts w:cstheme="majorBidi"/>
          <w:sz w:val="22"/>
          <w:lang w:val="es-ES"/>
        </w:rPr>
        <w:t xml:space="preserve">cables </w:t>
      </w:r>
      <w:r w:rsidR="0097654B" w:rsidRPr="00DD3363">
        <w:rPr>
          <w:rFonts w:cstheme="majorBidi"/>
          <w:sz w:val="22"/>
          <w:lang w:val="es-ES"/>
        </w:rPr>
        <w:t>N</w:t>
      </w:r>
      <w:r w:rsidR="00CA69F8" w:rsidRPr="00DD3363">
        <w:rPr>
          <w:rFonts w:cstheme="majorBidi"/>
          <w:sz w:val="22"/>
          <w:lang w:val="es-ES"/>
        </w:rPr>
        <w:t>i</w:t>
      </w:r>
      <w:r w:rsidR="0097654B" w:rsidRPr="00DD3363">
        <w:rPr>
          <w:rFonts w:cstheme="majorBidi"/>
          <w:sz w:val="22"/>
          <w:lang w:val="es-ES"/>
        </w:rPr>
        <w:t>trowave</w:t>
      </w:r>
      <w:r w:rsidR="00360533" w:rsidRPr="00DD3363">
        <w:rPr>
          <w:rFonts w:cstheme="majorBidi"/>
          <w:sz w:val="22"/>
          <w:lang w:val="es-ES"/>
        </w:rPr>
        <w:t>,</w:t>
      </w:r>
      <w:r w:rsidR="0097654B" w:rsidRPr="00DD3363">
        <w:rPr>
          <w:rFonts w:cstheme="majorBidi"/>
          <w:sz w:val="22"/>
          <w:lang w:val="es-ES"/>
        </w:rPr>
        <w:t xml:space="preserve"> </w:t>
      </w:r>
      <w:r w:rsidR="00DD3363">
        <w:rPr>
          <w:rFonts w:cstheme="majorBidi"/>
          <w:sz w:val="22"/>
          <w:lang w:val="es-ES"/>
        </w:rPr>
        <w:t xml:space="preserve">que </w:t>
      </w:r>
      <w:r w:rsidR="00761B4D" w:rsidRPr="00DD3363">
        <w:rPr>
          <w:rFonts w:cstheme="majorBidi"/>
          <w:sz w:val="22"/>
          <w:lang w:val="es-ES"/>
        </w:rPr>
        <w:t>inclu</w:t>
      </w:r>
      <w:r w:rsidR="00DD3363">
        <w:rPr>
          <w:rFonts w:cstheme="majorBidi"/>
          <w:sz w:val="22"/>
          <w:lang w:val="es-ES"/>
        </w:rPr>
        <w:t>yen una capa DPL (</w:t>
      </w:r>
      <w:r w:rsidR="0097654B" w:rsidRPr="00DD3363">
        <w:rPr>
          <w:rFonts w:cstheme="majorBidi"/>
          <w:sz w:val="22"/>
          <w:lang w:val="es-ES"/>
        </w:rPr>
        <w:t>Dynamic Performance Layer)</w:t>
      </w:r>
      <w:r w:rsidR="00C36920" w:rsidRPr="00DD3363">
        <w:rPr>
          <w:rFonts w:cstheme="majorBidi"/>
          <w:sz w:val="22"/>
          <w:lang w:val="es-ES"/>
        </w:rPr>
        <w:t>,</w:t>
      </w:r>
      <w:r w:rsidR="0097654B" w:rsidRPr="00DD3363">
        <w:rPr>
          <w:rFonts w:cstheme="majorBidi"/>
          <w:sz w:val="22"/>
          <w:lang w:val="es-ES"/>
        </w:rPr>
        <w:t xml:space="preserve"> </w:t>
      </w:r>
      <w:r w:rsidR="00DD3363">
        <w:rPr>
          <w:rFonts w:cstheme="majorBidi"/>
          <w:sz w:val="22"/>
          <w:lang w:val="es-ES"/>
        </w:rPr>
        <w:t xml:space="preserve">permite tomar medidas de manera fiable y </w:t>
      </w:r>
      <w:r w:rsidR="00CE09D8" w:rsidRPr="00DD3363">
        <w:rPr>
          <w:rFonts w:cstheme="majorBidi"/>
          <w:sz w:val="22"/>
          <w:lang w:val="es-ES"/>
        </w:rPr>
        <w:t>repet</w:t>
      </w:r>
      <w:r w:rsidR="00DD3363">
        <w:rPr>
          <w:rFonts w:cstheme="majorBidi"/>
          <w:sz w:val="22"/>
          <w:lang w:val="es-ES"/>
        </w:rPr>
        <w:t>i</w:t>
      </w:r>
      <w:r w:rsidR="00CE09D8" w:rsidRPr="00DD3363">
        <w:rPr>
          <w:rFonts w:cstheme="majorBidi"/>
          <w:sz w:val="22"/>
          <w:lang w:val="es-ES"/>
        </w:rPr>
        <w:t xml:space="preserve">ble </w:t>
      </w:r>
      <w:r w:rsidR="00DD3363">
        <w:rPr>
          <w:rFonts w:cstheme="majorBidi"/>
          <w:sz w:val="22"/>
          <w:lang w:val="es-ES"/>
        </w:rPr>
        <w:t xml:space="preserve">en los exigentes entornos de </w:t>
      </w:r>
      <w:r w:rsidR="00CE09D8" w:rsidRPr="00DD3363">
        <w:rPr>
          <w:rFonts w:cstheme="majorBidi"/>
          <w:sz w:val="22"/>
          <w:lang w:val="es-ES"/>
        </w:rPr>
        <w:t>lab</w:t>
      </w:r>
      <w:r w:rsidR="00DD3363">
        <w:rPr>
          <w:rFonts w:cstheme="majorBidi"/>
          <w:sz w:val="22"/>
          <w:lang w:val="es-ES"/>
        </w:rPr>
        <w:t>oratorio</w:t>
      </w:r>
      <w:r w:rsidR="00CE09D8" w:rsidRPr="00DD3363">
        <w:rPr>
          <w:rFonts w:cstheme="majorBidi"/>
          <w:sz w:val="22"/>
          <w:lang w:val="es-ES"/>
        </w:rPr>
        <w:t>.</w:t>
      </w:r>
    </w:p>
    <w:p w14:paraId="00A247D6" w14:textId="77777777" w:rsidR="0097654B" w:rsidRPr="00DD3363" w:rsidRDefault="0097654B" w:rsidP="00C133EB">
      <w:pPr>
        <w:spacing w:afterLines="20" w:after="48" w:line="276" w:lineRule="auto"/>
        <w:rPr>
          <w:rFonts w:cstheme="majorHAnsi"/>
          <w:sz w:val="22"/>
          <w:lang w:val="es-ES"/>
        </w:rPr>
      </w:pPr>
    </w:p>
    <w:p w14:paraId="3C9B70F3" w14:textId="588777BF" w:rsidR="00B11FA3" w:rsidRPr="00672A30" w:rsidRDefault="00EE6362" w:rsidP="00C133EB">
      <w:pPr>
        <w:spacing w:afterLines="20" w:after="48" w:line="276" w:lineRule="auto"/>
        <w:rPr>
          <w:rFonts w:cstheme="majorHAnsi"/>
          <w:sz w:val="22"/>
          <w:lang w:val="es-ES"/>
        </w:rPr>
      </w:pPr>
      <w:r>
        <w:rPr>
          <w:rFonts w:cstheme="majorHAnsi"/>
          <w:sz w:val="22"/>
          <w:lang w:val="es-ES"/>
        </w:rPr>
        <w:t>El diseño de</w:t>
      </w:r>
      <w:r w:rsidR="002C3EF0">
        <w:rPr>
          <w:rFonts w:cstheme="majorHAnsi"/>
          <w:sz w:val="22"/>
          <w:lang w:val="es-ES"/>
        </w:rPr>
        <w:t xml:space="preserve"> la transmisión </w:t>
      </w:r>
      <w:r>
        <w:rPr>
          <w:rFonts w:cstheme="majorHAnsi"/>
          <w:sz w:val="22"/>
          <w:lang w:val="es-ES"/>
        </w:rPr>
        <w:t xml:space="preserve">del </w:t>
      </w:r>
      <w:r w:rsidR="0097654B" w:rsidRPr="00EE6362">
        <w:rPr>
          <w:rFonts w:cstheme="majorHAnsi"/>
          <w:sz w:val="22"/>
          <w:lang w:val="es-ES"/>
        </w:rPr>
        <w:t xml:space="preserve">conector </w:t>
      </w:r>
      <w:r>
        <w:rPr>
          <w:rFonts w:cstheme="majorHAnsi"/>
          <w:sz w:val="22"/>
          <w:lang w:val="es-ES"/>
        </w:rPr>
        <w:t>es aún más importante a</w:t>
      </w:r>
      <w:r w:rsidRPr="00EE6362">
        <w:rPr>
          <w:rFonts w:cstheme="majorHAnsi"/>
          <w:sz w:val="22"/>
          <w:lang w:val="es-ES"/>
        </w:rPr>
        <w:t xml:space="preserve"> las frecuencias de las ondas milimétricas</w:t>
      </w:r>
      <w:r w:rsidR="0097654B" w:rsidRPr="00EE6362">
        <w:rPr>
          <w:rFonts w:cstheme="majorHAnsi"/>
          <w:sz w:val="22"/>
          <w:lang w:val="es-ES"/>
        </w:rPr>
        <w:t xml:space="preserve">. </w:t>
      </w:r>
      <w:r w:rsidR="00B11FA3" w:rsidRPr="00EE280D">
        <w:rPr>
          <w:rFonts w:cstheme="majorHAnsi"/>
          <w:sz w:val="22"/>
          <w:lang w:val="es-ES"/>
        </w:rPr>
        <w:t xml:space="preserve">Samtec </w:t>
      </w:r>
      <w:r w:rsidR="00EE280D">
        <w:rPr>
          <w:rFonts w:cstheme="majorHAnsi"/>
          <w:sz w:val="22"/>
          <w:lang w:val="es-ES"/>
        </w:rPr>
        <w:t>asegura</w:t>
      </w:r>
      <w:r w:rsidR="00EE280D" w:rsidRPr="00EE280D">
        <w:rPr>
          <w:rFonts w:cstheme="majorHAnsi"/>
          <w:sz w:val="22"/>
          <w:lang w:val="es-ES"/>
        </w:rPr>
        <w:t xml:space="preserve"> la </w:t>
      </w:r>
      <w:r w:rsidR="00B11FA3" w:rsidRPr="00EE280D">
        <w:rPr>
          <w:rFonts w:cstheme="majorHAnsi"/>
          <w:sz w:val="22"/>
          <w:lang w:val="es-ES"/>
        </w:rPr>
        <w:t>integri</w:t>
      </w:r>
      <w:r w:rsidR="00EE280D" w:rsidRPr="00EE280D">
        <w:rPr>
          <w:rFonts w:cstheme="majorHAnsi"/>
          <w:sz w:val="22"/>
          <w:lang w:val="es-ES"/>
        </w:rPr>
        <w:t xml:space="preserve">dad de la señal e </w:t>
      </w:r>
      <w:r w:rsidR="00761B4D" w:rsidRPr="00EE280D">
        <w:rPr>
          <w:rFonts w:cstheme="majorHAnsi"/>
          <w:sz w:val="22"/>
          <w:lang w:val="es-ES"/>
        </w:rPr>
        <w:t>inclu</w:t>
      </w:r>
      <w:r w:rsidR="00EE280D" w:rsidRPr="00EE280D">
        <w:rPr>
          <w:rFonts w:cstheme="majorHAnsi"/>
          <w:sz w:val="22"/>
          <w:lang w:val="es-ES"/>
        </w:rPr>
        <w:t>ye optimizació</w:t>
      </w:r>
      <w:r w:rsidR="00EE280D">
        <w:rPr>
          <w:rFonts w:cstheme="majorHAnsi"/>
          <w:sz w:val="22"/>
          <w:lang w:val="es-ES"/>
        </w:rPr>
        <w:t>n de</w:t>
      </w:r>
      <w:r w:rsidR="002C3EF0">
        <w:rPr>
          <w:rFonts w:cstheme="majorHAnsi"/>
          <w:sz w:val="22"/>
          <w:lang w:val="es-ES"/>
        </w:rPr>
        <w:t xml:space="preserve"> la transmisión</w:t>
      </w:r>
      <w:r w:rsidR="00EE280D">
        <w:rPr>
          <w:rFonts w:cstheme="majorHAnsi"/>
          <w:sz w:val="22"/>
          <w:lang w:val="es-ES"/>
        </w:rPr>
        <w:t xml:space="preserve"> de la placa</w:t>
      </w:r>
      <w:r w:rsidR="00B11FA3" w:rsidRPr="00EE280D">
        <w:rPr>
          <w:rFonts w:cstheme="majorHAnsi"/>
          <w:sz w:val="22"/>
          <w:lang w:val="es-ES"/>
        </w:rPr>
        <w:t>,</w:t>
      </w:r>
      <w:r w:rsidR="00EE280D">
        <w:rPr>
          <w:rFonts w:cstheme="majorHAnsi"/>
          <w:sz w:val="22"/>
          <w:lang w:val="es-ES"/>
        </w:rPr>
        <w:t xml:space="preserve"> simulación del campo eléctrico y modelado </w:t>
      </w:r>
      <w:r w:rsidR="00B11FA3" w:rsidRPr="00EE280D">
        <w:rPr>
          <w:rFonts w:cstheme="majorHAnsi"/>
          <w:sz w:val="22"/>
          <w:lang w:val="es-ES"/>
        </w:rPr>
        <w:t>3D</w:t>
      </w:r>
      <w:r w:rsidR="00EE280D">
        <w:rPr>
          <w:rFonts w:cstheme="majorHAnsi"/>
          <w:sz w:val="22"/>
          <w:lang w:val="es-ES"/>
        </w:rPr>
        <w:t xml:space="preserve"> con el fin de garantizar el máximo rendimiento del sistema</w:t>
      </w:r>
      <w:r w:rsidR="00B11FA3" w:rsidRPr="00EE280D">
        <w:rPr>
          <w:rFonts w:cstheme="majorHAnsi"/>
          <w:sz w:val="22"/>
          <w:lang w:val="es-ES"/>
        </w:rPr>
        <w:t xml:space="preserve">. </w:t>
      </w:r>
      <w:r w:rsidR="00B11FA3" w:rsidRPr="00672A30">
        <w:rPr>
          <w:rFonts w:cstheme="majorHAnsi"/>
          <w:sz w:val="22"/>
          <w:lang w:val="es-ES"/>
        </w:rPr>
        <w:t>Contact</w:t>
      </w:r>
      <w:r w:rsidR="00EE280D" w:rsidRPr="00672A30">
        <w:rPr>
          <w:rFonts w:cstheme="majorHAnsi"/>
          <w:sz w:val="22"/>
          <w:lang w:val="es-ES"/>
        </w:rPr>
        <w:t>e con</w:t>
      </w:r>
      <w:r w:rsidR="00B11FA3" w:rsidRPr="00672A30">
        <w:rPr>
          <w:rFonts w:cstheme="majorHAnsi"/>
          <w:sz w:val="22"/>
          <w:lang w:val="es-ES"/>
        </w:rPr>
        <w:t xml:space="preserve"> </w:t>
      </w:r>
      <w:hyperlink r:id="rId16" w:history="1">
        <w:r w:rsidR="00B11FA3" w:rsidRPr="00672A30">
          <w:rPr>
            <w:rStyle w:val="Hyperlink"/>
            <w:rFonts w:cstheme="majorHAnsi"/>
            <w:sz w:val="22"/>
            <w:lang w:val="es-ES"/>
          </w:rPr>
          <w:t>RFgroup@samtec.com</w:t>
        </w:r>
      </w:hyperlink>
      <w:r w:rsidR="00B11FA3" w:rsidRPr="00672A30">
        <w:rPr>
          <w:rFonts w:cstheme="majorHAnsi"/>
          <w:sz w:val="22"/>
          <w:lang w:val="es-ES"/>
        </w:rPr>
        <w:t xml:space="preserve"> </w:t>
      </w:r>
      <w:r w:rsidR="00EE280D" w:rsidRPr="00672A30">
        <w:rPr>
          <w:rFonts w:cstheme="majorHAnsi"/>
          <w:sz w:val="22"/>
          <w:lang w:val="es-ES"/>
        </w:rPr>
        <w:t xml:space="preserve">para </w:t>
      </w:r>
      <w:r w:rsidR="00672A30" w:rsidRPr="00672A30">
        <w:rPr>
          <w:rFonts w:cstheme="majorHAnsi"/>
          <w:sz w:val="22"/>
          <w:lang w:val="es-ES"/>
        </w:rPr>
        <w:t xml:space="preserve">optimizar </w:t>
      </w:r>
      <w:r w:rsidR="002C3EF0">
        <w:rPr>
          <w:rFonts w:cstheme="majorHAnsi"/>
          <w:sz w:val="22"/>
          <w:lang w:val="es-ES"/>
        </w:rPr>
        <w:t xml:space="preserve">la transmisión de </w:t>
      </w:r>
      <w:r w:rsidR="00B11FA3" w:rsidRPr="00672A30">
        <w:rPr>
          <w:rFonts w:cstheme="majorHAnsi"/>
          <w:sz w:val="22"/>
          <w:lang w:val="es-ES"/>
        </w:rPr>
        <w:t xml:space="preserve">RF </w:t>
      </w:r>
      <w:r w:rsidR="00672A30">
        <w:rPr>
          <w:rFonts w:cstheme="majorHAnsi"/>
          <w:sz w:val="22"/>
          <w:lang w:val="es-ES"/>
        </w:rPr>
        <w:t>y recibir soporte para el diseño</w:t>
      </w:r>
      <w:r w:rsidR="00B11FA3" w:rsidRPr="00672A30">
        <w:rPr>
          <w:rFonts w:cstheme="majorHAnsi"/>
          <w:sz w:val="22"/>
          <w:lang w:val="es-ES"/>
        </w:rPr>
        <w:t xml:space="preserve">. </w:t>
      </w:r>
    </w:p>
    <w:p w14:paraId="1B3D9754" w14:textId="77777777" w:rsidR="006E0D83" w:rsidRPr="00672A30" w:rsidRDefault="006E0D83" w:rsidP="00C133EB">
      <w:pPr>
        <w:spacing w:afterLines="20" w:after="48" w:line="276" w:lineRule="auto"/>
        <w:rPr>
          <w:rFonts w:cstheme="majorHAnsi"/>
          <w:sz w:val="22"/>
          <w:lang w:val="es-ES"/>
        </w:rPr>
      </w:pPr>
    </w:p>
    <w:p w14:paraId="6CB86BEF" w14:textId="4CFA4D4C" w:rsidR="000441CC" w:rsidRPr="00641DD3" w:rsidRDefault="00641DD3" w:rsidP="00D02193">
      <w:pPr>
        <w:spacing w:afterLines="20" w:after="48" w:line="276" w:lineRule="auto"/>
        <w:rPr>
          <w:rFonts w:cstheme="majorHAnsi"/>
          <w:sz w:val="22"/>
          <w:lang w:val="es-ES"/>
        </w:rPr>
      </w:pPr>
      <w:r w:rsidRPr="00641DD3">
        <w:rPr>
          <w:rFonts w:cstheme="majorHAnsi"/>
          <w:sz w:val="22"/>
          <w:lang w:val="es-ES"/>
        </w:rPr>
        <w:t xml:space="preserve">El rango de frecuencia ampliado de los conectores </w:t>
      </w:r>
      <w:r w:rsidR="00E91219" w:rsidRPr="00641DD3">
        <w:rPr>
          <w:rFonts w:cstheme="majorHAnsi"/>
          <w:sz w:val="22"/>
          <w:lang w:val="es-ES"/>
        </w:rPr>
        <w:t xml:space="preserve">100-CM </w:t>
      </w:r>
      <w:r w:rsidRPr="00641DD3">
        <w:rPr>
          <w:rFonts w:cstheme="majorHAnsi"/>
          <w:sz w:val="22"/>
          <w:lang w:val="es-ES"/>
        </w:rPr>
        <w:t>de Samtec dota a los ingenie</w:t>
      </w:r>
      <w:r>
        <w:rPr>
          <w:rFonts w:cstheme="majorHAnsi"/>
          <w:sz w:val="22"/>
          <w:lang w:val="es-ES"/>
        </w:rPr>
        <w:t xml:space="preserve">ros de un margen adicional al </w:t>
      </w:r>
      <w:r w:rsidR="00D02193" w:rsidRPr="00641DD3">
        <w:rPr>
          <w:rFonts w:cstheme="majorHAnsi"/>
          <w:sz w:val="22"/>
          <w:lang w:val="es-ES"/>
        </w:rPr>
        <w:t>de</w:t>
      </w:r>
      <w:r>
        <w:rPr>
          <w:rFonts w:cstheme="majorHAnsi"/>
          <w:sz w:val="22"/>
          <w:lang w:val="es-ES"/>
        </w:rPr>
        <w:t xml:space="preserve">sarrollar y </w:t>
      </w:r>
      <w:r w:rsidR="00D02193" w:rsidRPr="00641DD3">
        <w:rPr>
          <w:rFonts w:cstheme="majorHAnsi"/>
          <w:sz w:val="22"/>
          <w:lang w:val="es-ES"/>
        </w:rPr>
        <w:t>valida</w:t>
      </w:r>
      <w:r>
        <w:rPr>
          <w:rFonts w:cstheme="majorHAnsi"/>
          <w:sz w:val="22"/>
          <w:lang w:val="es-ES"/>
        </w:rPr>
        <w:t>r sus avanzados sistemas digitales de alta velocidad de</w:t>
      </w:r>
      <w:r w:rsidR="00D02193" w:rsidRPr="00641DD3">
        <w:rPr>
          <w:rFonts w:cstheme="majorHAnsi"/>
          <w:sz w:val="22"/>
          <w:lang w:val="es-ES"/>
        </w:rPr>
        <w:t xml:space="preserve"> RF</w:t>
      </w:r>
      <w:r>
        <w:rPr>
          <w:rFonts w:cstheme="majorHAnsi"/>
          <w:sz w:val="22"/>
          <w:lang w:val="es-ES"/>
        </w:rPr>
        <w:t xml:space="preserve"> y</w:t>
      </w:r>
      <w:r w:rsidR="00D02193" w:rsidRPr="00641DD3">
        <w:rPr>
          <w:rFonts w:cstheme="majorHAnsi"/>
          <w:sz w:val="22"/>
          <w:lang w:val="es-ES"/>
        </w:rPr>
        <w:t xml:space="preserve"> micro</w:t>
      </w:r>
      <w:r>
        <w:rPr>
          <w:rFonts w:cstheme="majorHAnsi"/>
          <w:sz w:val="22"/>
          <w:lang w:val="es-ES"/>
        </w:rPr>
        <w:t xml:space="preserve">ondas. </w:t>
      </w:r>
      <w:r w:rsidRPr="00641DD3">
        <w:rPr>
          <w:rFonts w:cstheme="majorHAnsi"/>
          <w:sz w:val="22"/>
          <w:lang w:val="es-ES"/>
        </w:rPr>
        <w:t>Para consultar las e</w:t>
      </w:r>
      <w:r w:rsidR="00E91219" w:rsidRPr="00641DD3">
        <w:rPr>
          <w:rFonts w:cstheme="majorHAnsi"/>
          <w:sz w:val="22"/>
          <w:lang w:val="es-ES"/>
        </w:rPr>
        <w:t>specifica</w:t>
      </w:r>
      <w:r w:rsidRPr="00641DD3">
        <w:rPr>
          <w:rFonts w:cstheme="majorHAnsi"/>
          <w:sz w:val="22"/>
          <w:lang w:val="es-ES"/>
        </w:rPr>
        <w:t>c</w:t>
      </w:r>
      <w:r w:rsidR="00E91219" w:rsidRPr="00641DD3">
        <w:rPr>
          <w:rFonts w:cstheme="majorHAnsi"/>
          <w:sz w:val="22"/>
          <w:lang w:val="es-ES"/>
        </w:rPr>
        <w:t>ion</w:t>
      </w:r>
      <w:r w:rsidRPr="00641DD3">
        <w:rPr>
          <w:rFonts w:cstheme="majorHAnsi"/>
          <w:sz w:val="22"/>
          <w:lang w:val="es-ES"/>
        </w:rPr>
        <w:t>e</w:t>
      </w:r>
      <w:r w:rsidR="00E91219" w:rsidRPr="00641DD3">
        <w:rPr>
          <w:rFonts w:cstheme="majorHAnsi"/>
          <w:sz w:val="22"/>
          <w:lang w:val="es-ES"/>
        </w:rPr>
        <w:t>s, acce</w:t>
      </w:r>
      <w:r w:rsidRPr="00641DD3">
        <w:rPr>
          <w:rFonts w:cstheme="majorHAnsi"/>
          <w:sz w:val="22"/>
          <w:lang w:val="es-ES"/>
        </w:rPr>
        <w:t>der a modelos</w:t>
      </w:r>
      <w:r w:rsidR="00E91219" w:rsidRPr="00641DD3">
        <w:rPr>
          <w:rFonts w:cstheme="majorHAnsi"/>
          <w:sz w:val="22"/>
          <w:lang w:val="es-ES"/>
        </w:rPr>
        <w:t xml:space="preserve"> 3D </w:t>
      </w:r>
      <w:r w:rsidRPr="00641DD3">
        <w:rPr>
          <w:rFonts w:cstheme="majorHAnsi"/>
          <w:sz w:val="22"/>
          <w:lang w:val="es-ES"/>
        </w:rPr>
        <w:t>e in</w:t>
      </w:r>
      <w:r>
        <w:rPr>
          <w:rFonts w:cstheme="majorHAnsi"/>
          <w:sz w:val="22"/>
          <w:lang w:val="es-ES"/>
        </w:rPr>
        <w:t>formes de pruebas</w:t>
      </w:r>
      <w:r w:rsidR="00E91219" w:rsidRPr="00641DD3">
        <w:rPr>
          <w:rFonts w:cstheme="majorHAnsi"/>
          <w:sz w:val="22"/>
          <w:lang w:val="es-ES"/>
        </w:rPr>
        <w:t>, o</w:t>
      </w:r>
      <w:r>
        <w:rPr>
          <w:rFonts w:cstheme="majorHAnsi"/>
          <w:sz w:val="22"/>
          <w:lang w:val="es-ES"/>
        </w:rPr>
        <w:t xml:space="preserve"> para realizar un pedido</w:t>
      </w:r>
      <w:r w:rsidR="0078415A" w:rsidRPr="00641DD3">
        <w:rPr>
          <w:rFonts w:cstheme="majorHAnsi"/>
          <w:sz w:val="22"/>
          <w:lang w:val="es-ES"/>
        </w:rPr>
        <w:t>,</w:t>
      </w:r>
      <w:r w:rsidR="00E91219" w:rsidRPr="00641DD3">
        <w:rPr>
          <w:rFonts w:cstheme="majorHAnsi"/>
          <w:sz w:val="22"/>
          <w:lang w:val="es-ES"/>
        </w:rPr>
        <w:t xml:space="preserve"> visit</w:t>
      </w:r>
      <w:r>
        <w:rPr>
          <w:rFonts w:cstheme="majorHAnsi"/>
          <w:sz w:val="22"/>
          <w:lang w:val="es-ES"/>
        </w:rPr>
        <w:t>e</w:t>
      </w:r>
      <w:r w:rsidR="00E91219" w:rsidRPr="00641DD3">
        <w:rPr>
          <w:rFonts w:cstheme="majorHAnsi"/>
          <w:sz w:val="22"/>
          <w:lang w:val="es-ES"/>
        </w:rPr>
        <w:t xml:space="preserve"> </w:t>
      </w:r>
      <w:hyperlink r:id="rId17" w:history="1">
        <w:r w:rsidR="00761B4D" w:rsidRPr="00641DD3">
          <w:rPr>
            <w:rStyle w:val="Hyperlink"/>
            <w:rFonts w:cstheme="majorHAnsi"/>
            <w:sz w:val="22"/>
            <w:lang w:val="es-ES"/>
          </w:rPr>
          <w:t>samtec.com/100-CM</w:t>
        </w:r>
      </w:hyperlink>
      <w:r w:rsidR="00E91219" w:rsidRPr="00641DD3">
        <w:rPr>
          <w:rFonts w:cstheme="majorHAnsi"/>
          <w:sz w:val="22"/>
          <w:lang w:val="es-ES"/>
        </w:rPr>
        <w:t>.</w:t>
      </w:r>
      <w:r w:rsidR="005F40A3" w:rsidRPr="00641DD3">
        <w:rPr>
          <w:rFonts w:cstheme="majorHAnsi"/>
          <w:sz w:val="22"/>
          <w:lang w:val="es-ES"/>
        </w:rPr>
        <w:t xml:space="preserve"> </w:t>
      </w:r>
    </w:p>
    <w:p w14:paraId="30D4E58C" w14:textId="77777777" w:rsidR="000441CC" w:rsidRPr="00641DD3" w:rsidRDefault="000441CC" w:rsidP="00D02193">
      <w:pPr>
        <w:spacing w:afterLines="20" w:after="48" w:line="276" w:lineRule="auto"/>
        <w:rPr>
          <w:rFonts w:cstheme="majorHAnsi"/>
          <w:sz w:val="22"/>
          <w:lang w:val="es-ES"/>
        </w:rPr>
      </w:pPr>
    </w:p>
    <w:p w14:paraId="3A35B5F3" w14:textId="7634B656" w:rsidR="00D02193" w:rsidRPr="00604043" w:rsidRDefault="005F40A3" w:rsidP="0049260E">
      <w:pPr>
        <w:spacing w:afterLines="20" w:after="48" w:line="276" w:lineRule="auto"/>
        <w:jc w:val="center"/>
        <w:rPr>
          <w:rFonts w:cstheme="majorHAnsi"/>
          <w:b/>
          <w:bCs/>
          <w:i/>
          <w:iCs/>
          <w:sz w:val="22"/>
          <w:lang w:val="es-ES"/>
        </w:rPr>
      </w:pPr>
      <w:r w:rsidRPr="00604043">
        <w:rPr>
          <w:rFonts w:cstheme="majorHAnsi"/>
          <w:b/>
          <w:bCs/>
          <w:i/>
          <w:iCs/>
          <w:sz w:val="22"/>
          <w:lang w:val="es-ES"/>
        </w:rPr>
        <w:t>Visit</w:t>
      </w:r>
      <w:r w:rsidR="00604043" w:rsidRPr="00604043">
        <w:rPr>
          <w:rFonts w:cstheme="majorHAnsi"/>
          <w:b/>
          <w:bCs/>
          <w:i/>
          <w:iCs/>
          <w:sz w:val="22"/>
          <w:lang w:val="es-ES"/>
        </w:rPr>
        <w:t>e el stand D40 de</w:t>
      </w:r>
      <w:r w:rsidRPr="00604043">
        <w:rPr>
          <w:rFonts w:cstheme="majorHAnsi"/>
          <w:b/>
          <w:bCs/>
          <w:i/>
          <w:iCs/>
          <w:sz w:val="22"/>
          <w:lang w:val="es-ES"/>
        </w:rPr>
        <w:t xml:space="preserve"> Samtec </w:t>
      </w:r>
      <w:r w:rsidR="00604043" w:rsidRPr="00604043">
        <w:rPr>
          <w:rFonts w:cstheme="majorHAnsi"/>
          <w:b/>
          <w:bCs/>
          <w:i/>
          <w:iCs/>
          <w:sz w:val="22"/>
          <w:lang w:val="es-ES"/>
        </w:rPr>
        <w:t>en</w:t>
      </w:r>
      <w:r w:rsidRPr="00604043">
        <w:rPr>
          <w:rFonts w:cstheme="majorHAnsi"/>
          <w:b/>
          <w:bCs/>
          <w:i/>
          <w:iCs/>
          <w:sz w:val="22"/>
          <w:lang w:val="es-ES"/>
        </w:rPr>
        <w:t xml:space="preserve"> European Microwave 2026 </w:t>
      </w:r>
      <w:r w:rsidR="00604043" w:rsidRPr="00604043">
        <w:rPr>
          <w:rFonts w:cstheme="majorHAnsi"/>
          <w:b/>
          <w:bCs/>
          <w:i/>
          <w:iCs/>
          <w:sz w:val="22"/>
          <w:lang w:val="es-ES"/>
        </w:rPr>
        <w:t>(</w:t>
      </w:r>
      <w:r w:rsidRPr="00604043">
        <w:rPr>
          <w:rFonts w:cstheme="majorHAnsi"/>
          <w:b/>
          <w:bCs/>
          <w:i/>
          <w:iCs/>
          <w:sz w:val="22"/>
          <w:lang w:val="es-ES"/>
        </w:rPr>
        <w:t>Lond</w:t>
      </w:r>
      <w:r w:rsidR="00604043" w:rsidRPr="00604043">
        <w:rPr>
          <w:rFonts w:cstheme="majorHAnsi"/>
          <w:b/>
          <w:bCs/>
          <w:i/>
          <w:iCs/>
          <w:sz w:val="22"/>
          <w:lang w:val="es-ES"/>
        </w:rPr>
        <w:t xml:space="preserve">res) para conocer nuestros productos y </w:t>
      </w:r>
      <w:r w:rsidR="00604043">
        <w:rPr>
          <w:rFonts w:cstheme="majorHAnsi"/>
          <w:b/>
          <w:bCs/>
          <w:i/>
          <w:iCs/>
          <w:sz w:val="22"/>
          <w:lang w:val="es-ES"/>
        </w:rPr>
        <w:t>tecnologías más recientes</w:t>
      </w:r>
      <w:r w:rsidRPr="00604043">
        <w:rPr>
          <w:rFonts w:cstheme="majorHAnsi"/>
          <w:b/>
          <w:bCs/>
          <w:i/>
          <w:iCs/>
          <w:sz w:val="22"/>
          <w:lang w:val="es-ES"/>
        </w:rPr>
        <w:t>.</w:t>
      </w:r>
      <w:r w:rsidR="00212390" w:rsidRPr="00604043">
        <w:rPr>
          <w:rFonts w:cstheme="majorHAnsi"/>
          <w:b/>
          <w:bCs/>
          <w:i/>
          <w:iCs/>
          <w:sz w:val="22"/>
          <w:lang w:val="es-ES"/>
        </w:rPr>
        <w:t xml:space="preserve"> </w:t>
      </w:r>
      <w:r w:rsidR="00604043">
        <w:rPr>
          <w:rFonts w:cstheme="majorHAnsi"/>
          <w:b/>
          <w:bCs/>
          <w:i/>
          <w:iCs/>
          <w:sz w:val="22"/>
          <w:lang w:val="es-ES"/>
        </w:rPr>
        <w:t xml:space="preserve">Envíe un </w:t>
      </w:r>
      <w:r w:rsidR="00604043" w:rsidRPr="00604043">
        <w:rPr>
          <w:rFonts w:cstheme="majorHAnsi"/>
          <w:b/>
          <w:bCs/>
          <w:i/>
          <w:iCs/>
          <w:sz w:val="22"/>
          <w:lang w:val="es-ES"/>
        </w:rPr>
        <w:t>correo electrónico</w:t>
      </w:r>
      <w:r w:rsidR="00212390" w:rsidRPr="00604043">
        <w:rPr>
          <w:rFonts w:cstheme="majorHAnsi"/>
          <w:b/>
          <w:bCs/>
          <w:i/>
          <w:iCs/>
          <w:sz w:val="22"/>
          <w:lang w:val="es-ES"/>
        </w:rPr>
        <w:t xml:space="preserve"> </w:t>
      </w:r>
      <w:r w:rsidR="00604043">
        <w:rPr>
          <w:rFonts w:cstheme="majorHAnsi"/>
          <w:b/>
          <w:bCs/>
          <w:i/>
          <w:iCs/>
          <w:sz w:val="22"/>
          <w:lang w:val="es-ES"/>
        </w:rPr>
        <w:t>a m</w:t>
      </w:r>
      <w:r w:rsidR="00212390" w:rsidRPr="00604043">
        <w:rPr>
          <w:rFonts w:cstheme="majorHAnsi"/>
          <w:b/>
          <w:bCs/>
          <w:i/>
          <w:iCs/>
          <w:sz w:val="22"/>
          <w:lang w:val="es-ES"/>
        </w:rPr>
        <w:t xml:space="preserve">ediaroom@samtec.com </w:t>
      </w:r>
      <w:r w:rsidR="00604043" w:rsidRPr="00604043">
        <w:rPr>
          <w:rFonts w:cstheme="majorHAnsi"/>
          <w:b/>
          <w:bCs/>
          <w:i/>
          <w:iCs/>
          <w:sz w:val="22"/>
          <w:lang w:val="es-ES"/>
        </w:rPr>
        <w:t>p</w:t>
      </w:r>
      <w:r w:rsidR="00604043">
        <w:rPr>
          <w:rFonts w:cstheme="majorHAnsi"/>
          <w:b/>
          <w:bCs/>
          <w:i/>
          <w:iCs/>
          <w:sz w:val="22"/>
          <w:lang w:val="es-ES"/>
        </w:rPr>
        <w:t>ara concertar una cita</w:t>
      </w:r>
      <w:r w:rsidR="00212390" w:rsidRPr="00604043">
        <w:rPr>
          <w:rFonts w:cstheme="majorHAnsi"/>
          <w:b/>
          <w:bCs/>
          <w:i/>
          <w:iCs/>
          <w:sz w:val="22"/>
          <w:lang w:val="es-ES"/>
        </w:rPr>
        <w:t>.</w:t>
      </w:r>
    </w:p>
    <w:p w14:paraId="12C2C730" w14:textId="77777777" w:rsidR="00351D28" w:rsidRPr="00604043" w:rsidRDefault="00351D28" w:rsidP="00C133EB">
      <w:pPr>
        <w:spacing w:afterLines="20" w:after="48" w:line="276" w:lineRule="auto"/>
        <w:rPr>
          <w:rFonts w:cstheme="majorHAnsi"/>
          <w:b/>
          <w:color w:val="E31B23"/>
          <w:sz w:val="22"/>
          <w:lang w:val="es-ES"/>
        </w:rPr>
      </w:pPr>
    </w:p>
    <w:p w14:paraId="5F7084E5" w14:textId="77777777" w:rsidR="006E0D83" w:rsidRPr="00AA527F" w:rsidRDefault="006E0D83" w:rsidP="006E0D83">
      <w:pPr>
        <w:rPr>
          <w:sz w:val="22"/>
          <w:lang w:val="es-ES"/>
        </w:rPr>
      </w:pPr>
      <w:r w:rsidRPr="00AA527F">
        <w:rPr>
          <w:sz w:val="22"/>
          <w:lang w:val="es-ES"/>
        </w:rPr>
        <w:t>-----------------------------</w:t>
      </w:r>
    </w:p>
    <w:p w14:paraId="7AA730EF" w14:textId="5D2B742F" w:rsidR="006E0D83" w:rsidRPr="00AA527F" w:rsidRDefault="006E0D83" w:rsidP="0049260E">
      <w:pPr>
        <w:spacing w:after="0" w:line="240" w:lineRule="auto"/>
        <w:outlineLvl w:val="0"/>
        <w:rPr>
          <w:rFonts w:cs="Calibri"/>
          <w:b/>
          <w:sz w:val="24"/>
          <w:szCs w:val="24"/>
          <w:lang w:val="es-ES"/>
        </w:rPr>
      </w:pPr>
      <w:r w:rsidRPr="00AA527F">
        <w:rPr>
          <w:rFonts w:cs="Calibri"/>
          <w:b/>
          <w:sz w:val="24"/>
          <w:szCs w:val="24"/>
          <w:lang w:val="es-ES"/>
        </w:rPr>
        <w:t>A</w:t>
      </w:r>
      <w:r w:rsidR="00D35C2A">
        <w:rPr>
          <w:rFonts w:cs="Calibri"/>
          <w:b/>
          <w:sz w:val="24"/>
          <w:szCs w:val="24"/>
          <w:lang w:val="es-ES"/>
        </w:rPr>
        <w:t>cerca de</w:t>
      </w:r>
      <w:r w:rsidRPr="00AA527F">
        <w:rPr>
          <w:rFonts w:cs="Calibri"/>
          <w:b/>
          <w:sz w:val="24"/>
          <w:szCs w:val="24"/>
          <w:lang w:val="es-ES"/>
        </w:rPr>
        <w:t xml:space="preserve"> Samtec, Inc. </w:t>
      </w:r>
    </w:p>
    <w:p w14:paraId="7B0D48AA" w14:textId="664A32C6" w:rsidR="006E0D83" w:rsidRPr="00D35C2A" w:rsidRDefault="00D35C2A" w:rsidP="00D35C2A">
      <w:pPr>
        <w:spacing w:after="0" w:line="240" w:lineRule="auto"/>
        <w:rPr>
          <w:rFonts w:cs="Calibri"/>
          <w:sz w:val="24"/>
          <w:szCs w:val="24"/>
          <w:shd w:val="clear" w:color="auto" w:fill="FFFFFF"/>
          <w:lang w:val="es-ES"/>
        </w:rPr>
      </w:pPr>
      <w:r w:rsidRPr="00D35C2A">
        <w:rPr>
          <w:rFonts w:cstheme="minorHAnsi"/>
          <w:sz w:val="24"/>
          <w:szCs w:val="24"/>
          <w:shd w:val="clear" w:color="auto" w:fill="FFFFFF"/>
          <w:lang w:val="es-ES"/>
        </w:rPr>
        <w:t xml:space="preserve">Samtec es un fabricante global con una facturación de 1.000 millones de dólares que dispone de </w:t>
      </w:r>
      <w:r w:rsidRPr="00D35C2A">
        <w:rPr>
          <w:rFonts w:cstheme="minorHAnsi"/>
          <w:sz w:val="24"/>
          <w:szCs w:val="24"/>
          <w:lang w:val="es-ES"/>
        </w:rPr>
        <w:t xml:space="preserve">una amplia línea de soluciones de interconexión electrónica como </w:t>
      </w:r>
      <w:r w:rsidRPr="00D35C2A">
        <w:rPr>
          <w:rFonts w:cstheme="minorHAnsi"/>
          <w:sz w:val="24"/>
          <w:szCs w:val="24"/>
          <w:shd w:val="clear" w:color="auto" w:fill="FFFFFF"/>
          <w:lang w:val="es-ES"/>
        </w:rPr>
        <w:t>conexiones de alta velocidad entre placas, cables de alta velocidad, interconexiones ópticas para placas intermedias y paneles, RF de precisión, apilamiento flexible, y componentes y cables micro/robustos. La presencia de Samtec en todo el mundo a través de más de 40 sedes internacionales, junto con la venta de sus productos en más de 125 países, le permiten ofrecer un servicio incomparable al cliente. Samtec suministra soluciones de interconexión de próxima generación y alta calidad para los sectores de comunicaciones de datos,</w:t>
      </w:r>
      <w:r>
        <w:rPr>
          <w:rFonts w:cstheme="minorHAnsi"/>
          <w:sz w:val="24"/>
          <w:szCs w:val="24"/>
          <w:shd w:val="clear" w:color="auto" w:fill="FFFFFF"/>
          <w:lang w:val="es-ES"/>
        </w:rPr>
        <w:t xml:space="preserve"> industria, defensa/aeroespacial, medicina, </w:t>
      </w:r>
      <w:r w:rsidRPr="00D35C2A">
        <w:rPr>
          <w:rFonts w:cstheme="minorHAnsi"/>
          <w:sz w:val="24"/>
          <w:szCs w:val="24"/>
          <w:shd w:val="clear" w:color="auto" w:fill="FFFFFF"/>
          <w:lang w:val="es-ES"/>
        </w:rPr>
        <w:t xml:space="preserve">informática, semiconductores, </w:t>
      </w:r>
      <w:r>
        <w:rPr>
          <w:rFonts w:cstheme="minorHAnsi"/>
          <w:sz w:val="24"/>
          <w:szCs w:val="24"/>
          <w:shd w:val="clear" w:color="auto" w:fill="FFFFFF"/>
          <w:lang w:val="es-ES"/>
        </w:rPr>
        <w:t xml:space="preserve">instrumentación y </w:t>
      </w:r>
      <w:r w:rsidRPr="00D35C2A">
        <w:rPr>
          <w:rFonts w:cstheme="minorHAnsi"/>
          <w:sz w:val="24"/>
          <w:szCs w:val="24"/>
          <w:shd w:val="clear" w:color="auto" w:fill="FFFFFF"/>
          <w:lang w:val="es-ES"/>
        </w:rPr>
        <w:t xml:space="preserve">automoción, entre otros. </w:t>
      </w:r>
      <w:r w:rsidRPr="00D35C2A">
        <w:rPr>
          <w:rFonts w:cstheme="minorHAnsi"/>
          <w:sz w:val="24"/>
          <w:szCs w:val="24"/>
          <w:lang w:val="es-ES"/>
        </w:rPr>
        <w:t>Para más información, visite</w:t>
      </w:r>
      <w:r w:rsidR="006E0D83" w:rsidRPr="00D35C2A">
        <w:rPr>
          <w:rFonts w:cs="Calibri"/>
          <w:sz w:val="24"/>
          <w:szCs w:val="24"/>
          <w:shd w:val="clear" w:color="auto" w:fill="FFFFFF"/>
          <w:lang w:val="es-ES"/>
        </w:rPr>
        <w:t>:</w:t>
      </w:r>
      <w:r w:rsidR="001A7C0A" w:rsidRPr="00D35C2A">
        <w:rPr>
          <w:rFonts w:cs="Calibri"/>
          <w:sz w:val="24"/>
          <w:szCs w:val="24"/>
          <w:shd w:val="clear" w:color="auto" w:fill="FFFFFF"/>
          <w:lang w:val="es-ES"/>
        </w:rPr>
        <w:t xml:space="preserve"> </w:t>
      </w:r>
      <w:hyperlink r:id="rId18" w:history="1">
        <w:r w:rsidR="001A7C0A" w:rsidRPr="00D35C2A">
          <w:rPr>
            <w:rStyle w:val="Hyperlink"/>
            <w:rFonts w:cs="Calibri"/>
            <w:sz w:val="24"/>
            <w:szCs w:val="24"/>
            <w:shd w:val="clear" w:color="auto" w:fill="FFFFFF"/>
            <w:lang w:val="es-ES"/>
          </w:rPr>
          <w:t>www.samtec.com</w:t>
        </w:r>
      </w:hyperlink>
    </w:p>
    <w:p w14:paraId="3AC61375" w14:textId="791A312A" w:rsidR="003819F4" w:rsidRPr="00AA527F" w:rsidRDefault="003819F4" w:rsidP="00C133EB">
      <w:pPr>
        <w:spacing w:afterLines="20" w:after="48" w:line="276" w:lineRule="auto"/>
        <w:rPr>
          <w:rFonts w:cstheme="majorHAnsi"/>
          <w:sz w:val="24"/>
          <w:szCs w:val="24"/>
          <w:lang w:val="es-ES"/>
        </w:rPr>
      </w:pPr>
    </w:p>
    <w:p w14:paraId="5A6EB3B4" w14:textId="731F0583" w:rsidR="001B0F4C" w:rsidRPr="00AA527F" w:rsidRDefault="001B0F4C" w:rsidP="001B0F4C">
      <w:pPr>
        <w:spacing w:after="0" w:line="240" w:lineRule="auto"/>
        <w:rPr>
          <w:sz w:val="22"/>
          <w:lang w:val="es-ES"/>
        </w:rPr>
      </w:pPr>
      <w:r w:rsidRPr="00AA527F">
        <w:rPr>
          <w:b/>
          <w:bCs/>
          <w:sz w:val="22"/>
          <w:lang w:val="es-ES"/>
        </w:rPr>
        <w:lastRenderedPageBreak/>
        <w:t>Samtec, Inc.</w:t>
      </w:r>
      <w:r w:rsidRPr="00AA527F">
        <w:rPr>
          <w:b/>
          <w:bCs/>
          <w:sz w:val="22"/>
          <w:lang w:val="es-ES"/>
        </w:rPr>
        <w:br/>
        <w:t>P.O. Box 1147</w:t>
      </w:r>
      <w:r w:rsidRPr="00AA527F">
        <w:rPr>
          <w:b/>
          <w:bCs/>
          <w:sz w:val="22"/>
          <w:lang w:val="es-ES"/>
        </w:rPr>
        <w:br/>
        <w:t>New Albany, IN 47151-1147</w:t>
      </w:r>
      <w:r w:rsidRPr="00AA527F">
        <w:rPr>
          <w:b/>
          <w:bCs/>
          <w:sz w:val="22"/>
          <w:lang w:val="es-ES"/>
        </w:rPr>
        <w:br/>
        <w:t>USA</w:t>
      </w:r>
      <w:r w:rsidRPr="00AA527F">
        <w:rPr>
          <w:b/>
          <w:bCs/>
          <w:sz w:val="22"/>
          <w:lang w:val="es-ES"/>
        </w:rPr>
        <w:br/>
      </w:r>
      <w:r w:rsidR="00D35C2A">
        <w:rPr>
          <w:b/>
          <w:bCs/>
          <w:sz w:val="22"/>
          <w:lang w:val="es-ES"/>
        </w:rPr>
        <w:t>Tel.</w:t>
      </w:r>
      <w:r w:rsidRPr="00AA527F">
        <w:rPr>
          <w:b/>
          <w:bCs/>
          <w:sz w:val="22"/>
          <w:lang w:val="es-ES"/>
        </w:rPr>
        <w:t>: + 812-944-6733</w:t>
      </w:r>
      <w:r w:rsidRPr="00AA527F">
        <w:rPr>
          <w:b/>
          <w:bCs/>
          <w:sz w:val="22"/>
          <w:lang w:val="es-ES"/>
        </w:rPr>
        <w:br/>
      </w:r>
      <w:hyperlink r:id="rId19" w:history="1">
        <w:r w:rsidR="001A7C0A" w:rsidRPr="00AA527F">
          <w:rPr>
            <w:rStyle w:val="Hyperlink"/>
            <w:sz w:val="22"/>
            <w:lang w:val="es-ES"/>
          </w:rPr>
          <w:t>www.samtec.com/media-room</w:t>
        </w:r>
      </w:hyperlink>
      <w:r w:rsidR="001A7C0A" w:rsidRPr="00AA527F">
        <w:rPr>
          <w:lang w:val="es-ES"/>
        </w:rPr>
        <w:t xml:space="preserve"> </w:t>
      </w:r>
    </w:p>
    <w:p w14:paraId="63F0E7DD" w14:textId="77777777" w:rsidR="001B0F4C" w:rsidRPr="00AA527F" w:rsidRDefault="001B0F4C" w:rsidP="001B0F4C">
      <w:pPr>
        <w:spacing w:after="0" w:line="240" w:lineRule="auto"/>
        <w:rPr>
          <w:sz w:val="22"/>
          <w:lang w:val="es-ES"/>
        </w:rPr>
      </w:pPr>
    </w:p>
    <w:p w14:paraId="2BFC0392" w14:textId="6E410580" w:rsidR="001B0F4C" w:rsidRPr="00FF2EDC" w:rsidRDefault="00FF2EDC" w:rsidP="001B0F4C">
      <w:pPr>
        <w:spacing w:after="0" w:line="240" w:lineRule="auto"/>
        <w:rPr>
          <w:sz w:val="22"/>
          <w:lang w:val="es-ES"/>
        </w:rPr>
      </w:pPr>
      <w:r w:rsidRPr="00FF2EDC">
        <w:rPr>
          <w:rFonts w:cstheme="majorHAnsi"/>
          <w:color w:val="222222"/>
          <w:sz w:val="22"/>
          <w:lang w:val="es-ES"/>
        </w:rPr>
        <w:t xml:space="preserve">A nuestro departamento de prensa le encanta trabajar con periodistas de todo el mundo para compartir historias interesantes e innovadoras. Si trabaja usted para un medio y desea hablar con nosotros, envíe un correo electrónico </w:t>
      </w:r>
      <w:r w:rsidRPr="00FF2EDC">
        <w:rPr>
          <w:rFonts w:cstheme="majorHAnsi"/>
          <w:sz w:val="22"/>
          <w:lang w:val="es-ES"/>
        </w:rPr>
        <w:t>a</w:t>
      </w:r>
      <w:r w:rsidR="001B0F4C" w:rsidRPr="00FF2EDC">
        <w:rPr>
          <w:sz w:val="22"/>
          <w:lang w:val="es-ES"/>
        </w:rPr>
        <w:t xml:space="preserve"> </w:t>
      </w:r>
      <w:hyperlink r:id="rId20" w:tgtFrame="_blank" w:history="1">
        <w:r w:rsidR="001B0F4C" w:rsidRPr="00FF2EDC">
          <w:rPr>
            <w:rStyle w:val="Hyperlink"/>
            <w:color w:val="0070C0"/>
            <w:sz w:val="22"/>
            <w:lang w:val="es-ES"/>
          </w:rPr>
          <w:t>mediaroom@samtec.com</w:t>
        </w:r>
      </w:hyperlink>
      <w:r w:rsidR="001B0F4C" w:rsidRPr="00FF2EDC">
        <w:rPr>
          <w:sz w:val="22"/>
          <w:lang w:val="es-ES"/>
        </w:rPr>
        <w:t>.</w:t>
      </w:r>
    </w:p>
    <w:p w14:paraId="284B9536" w14:textId="77777777" w:rsidR="001B0F4C" w:rsidRPr="00AA527F" w:rsidRDefault="001B0F4C" w:rsidP="00C133EB">
      <w:pPr>
        <w:spacing w:afterLines="20" w:after="48" w:line="276" w:lineRule="auto"/>
        <w:rPr>
          <w:rFonts w:cstheme="majorHAnsi"/>
          <w:sz w:val="22"/>
          <w:lang w:val="es-ES"/>
        </w:rPr>
      </w:pPr>
    </w:p>
    <w:sectPr w:rsidR="001B0F4C" w:rsidRPr="00AA527F" w:rsidSect="00C133EB">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D875C5" w14:textId="77777777" w:rsidR="00B23F83" w:rsidRDefault="00B23F83">
      <w:pPr>
        <w:spacing w:after="0" w:line="240" w:lineRule="auto"/>
      </w:pPr>
      <w:r>
        <w:separator/>
      </w:r>
    </w:p>
  </w:endnote>
  <w:endnote w:type="continuationSeparator" w:id="0">
    <w:p w14:paraId="46626B43" w14:textId="77777777" w:rsidR="00B23F83" w:rsidRDefault="00B2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961D0" w14:textId="7D4FE91F" w:rsidR="003819F4" w:rsidRDefault="003819F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632DEE" w14:textId="77777777" w:rsidR="00B23F83" w:rsidRDefault="00B23F83">
      <w:pPr>
        <w:spacing w:after="0" w:line="240" w:lineRule="auto"/>
      </w:pPr>
      <w:r>
        <w:separator/>
      </w:r>
    </w:p>
  </w:footnote>
  <w:footnote w:type="continuationSeparator" w:id="0">
    <w:p w14:paraId="4FDB4D83" w14:textId="77777777" w:rsidR="00B23F83" w:rsidRDefault="00B23F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9668155">
    <w:abstractNumId w:val="8"/>
  </w:num>
  <w:num w:numId="2" w16cid:durableId="1382511310">
    <w:abstractNumId w:val="6"/>
  </w:num>
  <w:num w:numId="3" w16cid:durableId="1557932733">
    <w:abstractNumId w:val="5"/>
  </w:num>
  <w:num w:numId="4" w16cid:durableId="1277517753">
    <w:abstractNumId w:val="4"/>
  </w:num>
  <w:num w:numId="5" w16cid:durableId="1790470728">
    <w:abstractNumId w:val="7"/>
  </w:num>
  <w:num w:numId="6" w16cid:durableId="1142120349">
    <w:abstractNumId w:val="3"/>
  </w:num>
  <w:num w:numId="7" w16cid:durableId="685211420">
    <w:abstractNumId w:val="2"/>
  </w:num>
  <w:num w:numId="8" w16cid:durableId="688021957">
    <w:abstractNumId w:val="1"/>
  </w:num>
  <w:num w:numId="9" w16cid:durableId="285235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1CC"/>
    <w:rsid w:val="0006063C"/>
    <w:rsid w:val="00083379"/>
    <w:rsid w:val="000B637E"/>
    <w:rsid w:val="000F51ED"/>
    <w:rsid w:val="00105456"/>
    <w:rsid w:val="00116935"/>
    <w:rsid w:val="00133B42"/>
    <w:rsid w:val="0015074B"/>
    <w:rsid w:val="00150788"/>
    <w:rsid w:val="00162B92"/>
    <w:rsid w:val="00181E07"/>
    <w:rsid w:val="001A7C0A"/>
    <w:rsid w:val="001B0F4C"/>
    <w:rsid w:val="001B52D7"/>
    <w:rsid w:val="001E1F82"/>
    <w:rsid w:val="001F22BD"/>
    <w:rsid w:val="00212390"/>
    <w:rsid w:val="0023745C"/>
    <w:rsid w:val="00246F1B"/>
    <w:rsid w:val="0026602D"/>
    <w:rsid w:val="0029639D"/>
    <w:rsid w:val="002A49F1"/>
    <w:rsid w:val="002B196B"/>
    <w:rsid w:val="002C3EF0"/>
    <w:rsid w:val="002D07E8"/>
    <w:rsid w:val="002D7B93"/>
    <w:rsid w:val="002E31BC"/>
    <w:rsid w:val="002F5857"/>
    <w:rsid w:val="0032290D"/>
    <w:rsid w:val="00326F90"/>
    <w:rsid w:val="00347B4B"/>
    <w:rsid w:val="00351D28"/>
    <w:rsid w:val="00360533"/>
    <w:rsid w:val="003819F4"/>
    <w:rsid w:val="003C7CFA"/>
    <w:rsid w:val="004101E5"/>
    <w:rsid w:val="00421C06"/>
    <w:rsid w:val="00477645"/>
    <w:rsid w:val="00490C49"/>
    <w:rsid w:val="0049260E"/>
    <w:rsid w:val="004B2430"/>
    <w:rsid w:val="004D4B68"/>
    <w:rsid w:val="00501F7C"/>
    <w:rsid w:val="00540011"/>
    <w:rsid w:val="00544D17"/>
    <w:rsid w:val="005C5697"/>
    <w:rsid w:val="005F40A3"/>
    <w:rsid w:val="00604043"/>
    <w:rsid w:val="00606647"/>
    <w:rsid w:val="006261C7"/>
    <w:rsid w:val="00641DD3"/>
    <w:rsid w:val="00672A30"/>
    <w:rsid w:val="0067340D"/>
    <w:rsid w:val="00684D36"/>
    <w:rsid w:val="006A5AFF"/>
    <w:rsid w:val="006D7B84"/>
    <w:rsid w:val="006E0D83"/>
    <w:rsid w:val="0072350B"/>
    <w:rsid w:val="00724670"/>
    <w:rsid w:val="00761712"/>
    <w:rsid w:val="00761B4D"/>
    <w:rsid w:val="007805D8"/>
    <w:rsid w:val="0078145B"/>
    <w:rsid w:val="0078415A"/>
    <w:rsid w:val="007A0AE3"/>
    <w:rsid w:val="007A4F3E"/>
    <w:rsid w:val="007C2BAB"/>
    <w:rsid w:val="007E54B5"/>
    <w:rsid w:val="007F55D5"/>
    <w:rsid w:val="00813236"/>
    <w:rsid w:val="00826DDD"/>
    <w:rsid w:val="008472D9"/>
    <w:rsid w:val="008D47AD"/>
    <w:rsid w:val="0090517F"/>
    <w:rsid w:val="0092783A"/>
    <w:rsid w:val="009354A9"/>
    <w:rsid w:val="00944931"/>
    <w:rsid w:val="00952BB3"/>
    <w:rsid w:val="0097654B"/>
    <w:rsid w:val="00994230"/>
    <w:rsid w:val="009A64CE"/>
    <w:rsid w:val="009F75F4"/>
    <w:rsid w:val="00AA0DB6"/>
    <w:rsid w:val="00AA1D8D"/>
    <w:rsid w:val="00AA527F"/>
    <w:rsid w:val="00AD5B38"/>
    <w:rsid w:val="00B11FA3"/>
    <w:rsid w:val="00B23F83"/>
    <w:rsid w:val="00B36C65"/>
    <w:rsid w:val="00B47730"/>
    <w:rsid w:val="00B544FE"/>
    <w:rsid w:val="00BB131C"/>
    <w:rsid w:val="00BC46AF"/>
    <w:rsid w:val="00BD2FC3"/>
    <w:rsid w:val="00BD509B"/>
    <w:rsid w:val="00BD52DB"/>
    <w:rsid w:val="00BF4C41"/>
    <w:rsid w:val="00C133EB"/>
    <w:rsid w:val="00C220B5"/>
    <w:rsid w:val="00C36920"/>
    <w:rsid w:val="00C57E8C"/>
    <w:rsid w:val="00C63704"/>
    <w:rsid w:val="00C83C2A"/>
    <w:rsid w:val="00C85747"/>
    <w:rsid w:val="00CA55B3"/>
    <w:rsid w:val="00CA69F8"/>
    <w:rsid w:val="00CB0664"/>
    <w:rsid w:val="00CB3223"/>
    <w:rsid w:val="00CE09D8"/>
    <w:rsid w:val="00D02193"/>
    <w:rsid w:val="00D04FF5"/>
    <w:rsid w:val="00D11182"/>
    <w:rsid w:val="00D25AC4"/>
    <w:rsid w:val="00D35C2A"/>
    <w:rsid w:val="00D650C1"/>
    <w:rsid w:val="00D8726E"/>
    <w:rsid w:val="00DD3363"/>
    <w:rsid w:val="00DF536A"/>
    <w:rsid w:val="00DF5759"/>
    <w:rsid w:val="00E719FC"/>
    <w:rsid w:val="00E91219"/>
    <w:rsid w:val="00E92008"/>
    <w:rsid w:val="00EE280D"/>
    <w:rsid w:val="00EE6362"/>
    <w:rsid w:val="00F50EF2"/>
    <w:rsid w:val="00F5508C"/>
    <w:rsid w:val="00F90D10"/>
    <w:rsid w:val="00FC693F"/>
    <w:rsid w:val="00FC7DAB"/>
    <w:rsid w:val="00FD6401"/>
    <w:rsid w:val="00FE1637"/>
    <w:rsid w:val="00FF2EDC"/>
    <w:rsid w:val="00FF4608"/>
    <w:rsid w:val="0170B313"/>
    <w:rsid w:val="07D2CC4C"/>
    <w:rsid w:val="0D507A18"/>
    <w:rsid w:val="1381D337"/>
    <w:rsid w:val="22EB2259"/>
    <w:rsid w:val="282DA22F"/>
    <w:rsid w:val="2D0CC191"/>
    <w:rsid w:val="2D1DD630"/>
    <w:rsid w:val="3048B9DB"/>
    <w:rsid w:val="32698022"/>
    <w:rsid w:val="3464DEEA"/>
    <w:rsid w:val="3475FF7C"/>
    <w:rsid w:val="46973978"/>
    <w:rsid w:val="4DB11172"/>
    <w:rsid w:val="5B3EC2BC"/>
    <w:rsid w:val="68A538EA"/>
    <w:rsid w:val="6963EA47"/>
    <w:rsid w:val="6D43CDA4"/>
    <w:rsid w:val="70056366"/>
    <w:rsid w:val="7B07D99D"/>
    <w:rsid w:val="7B362C44"/>
    <w:rsid w:val="7D9351CA"/>
    <w:rsid w:val="7F16D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92253"/>
  <w14:defaultImageDpi w14:val="300"/>
  <w15:docId w15:val="{D2CCD302-7BAE-2941-9462-BD11C1D0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E31B2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E31B2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D4D4D"/>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33EB"/>
    <w:rPr>
      <w:color w:val="0000FF" w:themeColor="hyperlink"/>
      <w:u w:val="single"/>
    </w:rPr>
  </w:style>
  <w:style w:type="character" w:styleId="UnresolvedMention">
    <w:name w:val="Unresolved Mention"/>
    <w:basedOn w:val="DefaultParagraphFont"/>
    <w:uiPriority w:val="99"/>
    <w:semiHidden/>
    <w:unhideWhenUsed/>
    <w:rsid w:val="002B196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ptos" w:eastAsia="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90C49"/>
    <w:pPr>
      <w:spacing w:after="0" w:line="240" w:lineRule="auto"/>
    </w:pPr>
    <w:rPr>
      <w:rFonts w:ascii="Aptos" w:eastAsia="Aptos" w:hAnsi="Aptos"/>
      <w:sz w:val="21"/>
    </w:rPr>
  </w:style>
  <w:style w:type="character" w:styleId="FollowedHyperlink">
    <w:name w:val="FollowedHyperlink"/>
    <w:basedOn w:val="DefaultParagraphFont"/>
    <w:uiPriority w:val="99"/>
    <w:semiHidden/>
    <w:unhideWhenUsed/>
    <w:rsid w:val="00490C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mtec.com/rf/cables/" TargetMode="External"/><Relationship Id="rId18" Type="http://schemas.openxmlformats.org/officeDocument/2006/relationships/hyperlink" Target="http://www.samtec.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log.samtec.com/post/new-features-ensure-precision-alignment-in-test-measurement-applications/" TargetMode="External"/><Relationship Id="rId17" Type="http://schemas.openxmlformats.org/officeDocument/2006/relationships/hyperlink" Target="https://www.samtec.com/products/100-cm" TargetMode="External"/><Relationship Id="rId2" Type="http://schemas.openxmlformats.org/officeDocument/2006/relationships/numbering" Target="numbering.xml"/><Relationship Id="rId16" Type="http://schemas.openxmlformats.org/officeDocument/2006/relationships/hyperlink" Target="mailto:RFgroup@samtec.com" TargetMode="External"/><Relationship Id="rId20" Type="http://schemas.openxmlformats.org/officeDocument/2006/relationships/hyperlink" Target="mailto:mediaroom@samtec.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https://www.samtec.com/products/ll110" TargetMode="External"/><Relationship Id="rId23" Type="http://schemas.openxmlformats.org/officeDocument/2006/relationships/theme" Target="theme/theme1.xml"/><Relationship Id="rId10" Type="http://schemas.openxmlformats.org/officeDocument/2006/relationships/hyperlink" Target="https://www.samtec.com/products/100-cm" TargetMode="External"/><Relationship Id="rId19" Type="http://schemas.openxmlformats.org/officeDocument/2006/relationships/hyperlink" Target="http://www.samtec.com/media-room" TargetMode="External"/><Relationship Id="rId4" Type="http://schemas.openxmlformats.org/officeDocument/2006/relationships/settings" Target="settings.xml"/><Relationship Id="rId9" Type="http://schemas.openxmlformats.org/officeDocument/2006/relationships/hyperlink" Target="mailto:Mediaroom@samtec.com" TargetMode="External"/><Relationship Id="rId14" Type="http://schemas.openxmlformats.org/officeDocument/2006/relationships/hyperlink" Target="https://www.samtec.com/products/ll09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973d5fe-5312-4a89-ad5f-2e3553b61012}" enabled="1" method="Standard" siteId="{9943a816-2cec-4883-855e-09a8c36108a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762</Words>
  <Characters>4350</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Samtec 100-CM Press Release</vt:lpstr>
      <vt:lpstr>Samtec 100-CM Press Release</vt:lpstr>
    </vt:vector>
  </TitlesOfParts>
  <Manager/>
  <Company/>
  <LinksUpToDate>false</LinksUpToDate>
  <CharactersWithSpaces>5102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Samtec 100-CM Press Release</dc:title>
  <dc:subject>Draft press release for Samtec 100-CM Series</dc:subject>
  <dc:creator>Laura Kachnavage</dc:creator>
  <cp:keywords>Samtec, 100-CM, 1.0 mm, compression mount, 120 GHz, RF</cp:keywords>
  <dc:description/>
  <cp:lastModifiedBy>Patrick Mannion</cp:lastModifiedBy>
  <cp:revision>53</cp:revision>
  <dcterms:created xsi:type="dcterms:W3CDTF">2026-08-28T07:10:00Z</dcterms:created>
  <dcterms:modified xsi:type="dcterms:W3CDTF">2026-09-11T15:29:00Z</dcterms:modified>
  <cp:category/>
</cp:coreProperties>
</file>