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0C764E" w14:textId="77777777" w:rsidR="00C133EB" w:rsidRDefault="00000000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  <w:r>
        <w:rPr>
          <w:noProof/>
        </w:rPr>
        <w:drawing>
          <wp:inline distT="0" distB="0" distL="0" distR="0" wp14:anchorId="171682BF" wp14:editId="55A29421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024661" name="samtec-logo-PM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367CD" w14:textId="77777777" w:rsidR="00C133EB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</w:p>
    <w:p w14:paraId="3351F8AB" w14:textId="77777777" w:rsidR="00C133EB" w:rsidRPr="006D03FC" w:rsidRDefault="00000000" w:rsidP="00C133EB">
      <w:pPr>
        <w:widowControl w:val="0"/>
        <w:autoSpaceDE w:val="0"/>
        <w:autoSpaceDN w:val="0"/>
        <w:adjustRightInd w:val="0"/>
        <w:rPr>
          <w:rFonts w:cs="Times"/>
          <w:b/>
          <w:bCs/>
          <w:lang w:val="it-IT"/>
        </w:rPr>
      </w:pPr>
      <w:r w:rsidRPr="00D76AA4">
        <w:rPr>
          <w:rFonts w:cs="Times"/>
          <w:b/>
          <w:bCs/>
          <w:lang w:val="it-IT"/>
        </w:rPr>
        <w:t>CON CORTESE RICHIESTA DI IMMEDIATA PUBBLICAZIONE</w:t>
      </w:r>
      <w:r w:rsidRPr="00D76AA4">
        <w:rPr>
          <w:rFonts w:cs="Times"/>
          <w:bCs/>
          <w:lang w:val="it-IT"/>
        </w:rPr>
        <w:tab/>
      </w:r>
      <w:r w:rsidRPr="00D76AA4">
        <w:rPr>
          <w:rFonts w:cs="Times"/>
          <w:bCs/>
          <w:lang w:val="it-IT"/>
        </w:rPr>
        <w:tab/>
      </w:r>
    </w:p>
    <w:p w14:paraId="6ABD7FC0" w14:textId="77777777" w:rsidR="00C133EB" w:rsidRPr="006D03FC" w:rsidRDefault="00000000" w:rsidP="00C133EB">
      <w:pPr>
        <w:widowControl w:val="0"/>
        <w:autoSpaceDE w:val="0"/>
        <w:autoSpaceDN w:val="0"/>
        <w:adjustRightInd w:val="0"/>
        <w:rPr>
          <w:rFonts w:cs="Times"/>
          <w:b/>
          <w:bCs/>
          <w:lang w:val="it-IT"/>
        </w:rPr>
      </w:pPr>
      <w:r>
        <w:rPr>
          <w:rFonts w:cs="Times"/>
          <w:b/>
          <w:bCs/>
          <w:lang w:val="it-IT"/>
        </w:rPr>
        <w:t xml:space="preserve">PER MAGGIORI INFORMAZIONI: </w:t>
      </w:r>
      <w:hyperlink r:id="rId9" w:history="1">
        <w:r w:rsidR="00490C49">
          <w:rPr>
            <w:rStyle w:val="Hyperlink"/>
            <w:rFonts w:cs="Times"/>
            <w:lang w:val="it-IT"/>
          </w:rPr>
          <w:t>mediaroom@samtec.com</w:t>
        </w:r>
      </w:hyperlink>
    </w:p>
    <w:p w14:paraId="02DADB78" w14:textId="77777777" w:rsidR="00C133EB" w:rsidRPr="006D03FC" w:rsidRDefault="00000000" w:rsidP="00C133EB">
      <w:pPr>
        <w:rPr>
          <w:rFonts w:cstheme="minorHAnsi"/>
          <w:b/>
          <w:sz w:val="22"/>
          <w:lang w:val="it-IT"/>
        </w:rPr>
      </w:pPr>
      <w:r w:rsidRPr="00C57E8C">
        <w:rPr>
          <w:rFonts w:cstheme="minorHAnsi"/>
          <w:b/>
          <w:bCs/>
          <w:sz w:val="22"/>
          <w:lang w:val="it-IT"/>
        </w:rPr>
        <w:tab/>
      </w:r>
      <w:r w:rsidRPr="00C57E8C">
        <w:rPr>
          <w:rFonts w:cstheme="minorHAnsi"/>
          <w:b/>
          <w:bCs/>
          <w:sz w:val="22"/>
          <w:lang w:val="it-IT"/>
        </w:rPr>
        <w:tab/>
      </w:r>
    </w:p>
    <w:p w14:paraId="21224198" w14:textId="77777777" w:rsidR="00C133EB" w:rsidRPr="006D03FC" w:rsidRDefault="00000000" w:rsidP="00C133EB">
      <w:pPr>
        <w:spacing w:afterLines="20" w:after="48" w:line="240" w:lineRule="auto"/>
        <w:jc w:val="center"/>
        <w:rPr>
          <w:rFonts w:cstheme="majorHAnsi"/>
          <w:b/>
          <w:bCs/>
          <w:sz w:val="32"/>
          <w:szCs w:val="32"/>
          <w:lang w:val="it-IT"/>
        </w:rPr>
      </w:pPr>
      <w:r w:rsidRPr="0049260E">
        <w:rPr>
          <w:rFonts w:cstheme="majorHAnsi"/>
          <w:b/>
          <w:bCs/>
          <w:sz w:val="32"/>
          <w:szCs w:val="32"/>
          <w:lang w:val="it-IT"/>
        </w:rPr>
        <w:t xml:space="preserve">Connettori </w:t>
      </w:r>
      <w:proofErr w:type="spellStart"/>
      <w:r w:rsidRPr="0049260E">
        <w:rPr>
          <w:rFonts w:cstheme="majorHAnsi"/>
          <w:b/>
          <w:bCs/>
          <w:sz w:val="32"/>
          <w:szCs w:val="32"/>
          <w:lang w:val="it-IT"/>
        </w:rPr>
        <w:t>Samtec</w:t>
      </w:r>
      <w:proofErr w:type="spellEnd"/>
      <w:r w:rsidRPr="0049260E">
        <w:rPr>
          <w:rFonts w:cstheme="majorHAnsi"/>
          <w:b/>
          <w:bCs/>
          <w:sz w:val="32"/>
          <w:szCs w:val="32"/>
          <w:lang w:val="it-IT"/>
        </w:rPr>
        <w:t xml:space="preserve"> da 1,0 mm impiegabili dalla continua fino a 120 GHz</w:t>
      </w:r>
      <w:r w:rsidRPr="0049260E">
        <w:rPr>
          <w:rFonts w:cstheme="majorHAnsi"/>
          <w:bCs/>
          <w:sz w:val="32"/>
          <w:szCs w:val="32"/>
          <w:lang w:val="it-IT"/>
        </w:rPr>
        <w:t xml:space="preserve"> </w:t>
      </w:r>
    </w:p>
    <w:p w14:paraId="3A3B2423" w14:textId="77777777" w:rsidR="00C133EB" w:rsidRPr="006D03FC" w:rsidRDefault="00C133EB" w:rsidP="00C133EB">
      <w:pPr>
        <w:spacing w:afterLines="20" w:after="48" w:line="276" w:lineRule="auto"/>
        <w:rPr>
          <w:rFonts w:cstheme="majorHAnsi"/>
          <w:b/>
          <w:color w:val="2F2F2F"/>
          <w:sz w:val="32"/>
          <w:szCs w:val="32"/>
          <w:lang w:val="it-IT"/>
        </w:rPr>
      </w:pPr>
    </w:p>
    <w:p w14:paraId="09E61AE0" w14:textId="2065C38E" w:rsidR="00952BB3" w:rsidRPr="006D03FC" w:rsidRDefault="00000000" w:rsidP="00C133EB">
      <w:pPr>
        <w:spacing w:afterLines="20" w:after="48" w:line="276" w:lineRule="auto"/>
        <w:rPr>
          <w:rFonts w:cstheme="majorHAnsi"/>
          <w:sz w:val="22"/>
          <w:lang w:val="it-IT"/>
        </w:rPr>
      </w:pPr>
      <w:r w:rsidRPr="00C57E8C">
        <w:rPr>
          <w:rFonts w:cstheme="majorHAnsi"/>
          <w:b/>
          <w:bCs/>
          <w:color w:val="2F2F2F"/>
          <w:sz w:val="22"/>
          <w:lang w:val="it-IT"/>
        </w:rPr>
        <w:t>New Albany, Indiana</w:t>
      </w:r>
      <w:r w:rsidR="00490C49">
        <w:rPr>
          <w:rFonts w:cstheme="majorHAnsi"/>
          <w:sz w:val="22"/>
          <w:lang w:val="it-IT"/>
        </w:rPr>
        <w:t xml:space="preserve">, </w:t>
      </w:r>
      <w:r w:rsidR="00490C49">
        <w:rPr>
          <w:rFonts w:cstheme="majorHAnsi"/>
          <w:b/>
          <w:bCs/>
          <w:color w:val="2F2F2F"/>
          <w:sz w:val="22"/>
          <w:lang w:val="it-IT"/>
        </w:rPr>
        <w:t xml:space="preserve">15 settembre 2026 </w:t>
      </w:r>
      <w:r w:rsidR="001F4653">
        <w:rPr>
          <w:rFonts w:cstheme="majorHAnsi"/>
          <w:b/>
          <w:bCs/>
          <w:sz w:val="22"/>
          <w:lang w:val="it-IT"/>
        </w:rPr>
        <w:t>–</w:t>
      </w:r>
      <w:r w:rsidR="00490C49">
        <w:rPr>
          <w:rFonts w:cstheme="majorHAnsi"/>
          <w:b/>
          <w:bCs/>
          <w:sz w:val="22"/>
          <w:lang w:val="it-IT"/>
        </w:rPr>
        <w:t xml:space="preserve"> </w:t>
      </w:r>
      <w:proofErr w:type="spellStart"/>
      <w:r w:rsidR="00490C49">
        <w:rPr>
          <w:rFonts w:cstheme="majorHAnsi"/>
          <w:sz w:val="22"/>
          <w:lang w:val="it-IT"/>
        </w:rPr>
        <w:t>Samtec</w:t>
      </w:r>
      <w:proofErr w:type="spellEnd"/>
      <w:r w:rsidR="00490C49">
        <w:rPr>
          <w:rFonts w:cstheme="majorHAnsi"/>
          <w:sz w:val="22"/>
          <w:lang w:val="it-IT"/>
        </w:rPr>
        <w:t>, Inc., leader nel settore dei connettori, annuncia il lancio del nuovo connettore da 1,0 mm per schede a circuiti stamp</w:t>
      </w:r>
      <w:r w:rsidR="001F4653">
        <w:rPr>
          <w:rFonts w:cstheme="majorHAnsi"/>
          <w:sz w:val="22"/>
          <w:lang w:val="it-IT"/>
        </w:rPr>
        <w:t>at</w:t>
      </w:r>
      <w:r w:rsidR="00490C49">
        <w:rPr>
          <w:rFonts w:cstheme="majorHAnsi"/>
          <w:sz w:val="22"/>
          <w:lang w:val="it-IT"/>
        </w:rPr>
        <w:t xml:space="preserve">i (PCB) con tecnologia di montaggio a compressione verticale serie </w:t>
      </w:r>
      <w:hyperlink r:id="rId10" w:history="1">
        <w:r w:rsidR="00952BB3" w:rsidRPr="002B196B">
          <w:rPr>
            <w:rStyle w:val="Hyperlink"/>
            <w:rFonts w:cstheme="majorHAnsi"/>
            <w:sz w:val="22"/>
            <w:lang w:val="it-IT"/>
          </w:rPr>
          <w:t>100-CM</w:t>
        </w:r>
      </w:hyperlink>
      <w:r w:rsidR="00490C49">
        <w:rPr>
          <w:rFonts w:cstheme="majorHAnsi"/>
          <w:sz w:val="22"/>
          <w:lang w:val="it-IT"/>
        </w:rPr>
        <w:t>. Progettata per applicazioni di nuova generazione nel settore misure e test a</w:t>
      </w:r>
      <w:r w:rsidR="001F4653">
        <w:rPr>
          <w:rFonts w:cstheme="majorHAnsi"/>
          <w:sz w:val="22"/>
          <w:lang w:val="it-IT"/>
        </w:rPr>
        <w:t>lle</w:t>
      </w:r>
      <w:r w:rsidR="00490C49">
        <w:rPr>
          <w:rFonts w:cstheme="majorHAnsi"/>
          <w:sz w:val="22"/>
          <w:lang w:val="it-IT"/>
        </w:rPr>
        <w:t xml:space="preserve"> onde millimetriche per la banda W e nella banda D (dalla continua a 120 GHz), grazie al suo ampio margine relativo alle prestazioni la serie 100-CM fornisce affidabilità, precisione e ripetibilità maggiori fino al limite superiore di frequenze senza bisogno di una transizione a guide d’onda complesse o apparecchiature da 0,8 mm più costose. </w:t>
      </w:r>
    </w:p>
    <w:p w14:paraId="5BA1B3C7" w14:textId="77777777" w:rsidR="00BD509B" w:rsidRPr="006D03FC" w:rsidRDefault="00BD509B" w:rsidP="00C133EB">
      <w:pPr>
        <w:spacing w:afterLines="20" w:after="48" w:line="276" w:lineRule="auto"/>
        <w:rPr>
          <w:rFonts w:cstheme="majorHAnsi"/>
          <w:sz w:val="22"/>
          <w:lang w:val="it-IT"/>
        </w:rPr>
      </w:pPr>
    </w:p>
    <w:p w14:paraId="657AC02B" w14:textId="77777777" w:rsidR="00D8726E" w:rsidRDefault="00000000" w:rsidP="00BD2FC3">
      <w:pPr>
        <w:spacing w:afterLines="20" w:after="48" w:line="276" w:lineRule="auto"/>
        <w:jc w:val="center"/>
        <w:rPr>
          <w:rFonts w:cstheme="majorHAnsi"/>
          <w:sz w:val="22"/>
        </w:rPr>
      </w:pPr>
      <w:r>
        <w:rPr>
          <w:rFonts w:cstheme="majorHAnsi"/>
          <w:noProof/>
          <w:sz w:val="22"/>
        </w:rPr>
        <w:drawing>
          <wp:inline distT="0" distB="0" distL="0" distR="0" wp14:anchorId="59199F69" wp14:editId="47056ECA">
            <wp:extent cx="4893013" cy="1988048"/>
            <wp:effectExtent l="0" t="0" r="0" b="6350"/>
            <wp:docPr id="12582230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30400" name="Picture 125822300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1780" cy="1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B1A86" w14:textId="77777777" w:rsidR="00BD509B" w:rsidRPr="00C57E8C" w:rsidRDefault="00BD509B" w:rsidP="00C133EB">
      <w:pPr>
        <w:spacing w:afterLines="20" w:after="48" w:line="276" w:lineRule="auto"/>
        <w:rPr>
          <w:rFonts w:cstheme="majorHAnsi"/>
          <w:sz w:val="22"/>
        </w:rPr>
      </w:pPr>
    </w:p>
    <w:p w14:paraId="5DA5458B" w14:textId="77777777" w:rsidR="003819F4" w:rsidRPr="006D03FC" w:rsidRDefault="00000000" w:rsidP="282DA22F">
      <w:pPr>
        <w:spacing w:afterLines="20" w:after="48" w:line="276" w:lineRule="auto"/>
        <w:rPr>
          <w:rFonts w:cstheme="majorBidi"/>
          <w:sz w:val="22"/>
          <w:lang w:val="it-IT"/>
        </w:rPr>
      </w:pPr>
      <w:r w:rsidRPr="282DA22F">
        <w:rPr>
          <w:rFonts w:cstheme="majorBidi"/>
          <w:sz w:val="22"/>
          <w:lang w:val="it-IT"/>
        </w:rPr>
        <w:t>Il montaggio a compressione, che non richiede brasatura, consente la sostituzione sul campo e flessibilità del layout, per cui il connettore è utilizzabile in vari punti della PCB. A differenza delle interfacce con la PCB realizzate per brasatura, la tecnologia di montaggio a compressione contribuisce a semplificare l’installazione, la sostituzione e la valutazione, al contempo supportando prestazioni ripetibili alle onde millimetriche.</w:t>
      </w:r>
    </w:p>
    <w:p w14:paraId="2869CE8C" w14:textId="77777777" w:rsidR="004101E5" w:rsidRPr="006D03FC" w:rsidRDefault="004101E5" w:rsidP="00C133EB">
      <w:pPr>
        <w:spacing w:afterLines="20" w:after="48" w:line="276" w:lineRule="auto"/>
        <w:rPr>
          <w:rFonts w:cstheme="majorHAnsi"/>
          <w:sz w:val="22"/>
          <w:lang w:val="it-IT"/>
        </w:rPr>
      </w:pPr>
    </w:p>
    <w:p w14:paraId="7E259DA8" w14:textId="77777777" w:rsidR="003819F4" w:rsidRPr="006D03FC" w:rsidRDefault="00000000" w:rsidP="282DA22F">
      <w:pPr>
        <w:spacing w:afterLines="20" w:after="48" w:line="276" w:lineRule="auto"/>
        <w:rPr>
          <w:rFonts w:cstheme="majorBidi"/>
          <w:sz w:val="22"/>
          <w:highlight w:val="yellow"/>
          <w:lang w:val="it-IT"/>
        </w:rPr>
      </w:pPr>
      <w:r w:rsidRPr="7B362C44">
        <w:rPr>
          <w:rFonts w:cstheme="majorBidi"/>
          <w:sz w:val="22"/>
          <w:lang w:val="it-IT"/>
        </w:rPr>
        <w:t xml:space="preserve">Un altro importante fattore che distingue il dispositivo di interconnessione con tecnologia di montaggio a compressione </w:t>
      </w:r>
      <w:proofErr w:type="spellStart"/>
      <w:r w:rsidRPr="7B362C44">
        <w:rPr>
          <w:rFonts w:cstheme="majorBidi"/>
          <w:sz w:val="22"/>
          <w:lang w:val="it-IT"/>
        </w:rPr>
        <w:t>Samtec</w:t>
      </w:r>
      <w:proofErr w:type="spellEnd"/>
      <w:r w:rsidRPr="7B362C44">
        <w:rPr>
          <w:rFonts w:cstheme="majorBidi"/>
          <w:sz w:val="22"/>
          <w:lang w:val="it-IT"/>
        </w:rPr>
        <w:t xml:space="preserve"> serie 100-CM è costituito dalle sue </w:t>
      </w:r>
      <w:hyperlink r:id="rId12" w:history="1">
        <w:r w:rsidR="0090517F" w:rsidRPr="7B362C44">
          <w:rPr>
            <w:rStyle w:val="Hyperlink"/>
            <w:rFonts w:cstheme="majorBidi"/>
            <w:sz w:val="22"/>
            <w:lang w:val="it-IT"/>
          </w:rPr>
          <w:t>caratteristiche di allineamento</w:t>
        </w:r>
      </w:hyperlink>
      <w:r w:rsidRPr="7B362C44">
        <w:rPr>
          <w:rFonts w:cstheme="majorBidi"/>
          <w:sz w:val="22"/>
          <w:lang w:val="it-IT"/>
        </w:rPr>
        <w:t xml:space="preserve">. Apposite scanalature eseguite mediante fresatura nella base del connettore, </w:t>
      </w:r>
      <w:r w:rsidRPr="7B362C44">
        <w:rPr>
          <w:rFonts w:cstheme="majorBidi"/>
          <w:sz w:val="22"/>
          <w:lang w:val="it-IT"/>
        </w:rPr>
        <w:lastRenderedPageBreak/>
        <w:t xml:space="preserve">abbinate ai </w:t>
      </w:r>
      <w:proofErr w:type="spellStart"/>
      <w:r w:rsidRPr="7B362C44">
        <w:rPr>
          <w:rFonts w:cstheme="majorBidi"/>
          <w:sz w:val="22"/>
          <w:lang w:val="it-IT"/>
        </w:rPr>
        <w:t>fiducial</w:t>
      </w:r>
      <w:proofErr w:type="spellEnd"/>
      <w:r w:rsidRPr="7B362C44">
        <w:rPr>
          <w:rFonts w:cstheme="majorBidi"/>
          <w:sz w:val="22"/>
          <w:lang w:val="it-IT"/>
        </w:rPr>
        <w:t xml:space="preserve"> sulla PCB, assicurano che il pin di allineamento sia centrato sulla piazzola di fissaggio. Questa elevata precisione di posizionamento favorisce le massime prestazioni del connettore e un’integrità ottimale del segnale. Le prestazioni sono specificate per un VSWR di 1,25:1 dalla continua a 40 GHz, di 1,4:1 da 40 GHz a 110 GHz e di 1,6:1 da 110 GHz a 120 GHz, compresa la zona di transizione costituita dalla microstriscia sulla PCB. </w:t>
      </w:r>
    </w:p>
    <w:p w14:paraId="041E3D35" w14:textId="77777777" w:rsidR="006A5AFF" w:rsidRPr="006D03FC" w:rsidRDefault="006A5AFF" w:rsidP="00C133EB">
      <w:pPr>
        <w:spacing w:afterLines="20" w:after="48" w:line="276" w:lineRule="auto"/>
        <w:rPr>
          <w:rFonts w:cstheme="majorHAnsi"/>
          <w:color w:val="FFC000"/>
          <w:sz w:val="22"/>
          <w:lang w:val="it-IT"/>
        </w:rPr>
      </w:pPr>
    </w:p>
    <w:p w14:paraId="171EC172" w14:textId="097A866C" w:rsidR="003819F4" w:rsidRPr="006D03FC" w:rsidRDefault="00000000" w:rsidP="282DA22F">
      <w:pPr>
        <w:spacing w:afterLines="20" w:after="48" w:line="276" w:lineRule="auto"/>
        <w:rPr>
          <w:rFonts w:cstheme="majorBidi"/>
          <w:sz w:val="22"/>
          <w:lang w:val="it-IT"/>
        </w:rPr>
      </w:pPr>
      <w:r w:rsidRPr="282DA22F">
        <w:rPr>
          <w:rFonts w:cstheme="majorBidi"/>
          <w:sz w:val="22"/>
          <w:lang w:val="it-IT"/>
        </w:rPr>
        <w:t xml:space="preserve">I jack da 1,0 mm per montaggio a compressione verticale </w:t>
      </w:r>
      <w:proofErr w:type="spellStart"/>
      <w:r w:rsidRPr="282DA22F">
        <w:rPr>
          <w:rFonts w:cstheme="majorBidi"/>
          <w:sz w:val="22"/>
          <w:lang w:val="it-IT"/>
        </w:rPr>
        <w:t>Samtec</w:t>
      </w:r>
      <w:proofErr w:type="spellEnd"/>
      <w:r w:rsidRPr="282DA22F">
        <w:rPr>
          <w:rFonts w:cstheme="majorBidi"/>
          <w:sz w:val="22"/>
          <w:lang w:val="it-IT"/>
        </w:rPr>
        <w:t xml:space="preserve"> sono previsti per l’accoppiamento con </w:t>
      </w:r>
      <w:hyperlink r:id="rId13" w:history="1">
        <w:r w:rsidR="00CA69F8" w:rsidRPr="282DA22F">
          <w:rPr>
            <w:rStyle w:val="Hyperlink"/>
            <w:rFonts w:cstheme="majorBidi"/>
            <w:sz w:val="22"/>
            <w:lang w:val="it-IT"/>
          </w:rPr>
          <w:t>flessibili cavi a microonde a bassa attenuazione</w:t>
        </w:r>
      </w:hyperlink>
      <w:r w:rsidRPr="282DA22F">
        <w:rPr>
          <w:rFonts w:cstheme="majorBidi"/>
          <w:sz w:val="22"/>
          <w:lang w:val="it-IT"/>
        </w:rPr>
        <w:t xml:space="preserve"> da 1,0 mm, compresi i cavi </w:t>
      </w:r>
      <w:r w:rsidR="00837964" w:rsidRPr="00837964">
        <w:rPr>
          <w:rFonts w:cstheme="majorBidi"/>
          <w:sz w:val="22"/>
          <w:lang w:val="it-IT"/>
        </w:rPr>
        <w:t xml:space="preserve">proprietari </w:t>
      </w:r>
      <w:proofErr w:type="spellStart"/>
      <w:r w:rsidR="00837964" w:rsidRPr="00837964">
        <w:rPr>
          <w:rFonts w:cstheme="majorBidi"/>
          <w:sz w:val="22"/>
          <w:lang w:val="it-IT"/>
        </w:rPr>
        <w:t>Nitrowave</w:t>
      </w:r>
      <w:proofErr w:type="spellEnd"/>
      <w:r w:rsidR="00837964" w:rsidRPr="00837964">
        <w:rPr>
          <w:rFonts w:cstheme="majorBidi"/>
          <w:sz w:val="22"/>
          <w:lang w:val="it-IT"/>
        </w:rPr>
        <w:t xml:space="preserve">® di </w:t>
      </w:r>
      <w:proofErr w:type="spellStart"/>
      <w:r w:rsidR="00837964" w:rsidRPr="00837964">
        <w:rPr>
          <w:rFonts w:cstheme="majorBidi"/>
          <w:sz w:val="22"/>
          <w:lang w:val="it-IT"/>
        </w:rPr>
        <w:t>Samtec</w:t>
      </w:r>
      <w:proofErr w:type="spellEnd"/>
      <w:r w:rsidR="00837964">
        <w:rPr>
          <w:rFonts w:cstheme="majorBidi"/>
          <w:sz w:val="22"/>
          <w:lang w:val="it-IT"/>
        </w:rPr>
        <w:t xml:space="preserve"> </w:t>
      </w:r>
      <w:r w:rsidRPr="282DA22F">
        <w:rPr>
          <w:rFonts w:cstheme="majorBidi"/>
          <w:sz w:val="22"/>
          <w:lang w:val="it-IT"/>
        </w:rPr>
        <w:t xml:space="preserve">che garantiscono elevata stabilità elettrica quando sono inevitabili curve strette </w:t>
      </w:r>
      <w:proofErr w:type="gramStart"/>
      <w:r w:rsidRPr="282DA22F">
        <w:rPr>
          <w:rFonts w:cstheme="majorBidi"/>
          <w:sz w:val="22"/>
          <w:lang w:val="it-IT"/>
        </w:rPr>
        <w:t>( serie</w:t>
      </w:r>
      <w:proofErr w:type="gramEnd"/>
      <w:r w:rsidRPr="282DA22F">
        <w:rPr>
          <w:rFonts w:cstheme="majorBidi"/>
          <w:sz w:val="22"/>
          <w:lang w:val="it-IT"/>
        </w:rPr>
        <w:t xml:space="preserve"> </w:t>
      </w:r>
      <w:hyperlink r:id="rId14" w:history="1">
        <w:r w:rsidR="00E92008" w:rsidRPr="282DA22F">
          <w:rPr>
            <w:rStyle w:val="Hyperlink"/>
            <w:rFonts w:cstheme="majorBidi"/>
            <w:sz w:val="22"/>
            <w:lang w:val="it-IT"/>
          </w:rPr>
          <w:t>LL095</w:t>
        </w:r>
      </w:hyperlink>
      <w:r w:rsidRPr="282DA22F">
        <w:rPr>
          <w:rFonts w:cstheme="majorBidi"/>
          <w:sz w:val="22"/>
          <w:lang w:val="it-IT"/>
        </w:rPr>
        <w:t xml:space="preserve"> e </w:t>
      </w:r>
      <w:hyperlink r:id="rId15" w:history="1">
        <w:r w:rsidR="00E92008" w:rsidRPr="282DA22F">
          <w:rPr>
            <w:rStyle w:val="Hyperlink"/>
            <w:rFonts w:cstheme="majorBidi"/>
            <w:sz w:val="22"/>
            <w:lang w:val="it-IT"/>
          </w:rPr>
          <w:t>LL110</w:t>
        </w:r>
      </w:hyperlink>
      <w:r w:rsidRPr="282DA22F">
        <w:rPr>
          <w:rFonts w:cstheme="majorBidi"/>
          <w:sz w:val="22"/>
          <w:lang w:val="it-IT"/>
        </w:rPr>
        <w:t xml:space="preserve">). L’innovativa costruzione del cavo </w:t>
      </w:r>
      <w:proofErr w:type="spellStart"/>
      <w:r w:rsidRPr="282DA22F">
        <w:rPr>
          <w:rFonts w:cstheme="majorBidi"/>
          <w:sz w:val="22"/>
          <w:lang w:val="it-IT"/>
        </w:rPr>
        <w:t>Nitrowave</w:t>
      </w:r>
      <w:proofErr w:type="spellEnd"/>
      <w:r w:rsidRPr="282DA22F">
        <w:rPr>
          <w:rFonts w:cstheme="majorBidi"/>
          <w:sz w:val="22"/>
          <w:lang w:val="it-IT"/>
        </w:rPr>
        <w:t>, che include uno strato DPL (Dynamic Performance Layer), rende possibili misure affidabili e ripetitive in condizioni di laboratorio difficili.</w:t>
      </w:r>
    </w:p>
    <w:p w14:paraId="11EFE5D1" w14:textId="77777777" w:rsidR="0097654B" w:rsidRPr="006D03FC" w:rsidRDefault="0097654B" w:rsidP="00C133EB">
      <w:pPr>
        <w:spacing w:afterLines="20" w:after="48" w:line="276" w:lineRule="auto"/>
        <w:rPr>
          <w:rFonts w:cstheme="majorHAnsi"/>
          <w:sz w:val="22"/>
          <w:lang w:val="it-IT"/>
        </w:rPr>
      </w:pPr>
    </w:p>
    <w:p w14:paraId="3B504DA1" w14:textId="77777777" w:rsidR="00B11FA3" w:rsidRPr="006D03FC" w:rsidRDefault="00000000" w:rsidP="00C133EB">
      <w:pPr>
        <w:spacing w:afterLines="20" w:after="48" w:line="276" w:lineRule="auto"/>
        <w:rPr>
          <w:rFonts w:cstheme="majorHAnsi"/>
          <w:sz w:val="22"/>
          <w:lang w:val="it-IT"/>
        </w:rPr>
      </w:pPr>
      <w:r w:rsidRPr="00C57E8C">
        <w:rPr>
          <w:rFonts w:cstheme="majorHAnsi"/>
          <w:sz w:val="22"/>
          <w:lang w:val="it-IT"/>
        </w:rPr>
        <w:t xml:space="preserve">Alle frequenze delle onde millimetriche la realizzazione della zona di transizione del connettore diventa sempre più cruciale. </w:t>
      </w:r>
      <w:proofErr w:type="spellStart"/>
      <w:r w:rsidRPr="00C57E8C">
        <w:rPr>
          <w:rFonts w:cstheme="majorHAnsi"/>
          <w:sz w:val="22"/>
          <w:lang w:val="it-IT"/>
        </w:rPr>
        <w:t>Samtec</w:t>
      </w:r>
      <w:proofErr w:type="spellEnd"/>
      <w:r w:rsidRPr="00C57E8C">
        <w:rPr>
          <w:rFonts w:cstheme="majorHAnsi"/>
          <w:sz w:val="22"/>
          <w:lang w:val="it-IT"/>
        </w:rPr>
        <w:t xml:space="preserve"> offre vari servizi mirati a garantire l’integrità del segnale – l’ottimizzazione della zona di transizione sulla scheda, simulazioni dei campi elettrici e modellazione 3D – e ottenere così le massime prestazioni possibili di un sistema. Contattare </w:t>
      </w:r>
      <w:hyperlink r:id="rId16" w:history="1">
        <w:r w:rsidR="00B11FA3" w:rsidRPr="00DC58C4">
          <w:rPr>
            <w:rStyle w:val="Hyperlink"/>
            <w:rFonts w:cstheme="majorHAnsi"/>
            <w:sz w:val="22"/>
            <w:u w:val="none"/>
            <w:lang w:val="it-IT"/>
          </w:rPr>
          <w:t>RFGroup@samtec.com</w:t>
        </w:r>
      </w:hyperlink>
      <w:r w:rsidRPr="00C57E8C">
        <w:rPr>
          <w:rFonts w:cstheme="majorHAnsi"/>
          <w:sz w:val="22"/>
          <w:lang w:val="it-IT"/>
        </w:rPr>
        <w:t xml:space="preserve"> per assistenza in merito alla progettazione e all’ottimizzazione della zona di transizione RF. </w:t>
      </w:r>
    </w:p>
    <w:p w14:paraId="12BEF700" w14:textId="77777777" w:rsidR="006E0D83" w:rsidRPr="006D03FC" w:rsidRDefault="006E0D83" w:rsidP="00C133EB">
      <w:pPr>
        <w:spacing w:afterLines="20" w:after="48" w:line="276" w:lineRule="auto"/>
        <w:rPr>
          <w:rFonts w:cstheme="majorHAnsi"/>
          <w:sz w:val="22"/>
          <w:lang w:val="it-IT"/>
        </w:rPr>
      </w:pPr>
    </w:p>
    <w:p w14:paraId="431688DA" w14:textId="77777777" w:rsidR="000441CC" w:rsidRPr="006D03FC" w:rsidRDefault="00000000" w:rsidP="00D02193">
      <w:pPr>
        <w:spacing w:afterLines="20" w:after="48" w:line="276" w:lineRule="auto"/>
        <w:rPr>
          <w:rFonts w:cstheme="majorHAnsi"/>
          <w:sz w:val="22"/>
          <w:lang w:val="it-IT"/>
        </w:rPr>
      </w:pPr>
      <w:r w:rsidRPr="00E91219">
        <w:rPr>
          <w:rFonts w:cstheme="majorHAnsi"/>
          <w:sz w:val="22"/>
          <w:lang w:val="it-IT"/>
        </w:rPr>
        <w:t xml:space="preserve">L’estesa gamma di frequenze dei connettori </w:t>
      </w:r>
      <w:proofErr w:type="spellStart"/>
      <w:r w:rsidRPr="00E91219">
        <w:rPr>
          <w:rFonts w:cstheme="majorHAnsi"/>
          <w:sz w:val="22"/>
          <w:lang w:val="it-IT"/>
        </w:rPr>
        <w:t>Samtec</w:t>
      </w:r>
      <w:proofErr w:type="spellEnd"/>
      <w:r w:rsidRPr="00E91219">
        <w:rPr>
          <w:rFonts w:cstheme="majorHAnsi"/>
          <w:sz w:val="22"/>
          <w:lang w:val="it-IT"/>
        </w:rPr>
        <w:t xml:space="preserve"> 100-CM fornisce agli ingegneri un margine aggiuntivo nelle fasi di sviluppo e validazione di sistemi avanzati RF, a microonde e digitali ad alta velocità. Per esaminare le specifiche, accedere a modelli 3D e report sui test o effettuare un ordine visitare </w:t>
      </w:r>
      <w:hyperlink r:id="rId17" w:history="1">
        <w:r w:rsidR="00761B4D">
          <w:rPr>
            <w:rStyle w:val="Hyperlink"/>
            <w:rFonts w:cstheme="majorHAnsi"/>
            <w:sz w:val="22"/>
            <w:lang w:val="it-IT"/>
          </w:rPr>
          <w:t>samtec.com/100-CM</w:t>
        </w:r>
      </w:hyperlink>
      <w:r w:rsidRPr="00E91219">
        <w:rPr>
          <w:rFonts w:cstheme="majorHAnsi"/>
          <w:sz w:val="22"/>
          <w:lang w:val="it-IT"/>
        </w:rPr>
        <w:t xml:space="preserve">. </w:t>
      </w:r>
    </w:p>
    <w:p w14:paraId="528CE278" w14:textId="77777777" w:rsidR="000441CC" w:rsidRPr="006D03FC" w:rsidRDefault="000441CC" w:rsidP="00D02193">
      <w:pPr>
        <w:spacing w:afterLines="20" w:after="48" w:line="276" w:lineRule="auto"/>
        <w:rPr>
          <w:rFonts w:cstheme="majorHAnsi"/>
          <w:sz w:val="22"/>
          <w:lang w:val="it-IT"/>
        </w:rPr>
      </w:pPr>
    </w:p>
    <w:p w14:paraId="01D8F62E" w14:textId="19A61E4B" w:rsidR="00D02193" w:rsidRPr="006D03FC" w:rsidRDefault="00000000" w:rsidP="0049260E">
      <w:pPr>
        <w:spacing w:afterLines="20" w:after="48" w:line="276" w:lineRule="auto"/>
        <w:jc w:val="center"/>
        <w:rPr>
          <w:rFonts w:cstheme="majorHAnsi"/>
          <w:b/>
          <w:bCs/>
          <w:i/>
          <w:iCs/>
          <w:sz w:val="22"/>
          <w:lang w:val="it-IT"/>
        </w:rPr>
      </w:pPr>
      <w:r w:rsidRPr="001A7C0A">
        <w:rPr>
          <w:rFonts w:cstheme="majorHAnsi"/>
          <w:b/>
          <w:bCs/>
          <w:i/>
          <w:iCs/>
          <w:sz w:val="22"/>
          <w:lang w:val="it-IT"/>
        </w:rPr>
        <w:t xml:space="preserve">È possibile visitare </w:t>
      </w:r>
      <w:proofErr w:type="spellStart"/>
      <w:r w:rsidRPr="001A7C0A">
        <w:rPr>
          <w:rFonts w:cstheme="majorHAnsi"/>
          <w:b/>
          <w:bCs/>
          <w:i/>
          <w:iCs/>
          <w:sz w:val="22"/>
          <w:lang w:val="it-IT"/>
        </w:rPr>
        <w:t>Samtec</w:t>
      </w:r>
      <w:proofErr w:type="spellEnd"/>
      <w:r w:rsidRPr="001A7C0A">
        <w:rPr>
          <w:rFonts w:cstheme="majorHAnsi"/>
          <w:b/>
          <w:bCs/>
          <w:i/>
          <w:iCs/>
          <w:sz w:val="22"/>
          <w:lang w:val="it-IT"/>
        </w:rPr>
        <w:t xml:space="preserve"> allo stand D40 dell’</w:t>
      </w:r>
      <w:proofErr w:type="spellStart"/>
      <w:r w:rsidRPr="001A7C0A">
        <w:rPr>
          <w:rFonts w:cstheme="majorHAnsi"/>
          <w:b/>
          <w:bCs/>
          <w:i/>
          <w:iCs/>
          <w:sz w:val="22"/>
          <w:lang w:val="it-IT"/>
        </w:rPr>
        <w:t>European</w:t>
      </w:r>
      <w:proofErr w:type="spellEnd"/>
      <w:r w:rsidRPr="001A7C0A">
        <w:rPr>
          <w:rFonts w:cstheme="majorHAnsi"/>
          <w:b/>
          <w:bCs/>
          <w:i/>
          <w:iCs/>
          <w:sz w:val="22"/>
          <w:lang w:val="it-IT"/>
        </w:rPr>
        <w:t xml:space="preserve"> </w:t>
      </w:r>
      <w:proofErr w:type="spellStart"/>
      <w:r w:rsidRPr="001A7C0A">
        <w:rPr>
          <w:rFonts w:cstheme="majorHAnsi"/>
          <w:b/>
          <w:bCs/>
          <w:i/>
          <w:iCs/>
          <w:sz w:val="22"/>
          <w:lang w:val="it-IT"/>
        </w:rPr>
        <w:t>Microwave</w:t>
      </w:r>
      <w:proofErr w:type="spellEnd"/>
      <w:r w:rsidRPr="001A7C0A">
        <w:rPr>
          <w:rFonts w:cstheme="majorHAnsi"/>
          <w:b/>
          <w:bCs/>
          <w:i/>
          <w:iCs/>
          <w:sz w:val="22"/>
          <w:lang w:val="it-IT"/>
        </w:rPr>
        <w:t xml:space="preserve"> 2026 di Londra</w:t>
      </w:r>
      <w:r w:rsidRPr="001A7C0A">
        <w:rPr>
          <w:rFonts w:cstheme="majorHAnsi"/>
          <w:bCs/>
          <w:iCs/>
          <w:sz w:val="22"/>
          <w:lang w:val="it-IT"/>
        </w:rPr>
        <w:t xml:space="preserve"> </w:t>
      </w:r>
      <w:r w:rsidRPr="001A7C0A">
        <w:rPr>
          <w:rFonts w:cstheme="majorHAnsi"/>
          <w:b/>
          <w:bCs/>
          <w:i/>
          <w:iCs/>
          <w:sz w:val="22"/>
          <w:lang w:val="it-IT"/>
        </w:rPr>
        <w:t>per una panoramica delle nostre tecnologie e dei nostri prodotti più recenti.</w:t>
      </w:r>
      <w:r w:rsidRPr="001A7C0A">
        <w:rPr>
          <w:rFonts w:cstheme="majorHAnsi"/>
          <w:bCs/>
          <w:iCs/>
          <w:sz w:val="22"/>
          <w:lang w:val="it-IT"/>
        </w:rPr>
        <w:t xml:space="preserve"> </w:t>
      </w:r>
      <w:r w:rsidRPr="001A7C0A">
        <w:rPr>
          <w:rFonts w:cstheme="majorHAnsi"/>
          <w:b/>
          <w:bCs/>
          <w:i/>
          <w:iCs/>
          <w:sz w:val="22"/>
          <w:lang w:val="it-IT"/>
        </w:rPr>
        <w:t>Inviare un’e-mail a mediaroom@samtec.com per fissare un appuntamento.</w:t>
      </w:r>
    </w:p>
    <w:p w14:paraId="7B68FB5A" w14:textId="77777777" w:rsidR="00351D28" w:rsidRPr="006D03FC" w:rsidRDefault="00351D28" w:rsidP="00C133EB">
      <w:pPr>
        <w:spacing w:afterLines="20" w:after="48" w:line="276" w:lineRule="auto"/>
        <w:rPr>
          <w:rFonts w:cstheme="majorHAnsi"/>
          <w:b/>
          <w:color w:val="E31B23"/>
          <w:sz w:val="22"/>
          <w:lang w:val="it-IT"/>
        </w:rPr>
      </w:pPr>
    </w:p>
    <w:p w14:paraId="057FB831" w14:textId="77777777" w:rsidR="006E0D83" w:rsidRPr="006D03FC" w:rsidRDefault="00000000" w:rsidP="006E0D83">
      <w:pPr>
        <w:rPr>
          <w:sz w:val="22"/>
          <w:lang w:val="it-IT"/>
        </w:rPr>
      </w:pPr>
      <w:r w:rsidRPr="00C57E8C">
        <w:rPr>
          <w:sz w:val="22"/>
          <w:lang w:val="it-IT"/>
        </w:rPr>
        <w:t>-----------------------------</w:t>
      </w:r>
    </w:p>
    <w:p w14:paraId="0FC9EA06" w14:textId="77777777" w:rsidR="006E0D83" w:rsidRPr="006D03FC" w:rsidRDefault="00000000" w:rsidP="0049260E">
      <w:pPr>
        <w:spacing w:after="0" w:line="240" w:lineRule="auto"/>
        <w:outlineLvl w:val="0"/>
        <w:rPr>
          <w:rFonts w:cs="Calibri"/>
          <w:b/>
          <w:sz w:val="24"/>
          <w:szCs w:val="24"/>
          <w:lang w:val="it-IT"/>
        </w:rPr>
      </w:pPr>
      <w:r w:rsidRPr="0049260E">
        <w:rPr>
          <w:rFonts w:cs="Calibri"/>
          <w:b/>
          <w:bCs/>
          <w:sz w:val="24"/>
          <w:szCs w:val="24"/>
          <w:lang w:val="it-IT"/>
        </w:rPr>
        <w:t xml:space="preserve">Profilo di </w:t>
      </w:r>
      <w:proofErr w:type="spellStart"/>
      <w:r w:rsidRPr="0049260E">
        <w:rPr>
          <w:rFonts w:cs="Calibri"/>
          <w:b/>
          <w:bCs/>
          <w:sz w:val="24"/>
          <w:szCs w:val="24"/>
          <w:lang w:val="it-IT"/>
        </w:rPr>
        <w:t>Samtec</w:t>
      </w:r>
      <w:proofErr w:type="spellEnd"/>
      <w:r w:rsidRPr="0049260E">
        <w:rPr>
          <w:rFonts w:cs="Calibri"/>
          <w:b/>
          <w:bCs/>
          <w:sz w:val="24"/>
          <w:szCs w:val="24"/>
          <w:lang w:val="it-IT"/>
        </w:rPr>
        <w:t>, Inc.</w:t>
      </w:r>
      <w:r w:rsidRPr="0049260E">
        <w:rPr>
          <w:rFonts w:cs="Calibri"/>
          <w:sz w:val="24"/>
          <w:szCs w:val="24"/>
          <w:lang w:val="it-IT"/>
        </w:rPr>
        <w:t xml:space="preserve"> </w:t>
      </w:r>
    </w:p>
    <w:p w14:paraId="5023A0D3" w14:textId="22DBDE28" w:rsidR="006E0D83" w:rsidRPr="006D03FC" w:rsidRDefault="008025F6" w:rsidP="0049260E">
      <w:pPr>
        <w:spacing w:after="0" w:line="240" w:lineRule="auto"/>
        <w:rPr>
          <w:rFonts w:cs="Calibri"/>
          <w:sz w:val="24"/>
          <w:szCs w:val="24"/>
          <w:shd w:val="clear" w:color="auto" w:fill="FFFFFF"/>
          <w:lang w:val="it-IT"/>
        </w:rPr>
      </w:pPr>
      <w:proofErr w:type="spellStart"/>
      <w:r w:rsidRPr="008025F6">
        <w:rPr>
          <w:color w:val="212121"/>
          <w:sz w:val="24"/>
          <w:szCs w:val="24"/>
          <w:lang w:val="it-IT"/>
        </w:rPr>
        <w:t>Samtec</w:t>
      </w:r>
      <w:proofErr w:type="spellEnd"/>
      <w:r w:rsidRPr="008025F6">
        <w:rPr>
          <w:color w:val="212121"/>
          <w:sz w:val="24"/>
          <w:szCs w:val="24"/>
          <w:lang w:val="it-IT"/>
        </w:rPr>
        <w:t xml:space="preserve"> è un’azienda internazionale da 1 miliardo di dollari che produce una vasta gamma di soluzioni di interconnessione elettroniche – interconnessioni da scheda a scheda ad alta velocità, cavi ad alta velocità, dispositivi ottici da pannello e </w:t>
      </w:r>
      <w:proofErr w:type="spellStart"/>
      <w:r w:rsidRPr="008025F6">
        <w:rPr>
          <w:color w:val="212121"/>
          <w:sz w:val="24"/>
          <w:szCs w:val="24"/>
          <w:lang w:val="it-IT"/>
        </w:rPr>
        <w:t>mid</w:t>
      </w:r>
      <w:proofErr w:type="spellEnd"/>
      <w:r w:rsidRPr="008025F6">
        <w:rPr>
          <w:color w:val="212121"/>
          <w:sz w:val="24"/>
          <w:szCs w:val="24"/>
          <w:lang w:val="it-IT"/>
        </w:rPr>
        <w:t xml:space="preserve">-board, RF di precisione, impilamento flessibile e componenti e cavi micro/robusti. Grazie a oltre 40 sedi nel mondo e prodotti venduti in più di 125 paesi, </w:t>
      </w:r>
      <w:proofErr w:type="spellStart"/>
      <w:r w:rsidRPr="008025F6">
        <w:rPr>
          <w:color w:val="212121"/>
          <w:sz w:val="24"/>
          <w:szCs w:val="24"/>
          <w:lang w:val="it-IT"/>
        </w:rPr>
        <w:t>Samtec</w:t>
      </w:r>
      <w:proofErr w:type="spellEnd"/>
      <w:r w:rsidRPr="008025F6">
        <w:rPr>
          <w:color w:val="212121"/>
          <w:sz w:val="24"/>
          <w:szCs w:val="24"/>
          <w:lang w:val="it-IT"/>
        </w:rPr>
        <w:t xml:space="preserve"> vanta una presenza globale che le permette di offrire un servizio clienti ineguagliato. </w:t>
      </w:r>
      <w:proofErr w:type="spellStart"/>
      <w:r w:rsidRPr="008025F6">
        <w:rPr>
          <w:color w:val="212121"/>
          <w:sz w:val="24"/>
          <w:szCs w:val="24"/>
          <w:lang w:val="it-IT"/>
        </w:rPr>
        <w:t>Samtec</w:t>
      </w:r>
      <w:proofErr w:type="spellEnd"/>
      <w:r w:rsidRPr="008025F6">
        <w:rPr>
          <w:color w:val="212121"/>
          <w:sz w:val="24"/>
          <w:szCs w:val="24"/>
          <w:lang w:val="it-IT"/>
        </w:rPr>
        <w:t xml:space="preserve"> offre soluzioni di interconnessione di nuova generazione e alta qualità per molteplici settori – trasmissione dati, industriale, militare/aerospaziale, medico, computer, semiconduttori, </w:t>
      </w:r>
      <w:r w:rsidRPr="008025F6">
        <w:rPr>
          <w:color w:val="212121"/>
          <w:sz w:val="24"/>
          <w:szCs w:val="24"/>
          <w:lang w:val="it-IT"/>
        </w:rPr>
        <w:lastRenderedPageBreak/>
        <w:t>strumentazione, automotive e altri ancora. Per ulteriori informazioni visitare</w:t>
      </w:r>
      <w:r w:rsidRPr="008025F6">
        <w:rPr>
          <w:color w:val="212121"/>
          <w:sz w:val="24"/>
          <w:szCs w:val="24"/>
          <w:lang w:val="it-IT"/>
        </w:rPr>
        <w:t xml:space="preserve"> </w:t>
      </w:r>
      <w:hyperlink r:id="rId18" w:history="1">
        <w:r w:rsidR="001A7C0A" w:rsidRPr="00C61C60">
          <w:rPr>
            <w:rStyle w:val="Hyperlink"/>
            <w:rFonts w:cs="Calibri"/>
            <w:sz w:val="24"/>
            <w:szCs w:val="24"/>
            <w:shd w:val="clear" w:color="auto" w:fill="FFFFFF"/>
            <w:lang w:val="it-IT"/>
          </w:rPr>
          <w:t>www.samtec.com</w:t>
        </w:r>
      </w:hyperlink>
    </w:p>
    <w:p w14:paraId="01DDA4C9" w14:textId="77777777" w:rsidR="003819F4" w:rsidRPr="006D03FC" w:rsidRDefault="003819F4" w:rsidP="00C133EB">
      <w:pPr>
        <w:spacing w:afterLines="20" w:after="48" w:line="276" w:lineRule="auto"/>
        <w:rPr>
          <w:rFonts w:cstheme="majorHAnsi"/>
          <w:sz w:val="24"/>
          <w:szCs w:val="24"/>
          <w:lang w:val="it-IT"/>
        </w:rPr>
      </w:pPr>
    </w:p>
    <w:p w14:paraId="2F07563D" w14:textId="77777777" w:rsidR="001B0F4C" w:rsidRPr="006D03FC" w:rsidRDefault="00000000" w:rsidP="001B0F4C">
      <w:pPr>
        <w:spacing w:after="0" w:line="240" w:lineRule="auto"/>
        <w:rPr>
          <w:sz w:val="22"/>
          <w:lang w:val="it-IT"/>
        </w:rPr>
      </w:pPr>
      <w:proofErr w:type="spellStart"/>
      <w:r w:rsidRPr="0049260E">
        <w:rPr>
          <w:b/>
          <w:bCs/>
          <w:sz w:val="22"/>
          <w:lang w:val="it-IT"/>
        </w:rPr>
        <w:t>Samtec</w:t>
      </w:r>
      <w:proofErr w:type="spellEnd"/>
      <w:r w:rsidRPr="0049260E">
        <w:rPr>
          <w:b/>
          <w:bCs/>
          <w:sz w:val="22"/>
          <w:lang w:val="it-IT"/>
        </w:rPr>
        <w:t>, Inc.</w:t>
      </w:r>
      <w:r w:rsidRPr="0049260E">
        <w:rPr>
          <w:b/>
          <w:bCs/>
          <w:sz w:val="22"/>
          <w:lang w:val="it-IT"/>
        </w:rPr>
        <w:br/>
        <w:t>P.O. Box 1147</w:t>
      </w:r>
      <w:r w:rsidRPr="0049260E">
        <w:rPr>
          <w:b/>
          <w:bCs/>
          <w:sz w:val="22"/>
          <w:lang w:val="it-IT"/>
        </w:rPr>
        <w:br/>
        <w:t>New Albany, IN 47151-1147</w:t>
      </w:r>
      <w:r w:rsidRPr="0049260E">
        <w:rPr>
          <w:b/>
          <w:bCs/>
          <w:sz w:val="22"/>
          <w:lang w:val="it-IT"/>
        </w:rPr>
        <w:br/>
        <w:t>USA</w:t>
      </w:r>
      <w:r w:rsidRPr="0049260E">
        <w:rPr>
          <w:b/>
          <w:bCs/>
          <w:sz w:val="22"/>
          <w:lang w:val="it-IT"/>
        </w:rPr>
        <w:br/>
        <w:t>Telefono:</w:t>
      </w:r>
      <w:r w:rsidRPr="0049260E">
        <w:rPr>
          <w:sz w:val="22"/>
          <w:lang w:val="it-IT"/>
        </w:rPr>
        <w:t xml:space="preserve"> </w:t>
      </w:r>
      <w:r w:rsidRPr="0049260E">
        <w:rPr>
          <w:b/>
          <w:bCs/>
          <w:sz w:val="22"/>
          <w:lang w:val="it-IT"/>
        </w:rPr>
        <w:t>+ 812-944-6733</w:t>
      </w:r>
      <w:r w:rsidRPr="0049260E">
        <w:rPr>
          <w:b/>
          <w:bCs/>
          <w:sz w:val="22"/>
          <w:lang w:val="it-IT"/>
        </w:rPr>
        <w:br/>
      </w:r>
      <w:hyperlink r:id="rId19" w:history="1">
        <w:r w:rsidR="001A7C0A" w:rsidRPr="001A7C0A">
          <w:rPr>
            <w:rStyle w:val="Hyperlink"/>
            <w:sz w:val="22"/>
            <w:lang w:val="it-IT"/>
          </w:rPr>
          <w:t>www.samtec.com/media-room</w:t>
        </w:r>
      </w:hyperlink>
      <w:r w:rsidR="001A7C0A">
        <w:rPr>
          <w:lang w:val="it-IT"/>
        </w:rPr>
        <w:t xml:space="preserve"> </w:t>
      </w:r>
    </w:p>
    <w:p w14:paraId="478423E0" w14:textId="77777777" w:rsidR="001B0F4C" w:rsidRPr="006D03FC" w:rsidRDefault="001B0F4C" w:rsidP="001B0F4C">
      <w:pPr>
        <w:spacing w:after="0" w:line="240" w:lineRule="auto"/>
        <w:rPr>
          <w:sz w:val="22"/>
          <w:lang w:val="it-IT"/>
        </w:rPr>
      </w:pPr>
    </w:p>
    <w:p w14:paraId="33611E52" w14:textId="77777777" w:rsidR="001B0F4C" w:rsidRPr="006D03FC" w:rsidRDefault="00000000" w:rsidP="001B0F4C">
      <w:pPr>
        <w:spacing w:after="0" w:line="240" w:lineRule="auto"/>
        <w:rPr>
          <w:sz w:val="22"/>
          <w:lang w:val="it-IT"/>
        </w:rPr>
      </w:pPr>
      <w:r w:rsidRPr="0049260E">
        <w:rPr>
          <w:sz w:val="22"/>
          <w:lang w:val="it-IT"/>
        </w:rPr>
        <w:t>Il nostro ufficio stampa è sempre disponibile per condividere con giornalisti di tutto il mondo storie nuove molto interessanti. I rappresentati della stampa e dei media possono contattarci per e-mail a </w:t>
      </w:r>
      <w:hyperlink r:id="rId20" w:tgtFrame="_blank" w:history="1">
        <w:r w:rsidR="001B0F4C" w:rsidRPr="0049260E">
          <w:rPr>
            <w:rStyle w:val="Hyperlink"/>
            <w:color w:val="0070C0"/>
            <w:sz w:val="22"/>
            <w:u w:val="none"/>
            <w:lang w:val="it-IT"/>
          </w:rPr>
          <w:t>mediaroom@samtec.com</w:t>
        </w:r>
      </w:hyperlink>
      <w:r w:rsidRPr="0049260E">
        <w:rPr>
          <w:sz w:val="22"/>
          <w:lang w:val="it-IT"/>
        </w:rPr>
        <w:t>.</w:t>
      </w:r>
    </w:p>
    <w:p w14:paraId="2FD4F061" w14:textId="77777777" w:rsidR="001B0F4C" w:rsidRPr="006D03FC" w:rsidRDefault="001B0F4C" w:rsidP="00C133EB">
      <w:pPr>
        <w:spacing w:afterLines="20" w:after="48" w:line="276" w:lineRule="auto"/>
        <w:rPr>
          <w:rFonts w:cstheme="majorHAnsi"/>
          <w:sz w:val="22"/>
          <w:lang w:val="it-IT"/>
        </w:rPr>
      </w:pPr>
    </w:p>
    <w:sectPr w:rsidR="001B0F4C" w:rsidRPr="006D03FC" w:rsidSect="00C133EB"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246225" w14:textId="77777777" w:rsidR="0094376F" w:rsidRDefault="0094376F">
      <w:pPr>
        <w:spacing w:after="0" w:line="240" w:lineRule="auto"/>
      </w:pPr>
      <w:r>
        <w:separator/>
      </w:r>
    </w:p>
  </w:endnote>
  <w:endnote w:type="continuationSeparator" w:id="0">
    <w:p w14:paraId="0132F65A" w14:textId="77777777" w:rsidR="0094376F" w:rsidRDefault="00943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4A3673" w14:textId="77777777" w:rsidR="003819F4" w:rsidRDefault="003819F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4D04CA" w14:textId="77777777" w:rsidR="0094376F" w:rsidRDefault="0094376F">
      <w:pPr>
        <w:spacing w:after="0" w:line="240" w:lineRule="auto"/>
      </w:pPr>
      <w:r>
        <w:separator/>
      </w:r>
    </w:p>
  </w:footnote>
  <w:footnote w:type="continuationSeparator" w:id="0">
    <w:p w14:paraId="455805C3" w14:textId="77777777" w:rsidR="0094376F" w:rsidRDefault="00943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6473967">
    <w:abstractNumId w:val="8"/>
  </w:num>
  <w:num w:numId="2" w16cid:durableId="119543780">
    <w:abstractNumId w:val="6"/>
  </w:num>
  <w:num w:numId="3" w16cid:durableId="1263955677">
    <w:abstractNumId w:val="5"/>
  </w:num>
  <w:num w:numId="4" w16cid:durableId="2133593190">
    <w:abstractNumId w:val="4"/>
  </w:num>
  <w:num w:numId="5" w16cid:durableId="957030823">
    <w:abstractNumId w:val="7"/>
  </w:num>
  <w:num w:numId="6" w16cid:durableId="245650355">
    <w:abstractNumId w:val="3"/>
  </w:num>
  <w:num w:numId="7" w16cid:durableId="1373575134">
    <w:abstractNumId w:val="2"/>
  </w:num>
  <w:num w:numId="8" w16cid:durableId="1951008888">
    <w:abstractNumId w:val="1"/>
  </w:num>
  <w:num w:numId="9" w16cid:durableId="12289522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1CC"/>
    <w:rsid w:val="0006063C"/>
    <w:rsid w:val="000F51ED"/>
    <w:rsid w:val="00105456"/>
    <w:rsid w:val="00116935"/>
    <w:rsid w:val="0015074B"/>
    <w:rsid w:val="00150788"/>
    <w:rsid w:val="00162B92"/>
    <w:rsid w:val="00181E07"/>
    <w:rsid w:val="001A4278"/>
    <w:rsid w:val="001A7C0A"/>
    <w:rsid w:val="001B0F4C"/>
    <w:rsid w:val="001B52D7"/>
    <w:rsid w:val="001E1F82"/>
    <w:rsid w:val="001F22BD"/>
    <w:rsid w:val="001F4653"/>
    <w:rsid w:val="00212390"/>
    <w:rsid w:val="0023745C"/>
    <w:rsid w:val="00246F1B"/>
    <w:rsid w:val="00260592"/>
    <w:rsid w:val="0026602D"/>
    <w:rsid w:val="0029639D"/>
    <w:rsid w:val="002A09FC"/>
    <w:rsid w:val="002B196B"/>
    <w:rsid w:val="002D076F"/>
    <w:rsid w:val="002D07E8"/>
    <w:rsid w:val="002E31BC"/>
    <w:rsid w:val="0032290D"/>
    <w:rsid w:val="00326F90"/>
    <w:rsid w:val="00351D28"/>
    <w:rsid w:val="00360533"/>
    <w:rsid w:val="003819F4"/>
    <w:rsid w:val="003C7CFA"/>
    <w:rsid w:val="004101E5"/>
    <w:rsid w:val="00421C06"/>
    <w:rsid w:val="00477645"/>
    <w:rsid w:val="00490C49"/>
    <w:rsid w:val="0049260E"/>
    <w:rsid w:val="004D4B68"/>
    <w:rsid w:val="00501F7C"/>
    <w:rsid w:val="00544D17"/>
    <w:rsid w:val="005C5697"/>
    <w:rsid w:val="005F40A3"/>
    <w:rsid w:val="00606647"/>
    <w:rsid w:val="006261C7"/>
    <w:rsid w:val="006A5AFF"/>
    <w:rsid w:val="006D03FC"/>
    <w:rsid w:val="006D7B84"/>
    <w:rsid w:val="006E0D83"/>
    <w:rsid w:val="00761712"/>
    <w:rsid w:val="00761B4D"/>
    <w:rsid w:val="0078145B"/>
    <w:rsid w:val="0078415A"/>
    <w:rsid w:val="007C2BAB"/>
    <w:rsid w:val="007F55D5"/>
    <w:rsid w:val="008025F6"/>
    <w:rsid w:val="00813236"/>
    <w:rsid w:val="00837964"/>
    <w:rsid w:val="008D47AD"/>
    <w:rsid w:val="0090517F"/>
    <w:rsid w:val="0092783A"/>
    <w:rsid w:val="009354A9"/>
    <w:rsid w:val="0094376F"/>
    <w:rsid w:val="00946B3D"/>
    <w:rsid w:val="00952BB3"/>
    <w:rsid w:val="0097654B"/>
    <w:rsid w:val="00994230"/>
    <w:rsid w:val="009A64CE"/>
    <w:rsid w:val="009F75F4"/>
    <w:rsid w:val="00AA0DB6"/>
    <w:rsid w:val="00AA1D8D"/>
    <w:rsid w:val="00B11FA3"/>
    <w:rsid w:val="00B36C65"/>
    <w:rsid w:val="00B47730"/>
    <w:rsid w:val="00BB131C"/>
    <w:rsid w:val="00BC46AF"/>
    <w:rsid w:val="00BD2FC3"/>
    <w:rsid w:val="00BD509B"/>
    <w:rsid w:val="00BD52DB"/>
    <w:rsid w:val="00BF4C41"/>
    <w:rsid w:val="00C133EB"/>
    <w:rsid w:val="00C220B5"/>
    <w:rsid w:val="00C36920"/>
    <w:rsid w:val="00C57E8C"/>
    <w:rsid w:val="00C61C60"/>
    <w:rsid w:val="00C63704"/>
    <w:rsid w:val="00C85747"/>
    <w:rsid w:val="00CA55B3"/>
    <w:rsid w:val="00CA69F8"/>
    <w:rsid w:val="00CB0664"/>
    <w:rsid w:val="00CB3223"/>
    <w:rsid w:val="00CE09D8"/>
    <w:rsid w:val="00D02193"/>
    <w:rsid w:val="00D11182"/>
    <w:rsid w:val="00D650C1"/>
    <w:rsid w:val="00D76AA4"/>
    <w:rsid w:val="00D8726E"/>
    <w:rsid w:val="00D94AC0"/>
    <w:rsid w:val="00DC58C4"/>
    <w:rsid w:val="00DF536A"/>
    <w:rsid w:val="00E91219"/>
    <w:rsid w:val="00E92008"/>
    <w:rsid w:val="00F90D10"/>
    <w:rsid w:val="00FC693F"/>
    <w:rsid w:val="00FC7DAB"/>
    <w:rsid w:val="00FD6401"/>
    <w:rsid w:val="00FE1637"/>
    <w:rsid w:val="0170B313"/>
    <w:rsid w:val="07D2CC4C"/>
    <w:rsid w:val="0D507A18"/>
    <w:rsid w:val="1381D337"/>
    <w:rsid w:val="22EB2259"/>
    <w:rsid w:val="282DA22F"/>
    <w:rsid w:val="2D0CC191"/>
    <w:rsid w:val="2D1DD630"/>
    <w:rsid w:val="3048B9DB"/>
    <w:rsid w:val="32698022"/>
    <w:rsid w:val="3464DEEA"/>
    <w:rsid w:val="3475FF7C"/>
    <w:rsid w:val="46973978"/>
    <w:rsid w:val="4DB11172"/>
    <w:rsid w:val="5B3EC2BC"/>
    <w:rsid w:val="68A538EA"/>
    <w:rsid w:val="6963EA47"/>
    <w:rsid w:val="6D43CDA4"/>
    <w:rsid w:val="70056366"/>
    <w:rsid w:val="7B07D99D"/>
    <w:rsid w:val="7B362C44"/>
    <w:rsid w:val="7D9351CA"/>
    <w:rsid w:val="7F16D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BEB589"/>
  <w14:defaultImageDpi w14:val="300"/>
  <w15:docId w15:val="{D2CCD302-7BAE-2941-9462-BD11C1D0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31B2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E31B2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D4D4D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133E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196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ptos" w:eastAsia="Aptos" w:hAnsi="Apto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90C49"/>
    <w:pPr>
      <w:spacing w:after="0" w:line="240" w:lineRule="auto"/>
    </w:pPr>
    <w:rPr>
      <w:rFonts w:ascii="Aptos" w:eastAsia="Aptos" w:hAnsi="Aptos"/>
      <w:sz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90C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amtec.com/rf/cables/" TargetMode="External"/><Relationship Id="rId18" Type="http://schemas.openxmlformats.org/officeDocument/2006/relationships/hyperlink" Target="http://www.samtec.com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blog.samtec.com/post/new-features-ensure-precision-alignment-in-test-measurement-applications/" TargetMode="External"/><Relationship Id="rId17" Type="http://schemas.openxmlformats.org/officeDocument/2006/relationships/hyperlink" Target="https://www.samtec.com/products/100-c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Fgroup@samtec.com" TargetMode="External"/><Relationship Id="rId20" Type="http://schemas.openxmlformats.org/officeDocument/2006/relationships/hyperlink" Target="mailto:mediaroom@samtec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samtec.com/products/ll1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amtec.com/products/100-cm" TargetMode="External"/><Relationship Id="rId19" Type="http://schemas.openxmlformats.org/officeDocument/2006/relationships/hyperlink" Target="http://www.samtec.com/media-ro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room@samtec.com" TargetMode="External"/><Relationship Id="rId14" Type="http://schemas.openxmlformats.org/officeDocument/2006/relationships/hyperlink" Target="https://www.samtec.com/products/ll09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Samtec 100-CM Press Release</vt:lpstr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Samtec 100-CM Press Release</dc:title>
  <dc:subject>Draft press release for Samtec 100-CM Series</dc:subject>
  <dc:creator>Laura Kachnavage</dc:creator>
  <cp:keywords>Samtec, 100-CM, 1.0 mm, compression mount, 120 GHz, RF</cp:keywords>
  <cp:lastModifiedBy>Patrick Mannion</cp:lastModifiedBy>
  <cp:revision>6</cp:revision>
  <dcterms:created xsi:type="dcterms:W3CDTF">2026-09-01T00:40:00Z</dcterms:created>
  <dcterms:modified xsi:type="dcterms:W3CDTF">2026-09-11T15:42:00Z</dcterms:modified>
</cp:coreProperties>
</file>