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B6815" w14:textId="77777777" w:rsidR="00C133EB" w:rsidRDefault="00C133EB" w:rsidP="00C133EB">
      <w:pPr>
        <w:widowControl w:val="0"/>
        <w:autoSpaceDE w:val="0"/>
        <w:autoSpaceDN w:val="0"/>
        <w:adjustRightInd w:val="0"/>
        <w:rPr>
          <w:rFonts w:cs="Times"/>
          <w:b/>
          <w:bCs/>
        </w:rPr>
      </w:pPr>
      <w:r>
        <w:rPr>
          <w:noProof/>
          <w:lang w:val="ja-JP" w:bidi="ja-JP"/>
        </w:rPr>
        <w:drawing>
          <wp:inline distT="0" distB="0" distL="0" distR="0" wp14:anchorId="14C00352" wp14:editId="254C27C0">
            <wp:extent cx="1509311" cy="437887"/>
            <wp:effectExtent l="0" t="0" r="254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tec-logo-PM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0843" cy="452838"/>
                    </a:xfrm>
                    <a:prstGeom prst="rect">
                      <a:avLst/>
                    </a:prstGeom>
                  </pic:spPr>
                </pic:pic>
              </a:graphicData>
            </a:graphic>
          </wp:inline>
        </w:drawing>
      </w:r>
    </w:p>
    <w:p w14:paraId="7CF4DFAB" w14:textId="77777777" w:rsidR="00C133EB" w:rsidRDefault="00C133EB" w:rsidP="00C133EB">
      <w:pPr>
        <w:widowControl w:val="0"/>
        <w:autoSpaceDE w:val="0"/>
        <w:autoSpaceDN w:val="0"/>
        <w:adjustRightInd w:val="0"/>
        <w:rPr>
          <w:rFonts w:cs="Times"/>
          <w:b/>
          <w:bCs/>
        </w:rPr>
      </w:pPr>
    </w:p>
    <w:p w14:paraId="76A85CD9" w14:textId="0BF39C7A" w:rsidR="00C133EB" w:rsidRDefault="00C133EB" w:rsidP="00C133EB">
      <w:pPr>
        <w:widowControl w:val="0"/>
        <w:autoSpaceDE w:val="0"/>
        <w:autoSpaceDN w:val="0"/>
        <w:adjustRightInd w:val="0"/>
        <w:rPr>
          <w:rFonts w:cs="Times"/>
          <w:b/>
          <w:bCs/>
        </w:rPr>
      </w:pPr>
      <w:r w:rsidRPr="00D76AA4">
        <w:rPr>
          <w:rFonts w:cs="Times"/>
          <w:b/>
          <w:lang w:val="ja-JP" w:bidi="ja-JP"/>
        </w:rPr>
        <w:t>即時リリース</w:t>
      </w:r>
      <w:r w:rsidRPr="00D76AA4">
        <w:rPr>
          <w:rFonts w:cs="Times"/>
          <w:b/>
          <w:lang w:val="ja-JP" w:bidi="ja-JP"/>
        </w:rPr>
        <w:tab/>
      </w:r>
      <w:r w:rsidRPr="00D76AA4">
        <w:rPr>
          <w:rFonts w:cs="Times"/>
          <w:b/>
          <w:lang w:val="ja-JP" w:bidi="ja-JP"/>
        </w:rPr>
        <w:tab/>
      </w:r>
    </w:p>
    <w:p w14:paraId="33FEF24F" w14:textId="2F4E0CB7" w:rsidR="00C133EB" w:rsidRDefault="00C133EB" w:rsidP="00C133EB">
      <w:pPr>
        <w:widowControl w:val="0"/>
        <w:autoSpaceDE w:val="0"/>
        <w:autoSpaceDN w:val="0"/>
        <w:adjustRightInd w:val="0"/>
        <w:rPr>
          <w:rFonts w:cs="Times"/>
          <w:b/>
          <w:bCs/>
        </w:rPr>
      </w:pPr>
      <w:r>
        <w:rPr>
          <w:rFonts w:cs="Times"/>
          <w:b/>
          <w:lang w:val="ja-JP" w:bidi="ja-JP"/>
        </w:rPr>
        <w:t>お問い合わせ先：</w:t>
      </w:r>
      <w:r>
        <w:rPr>
          <w:rFonts w:cs="Times"/>
          <w:lang w:val="ja-JP" w:bidi="ja-JP"/>
        </w:rPr>
        <w:t xml:space="preserve"> </w:t>
      </w:r>
      <w:hyperlink r:id="rId9" w:history="1">
        <w:r w:rsidR="00490C49">
          <w:rPr>
            <w:rStyle w:val="Hyperlink"/>
            <w:rFonts w:cs="Times"/>
            <w:b/>
            <w:lang w:val="ja-JP" w:bidi="ja-JP"/>
          </w:rPr>
          <w:t>mediaroom@samtec.com</w:t>
        </w:r>
      </w:hyperlink>
    </w:p>
    <w:p w14:paraId="56A295BE" w14:textId="77777777" w:rsidR="00C133EB" w:rsidRPr="00C57E8C" w:rsidRDefault="00C133EB" w:rsidP="00C133EB">
      <w:pPr>
        <w:rPr>
          <w:rFonts w:cstheme="minorHAnsi"/>
          <w:b/>
          <w:sz w:val="22"/>
        </w:rPr>
      </w:pPr>
      <w:r w:rsidRPr="00C57E8C">
        <w:rPr>
          <w:rFonts w:cstheme="minorHAnsi"/>
          <w:b/>
          <w:sz w:val="22"/>
          <w:lang w:val="ja-JP" w:bidi="ja-JP"/>
        </w:rPr>
        <w:tab/>
      </w:r>
      <w:r w:rsidRPr="00C57E8C">
        <w:rPr>
          <w:rFonts w:cstheme="minorHAnsi"/>
          <w:b/>
          <w:sz w:val="22"/>
          <w:lang w:val="ja-JP" w:bidi="ja-JP"/>
        </w:rPr>
        <w:tab/>
      </w:r>
    </w:p>
    <w:p w14:paraId="36577A15" w14:textId="68E2B640" w:rsidR="00C133EB" w:rsidRPr="0049260E" w:rsidRDefault="00C133EB" w:rsidP="00C133EB">
      <w:pPr>
        <w:spacing w:afterLines="20" w:after="48" w:line="240" w:lineRule="auto"/>
        <w:jc w:val="center"/>
        <w:rPr>
          <w:rFonts w:cstheme="majorHAnsi"/>
          <w:b/>
          <w:bCs/>
          <w:sz w:val="32"/>
          <w:szCs w:val="32"/>
        </w:rPr>
      </w:pPr>
      <w:r w:rsidRPr="0049260E">
        <w:rPr>
          <w:rFonts w:cstheme="majorHAnsi"/>
          <w:b/>
          <w:sz w:val="32"/>
          <w:szCs w:val="32"/>
          <w:lang w:val="ja-JP" w:bidi="ja-JP"/>
        </w:rPr>
        <w:t xml:space="preserve">Samtec、DC～120GHzまで対応の1.0mmコネクターを発売 </w:t>
      </w:r>
    </w:p>
    <w:p w14:paraId="040CD2D5" w14:textId="77777777" w:rsidR="00C133EB" w:rsidRPr="0049260E" w:rsidRDefault="00C133EB" w:rsidP="00C133EB">
      <w:pPr>
        <w:spacing w:afterLines="20" w:after="48" w:line="276" w:lineRule="auto"/>
        <w:rPr>
          <w:rFonts w:cstheme="majorHAnsi"/>
          <w:b/>
          <w:color w:val="2F2F2F"/>
          <w:sz w:val="32"/>
          <w:szCs w:val="32"/>
        </w:rPr>
      </w:pPr>
    </w:p>
    <w:p w14:paraId="3B891316" w14:textId="13D89DCF" w:rsidR="00952BB3" w:rsidRDefault="00276CEF" w:rsidP="00C133EB">
      <w:pPr>
        <w:spacing w:afterLines="20" w:after="48" w:line="276" w:lineRule="auto"/>
        <w:rPr>
          <w:rFonts w:cstheme="majorHAnsi"/>
          <w:sz w:val="22"/>
        </w:rPr>
      </w:pPr>
      <w:r w:rsidRPr="00C57E8C">
        <w:rPr>
          <w:rFonts w:cstheme="majorHAnsi"/>
          <w:b/>
          <w:color w:val="2F2F2F"/>
          <w:sz w:val="22"/>
          <w:lang w:val="ja-JP" w:bidi="ja-JP"/>
        </w:rPr>
        <w:t>インディアナ州ニューアルバニー</w:t>
      </w:r>
      <w:r w:rsidR="00490C49">
        <w:rPr>
          <w:rFonts w:cstheme="majorHAnsi"/>
          <w:sz w:val="22"/>
          <w:lang w:val="ja-JP" w:bidi="ja-JP"/>
        </w:rPr>
        <w:t xml:space="preserve">、 </w:t>
      </w:r>
      <w:r w:rsidR="00490C49">
        <w:rPr>
          <w:rFonts w:cstheme="majorHAnsi"/>
          <w:b/>
          <w:color w:val="2F2F2F"/>
          <w:sz w:val="22"/>
          <w:lang w:val="ja-JP" w:bidi="ja-JP"/>
        </w:rPr>
        <w:t>2026年9月15日</w:t>
      </w:r>
      <w:r w:rsidR="00490C49">
        <w:rPr>
          <w:rFonts w:cstheme="majorHAnsi"/>
          <w:b/>
          <w:sz w:val="22"/>
          <w:lang w:val="ja-JP" w:bidi="ja-JP"/>
        </w:rPr>
        <w:t>—</w:t>
      </w:r>
      <w:r w:rsidR="00490C49">
        <w:rPr>
          <w:rFonts w:cstheme="majorHAnsi"/>
          <w:sz w:val="22"/>
          <w:lang w:val="ja-JP" w:bidi="ja-JP"/>
        </w:rPr>
        <w:t>コネクター業界のサービスリーダーであるSamtec, Inc.は、</w:t>
      </w:r>
      <w:hyperlink r:id="rId10" w:history="1">
        <w:r w:rsidR="00952BB3" w:rsidRPr="002B196B">
          <w:rPr>
            <w:rStyle w:val="Hyperlink"/>
            <w:rFonts w:cstheme="majorHAnsi"/>
            <w:sz w:val="22"/>
            <w:lang w:val="ja-JP" w:bidi="ja-JP"/>
          </w:rPr>
          <w:t>100-CM</w:t>
        </w:r>
      </w:hyperlink>
      <w:r w:rsidR="00490C49">
        <w:rPr>
          <w:rFonts w:cstheme="majorHAnsi"/>
          <w:sz w:val="22"/>
          <w:lang w:val="ja-JP" w:bidi="ja-JP"/>
        </w:rPr>
        <w:t>シリーズ 1.0mm垂直圧縮マウント基板コネクターの発売を発表しました。100-CMシリーズは、WバンドからDバンド（DC～120GHzまで）にわたる次世代ミリ波テストおよび測定用途向けに設計されており、広い性能マージンにより、複雑な導波管や高価な0.8mm機器への移行を必要とせずに、上限周波数まで高い信頼性、精度、再現性を実現します。</w:t>
      </w:r>
    </w:p>
    <w:p w14:paraId="548D89F3" w14:textId="77777777" w:rsidR="00BD509B" w:rsidRDefault="00BD509B" w:rsidP="00C133EB">
      <w:pPr>
        <w:spacing w:afterLines="20" w:after="48" w:line="276" w:lineRule="auto"/>
        <w:rPr>
          <w:rFonts w:cstheme="majorHAnsi"/>
          <w:sz w:val="22"/>
        </w:rPr>
      </w:pPr>
    </w:p>
    <w:p w14:paraId="1C3E102E" w14:textId="37D63570" w:rsidR="00D8726E" w:rsidRDefault="00421C06" w:rsidP="00BD2FC3">
      <w:pPr>
        <w:spacing w:afterLines="20" w:after="48" w:line="276" w:lineRule="auto"/>
        <w:jc w:val="center"/>
        <w:rPr>
          <w:rFonts w:cstheme="majorHAnsi"/>
          <w:sz w:val="22"/>
        </w:rPr>
      </w:pPr>
      <w:r>
        <w:rPr>
          <w:rFonts w:cstheme="majorHAnsi"/>
          <w:noProof/>
          <w:sz w:val="22"/>
          <w:lang w:val="ja-JP" w:bidi="ja-JP"/>
        </w:rPr>
        <w:drawing>
          <wp:inline distT="0" distB="0" distL="0" distR="0" wp14:anchorId="2FCCE793" wp14:editId="52EAED19">
            <wp:extent cx="4893013" cy="1988048"/>
            <wp:effectExtent l="0" t="0" r="0" b="6350"/>
            <wp:docPr id="12582230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23006" name="Picture 1258223006"/>
                    <pic:cNvPicPr/>
                  </pic:nvPicPr>
                  <pic:blipFill>
                    <a:blip r:embed="rId11"/>
                    <a:stretch>
                      <a:fillRect/>
                    </a:stretch>
                  </pic:blipFill>
                  <pic:spPr>
                    <a:xfrm>
                      <a:off x="0" y="0"/>
                      <a:ext cx="4901780" cy="1991610"/>
                    </a:xfrm>
                    <a:prstGeom prst="rect">
                      <a:avLst/>
                    </a:prstGeom>
                  </pic:spPr>
                </pic:pic>
              </a:graphicData>
            </a:graphic>
          </wp:inline>
        </w:drawing>
      </w:r>
    </w:p>
    <w:p w14:paraId="754F90A7" w14:textId="77777777" w:rsidR="00BD509B" w:rsidRPr="00C57E8C" w:rsidRDefault="00BD509B" w:rsidP="00C133EB">
      <w:pPr>
        <w:spacing w:afterLines="20" w:after="48" w:line="276" w:lineRule="auto"/>
        <w:rPr>
          <w:rFonts w:cstheme="majorHAnsi"/>
          <w:sz w:val="22"/>
        </w:rPr>
      </w:pPr>
    </w:p>
    <w:p w14:paraId="310035C9" w14:textId="04FA0A86" w:rsidR="003819F4" w:rsidRPr="00C57E8C" w:rsidRDefault="00105456" w:rsidP="282DA22F">
      <w:pPr>
        <w:spacing w:afterLines="20" w:after="48" w:line="276" w:lineRule="auto"/>
        <w:rPr>
          <w:rFonts w:cstheme="majorBidi"/>
          <w:sz w:val="22"/>
        </w:rPr>
      </w:pPr>
      <w:r w:rsidRPr="282DA22F">
        <w:rPr>
          <w:rFonts w:cstheme="majorBidi"/>
          <w:sz w:val="22"/>
          <w:lang w:val="ja-JP" w:bidi="ja-JP"/>
        </w:rPr>
        <w:t>はんだレス・コンプレッションマウント設計により、コネクターを基板上の様々な位置で使用できるため、現場での交換を可能とする機能性とレイアウトの柔軟性を実現します。はんだ付けされた基板インターフェースとは異なり、コンプレッションマウント技術は、ミリ波帯における高い再現性を備えた性能をサポートしながら、設置、交換、評価を簡素化</w:t>
      </w:r>
      <w:r w:rsidR="00546D8F">
        <w:rPr>
          <w:rFonts w:ascii="MS Mincho" w:eastAsia="MS Mincho" w:hAnsi="MS Mincho" w:cs="MS Mincho" w:hint="eastAsia"/>
          <w:sz w:val="22"/>
          <w:lang w:val="ja-JP" w:bidi="ja-JP"/>
        </w:rPr>
        <w:t>し</w:t>
      </w:r>
      <w:r w:rsidRPr="282DA22F">
        <w:rPr>
          <w:rFonts w:cstheme="majorBidi"/>
          <w:sz w:val="22"/>
          <w:lang w:val="ja-JP" w:bidi="ja-JP"/>
        </w:rPr>
        <w:t>ます。</w:t>
      </w:r>
    </w:p>
    <w:p w14:paraId="0194D4DD" w14:textId="77777777" w:rsidR="004101E5" w:rsidRDefault="004101E5" w:rsidP="00C133EB">
      <w:pPr>
        <w:spacing w:afterLines="20" w:after="48" w:line="276" w:lineRule="auto"/>
        <w:rPr>
          <w:rFonts w:cstheme="majorHAnsi"/>
          <w:sz w:val="22"/>
        </w:rPr>
      </w:pPr>
    </w:p>
    <w:p w14:paraId="01979021" w14:textId="1CA416BB" w:rsidR="003819F4" w:rsidRPr="00994230" w:rsidRDefault="00F90D10" w:rsidP="282DA22F">
      <w:pPr>
        <w:spacing w:afterLines="20" w:after="48" w:line="276" w:lineRule="auto"/>
        <w:rPr>
          <w:rFonts w:cstheme="majorBidi"/>
          <w:sz w:val="22"/>
          <w:highlight w:val="yellow"/>
        </w:rPr>
      </w:pPr>
      <w:r w:rsidRPr="7B362C44">
        <w:rPr>
          <w:rFonts w:cstheme="majorBidi"/>
          <w:sz w:val="22"/>
          <w:lang w:val="ja-JP" w:bidi="ja-JP"/>
        </w:rPr>
        <w:t>Samtecの100-CMシリーズ コンプレッションマウント型インターコネクトのもう</w:t>
      </w:r>
      <w:r w:rsidR="00FB0B50">
        <w:rPr>
          <w:rFonts w:eastAsiaTheme="minorEastAsia" w:cstheme="majorBidi" w:hint="eastAsia"/>
          <w:sz w:val="22"/>
          <w:lang w:val="ja-JP" w:bidi="ja-JP"/>
        </w:rPr>
        <w:t>一</w:t>
      </w:r>
      <w:r w:rsidRPr="7B362C44">
        <w:rPr>
          <w:rFonts w:cstheme="majorBidi"/>
          <w:sz w:val="22"/>
          <w:lang w:val="ja-JP" w:bidi="ja-JP"/>
        </w:rPr>
        <w:t>つの重要な差別化ポイントは、</w:t>
      </w:r>
      <w:hyperlink r:id="rId12">
        <w:r w:rsidR="0090517F" w:rsidRPr="7B362C44">
          <w:rPr>
            <w:rStyle w:val="Hyperlink"/>
            <w:rFonts w:cstheme="majorBidi"/>
            <w:sz w:val="22"/>
            <w:lang w:val="ja-JP" w:bidi="ja-JP"/>
          </w:rPr>
          <w:t>位置合わせ機能</w:t>
        </w:r>
      </w:hyperlink>
      <w:r w:rsidRPr="7B362C44">
        <w:rPr>
          <w:rFonts w:cstheme="majorBidi"/>
          <w:sz w:val="22"/>
          <w:lang w:val="ja-JP" w:bidi="ja-JP"/>
        </w:rPr>
        <w:t xml:space="preserve">です。コネクターのフット部に加工された位置合わせ溝と、プリント基板上の基準マークを組み合わせることで、位置合わせピンがランディングパッドの中央に確実に配置されます。この高い位置決め精度により、コネクターの性能を最大限に引き出し、最適なシグナルインテグリティを実現します。性能は、DC～40GHzでVSWR </w:t>
      </w:r>
      <w:r w:rsidRPr="7B362C44">
        <w:rPr>
          <w:rFonts w:cstheme="majorBidi"/>
          <w:sz w:val="22"/>
          <w:lang w:val="ja-JP" w:bidi="ja-JP"/>
        </w:rPr>
        <w:lastRenderedPageBreak/>
        <w:t>1.25:1、40GHz～110GHzで1.4:1、110GHz～120GHzで1.6:1と規定されており、マイクロストリップPCBローンチを含みます。</w:t>
      </w:r>
    </w:p>
    <w:p w14:paraId="420DD1CF" w14:textId="77777777" w:rsidR="006A5AFF" w:rsidRPr="00D02193" w:rsidRDefault="006A5AFF" w:rsidP="00C133EB">
      <w:pPr>
        <w:spacing w:afterLines="20" w:after="48" w:line="276" w:lineRule="auto"/>
        <w:rPr>
          <w:rFonts w:cstheme="majorHAnsi"/>
          <w:color w:val="FFC000"/>
          <w:sz w:val="22"/>
        </w:rPr>
      </w:pPr>
    </w:p>
    <w:p w14:paraId="2E80FA8F" w14:textId="229FFD71" w:rsidR="003819F4" w:rsidRDefault="00CE09D8" w:rsidP="282DA22F">
      <w:pPr>
        <w:spacing w:afterLines="20" w:after="48" w:line="276" w:lineRule="auto"/>
        <w:rPr>
          <w:rFonts w:cstheme="majorBidi"/>
          <w:sz w:val="22"/>
        </w:rPr>
      </w:pPr>
      <w:r w:rsidRPr="282DA22F">
        <w:rPr>
          <w:rFonts w:cstheme="majorBidi"/>
          <w:sz w:val="22"/>
          <w:lang w:val="ja-JP" w:bidi="ja-JP"/>
        </w:rPr>
        <w:t>Samtecの1.0mm垂直コンプレッションマウントジャックは、1.0mm</w:t>
      </w:r>
      <w:hyperlink r:id="rId13">
        <w:r w:rsidR="00CA69F8" w:rsidRPr="282DA22F">
          <w:rPr>
            <w:rStyle w:val="Hyperlink"/>
            <w:rFonts w:cstheme="majorBidi"/>
            <w:sz w:val="22"/>
            <w:lang w:val="ja-JP" w:bidi="ja-JP"/>
          </w:rPr>
          <w:t>低損失フレキシブルマイクロ波ケーブルアセンブリー</w:t>
        </w:r>
      </w:hyperlink>
      <w:r w:rsidRPr="282DA22F">
        <w:rPr>
          <w:rFonts w:cstheme="majorBidi"/>
          <w:sz w:val="22"/>
          <w:lang w:val="ja-JP" w:bidi="ja-JP"/>
        </w:rPr>
        <w:t>と接続できます。Samtec独自の高い屈曲安定性を備えたNitrowave®ケーブル（</w:t>
      </w:r>
      <w:hyperlink r:id="rId14">
        <w:r w:rsidR="00E92008" w:rsidRPr="282DA22F">
          <w:rPr>
            <w:rStyle w:val="Hyperlink"/>
            <w:rFonts w:cstheme="majorBidi"/>
            <w:sz w:val="22"/>
            <w:lang w:val="ja-JP" w:bidi="ja-JP"/>
          </w:rPr>
          <w:t>LL095</w:t>
        </w:r>
      </w:hyperlink>
      <w:r w:rsidRPr="282DA22F">
        <w:rPr>
          <w:rFonts w:cstheme="majorBidi"/>
          <w:sz w:val="22"/>
          <w:lang w:val="ja-JP" w:bidi="ja-JP"/>
        </w:rPr>
        <w:t>および</w:t>
      </w:r>
      <w:hyperlink r:id="rId15">
        <w:r w:rsidR="00E92008" w:rsidRPr="282DA22F">
          <w:rPr>
            <w:rStyle w:val="Hyperlink"/>
            <w:rFonts w:cstheme="majorBidi"/>
            <w:sz w:val="22"/>
            <w:lang w:val="ja-JP" w:bidi="ja-JP"/>
          </w:rPr>
          <w:t>LL110</w:t>
        </w:r>
      </w:hyperlink>
      <w:r w:rsidRPr="282DA22F">
        <w:rPr>
          <w:rFonts w:cstheme="majorBidi"/>
          <w:sz w:val="22"/>
          <w:lang w:val="ja-JP" w:bidi="ja-JP"/>
        </w:rPr>
        <w:t>シリーズ）にも対応します。ダイナミックパフォーマンスレイヤー（DPL）を含む革新的な構造</w:t>
      </w:r>
      <w:r w:rsidR="00C10B39">
        <w:rPr>
          <w:rFonts w:ascii="MS Mincho" w:eastAsia="MS Mincho" w:hAnsi="MS Mincho" w:cs="MS Mincho" w:hint="eastAsia"/>
          <w:sz w:val="22"/>
          <w:lang w:val="ja-JP" w:bidi="ja-JP"/>
        </w:rPr>
        <w:t>により</w:t>
      </w:r>
      <w:r w:rsidRPr="282DA22F">
        <w:rPr>
          <w:rFonts w:cstheme="majorBidi"/>
          <w:sz w:val="22"/>
          <w:lang w:val="ja-JP" w:bidi="ja-JP"/>
        </w:rPr>
        <w:t>、Nitrowaveケーブルは、要求の厳しいラボ環境においても、信頼性が高く再現性のある測定を可能にします。</w:t>
      </w:r>
    </w:p>
    <w:p w14:paraId="00A247D6" w14:textId="77777777" w:rsidR="0097654B" w:rsidRDefault="0097654B" w:rsidP="00C133EB">
      <w:pPr>
        <w:spacing w:afterLines="20" w:after="48" w:line="276" w:lineRule="auto"/>
        <w:rPr>
          <w:rFonts w:cstheme="majorHAnsi"/>
          <w:sz w:val="22"/>
        </w:rPr>
      </w:pPr>
    </w:p>
    <w:p w14:paraId="3C9B70F3" w14:textId="2321A8F2" w:rsidR="00B11FA3" w:rsidRDefault="0097654B" w:rsidP="00C133EB">
      <w:pPr>
        <w:spacing w:afterLines="20" w:after="48" w:line="276" w:lineRule="auto"/>
        <w:rPr>
          <w:rFonts w:cstheme="majorHAnsi"/>
          <w:sz w:val="22"/>
        </w:rPr>
      </w:pPr>
      <w:r w:rsidRPr="00C57E8C">
        <w:rPr>
          <w:rFonts w:cstheme="majorHAnsi"/>
          <w:sz w:val="22"/>
          <w:lang w:val="ja-JP" w:bidi="ja-JP"/>
        </w:rPr>
        <w:t>ミリ波周波数帯では、コネクターのローンチ設計の重要性が高まります。Samtecは、基板ローンチ最適化、電界シミュレーション、3Dモデリングなどのシグナルインテグリティサポートを提供し、システム性能の最大化を支援します。RFローンチ最適化や設計サポートについては、</w:t>
      </w:r>
      <w:hyperlink r:id="rId16" w:history="1">
        <w:r w:rsidR="00B11FA3" w:rsidRPr="00DC58C4">
          <w:rPr>
            <w:rStyle w:val="Hyperlink"/>
            <w:rFonts w:cstheme="majorHAnsi"/>
            <w:sz w:val="22"/>
            <w:lang w:val="ja-JP" w:bidi="ja-JP"/>
          </w:rPr>
          <w:t>RFgroup@samtec.com</w:t>
        </w:r>
      </w:hyperlink>
      <w:r w:rsidRPr="00C57E8C">
        <w:rPr>
          <w:rFonts w:cstheme="majorHAnsi"/>
          <w:sz w:val="22"/>
          <w:lang w:val="ja-JP" w:bidi="ja-JP"/>
        </w:rPr>
        <w:t xml:space="preserve"> までお問い合わせください。</w:t>
      </w:r>
    </w:p>
    <w:p w14:paraId="1B3D9754" w14:textId="77777777" w:rsidR="006E0D83" w:rsidRPr="00E91219" w:rsidRDefault="006E0D83" w:rsidP="00C133EB">
      <w:pPr>
        <w:spacing w:afterLines="20" w:after="48" w:line="276" w:lineRule="auto"/>
        <w:rPr>
          <w:rFonts w:cstheme="majorHAnsi"/>
          <w:sz w:val="22"/>
        </w:rPr>
      </w:pPr>
    </w:p>
    <w:p w14:paraId="6CB86BEF" w14:textId="0C095732" w:rsidR="000441CC" w:rsidRDefault="00D02193" w:rsidP="00D02193">
      <w:pPr>
        <w:spacing w:afterLines="20" w:after="48" w:line="276" w:lineRule="auto"/>
        <w:rPr>
          <w:rFonts w:cstheme="majorHAnsi"/>
          <w:sz w:val="22"/>
        </w:rPr>
      </w:pPr>
      <w:r w:rsidRPr="00E91219">
        <w:rPr>
          <w:rFonts w:cstheme="majorHAnsi"/>
          <w:sz w:val="22"/>
          <w:lang w:val="ja-JP" w:bidi="ja-JP"/>
        </w:rPr>
        <w:t xml:space="preserve">Samtecの100-CMコネクターは対応する周波数レンジが広いため、エンジニアは高度なRF、マイクロ波、高速デジタルシステムの開発・検証において、より大きな設計マージンを確保できます。仕様の確認、3Dモデルや試験報告書へのアクセス、またはご注文は、 </w:t>
      </w:r>
      <w:hyperlink r:id="rId17" w:history="1">
        <w:r w:rsidR="00761B4D">
          <w:rPr>
            <w:rStyle w:val="Hyperlink"/>
            <w:rFonts w:cstheme="majorHAnsi"/>
            <w:sz w:val="22"/>
            <w:lang w:val="ja-JP" w:bidi="ja-JP"/>
          </w:rPr>
          <w:t>samtec.com/100-CM</w:t>
        </w:r>
      </w:hyperlink>
      <w:r w:rsidRPr="00E91219">
        <w:rPr>
          <w:rFonts w:cstheme="majorHAnsi"/>
          <w:sz w:val="22"/>
          <w:lang w:val="ja-JP" w:bidi="ja-JP"/>
        </w:rPr>
        <w:t>をご覧ください。</w:t>
      </w:r>
    </w:p>
    <w:p w14:paraId="30D4E58C" w14:textId="77777777" w:rsidR="000441CC" w:rsidRDefault="000441CC" w:rsidP="00D02193">
      <w:pPr>
        <w:spacing w:afterLines="20" w:after="48" w:line="276" w:lineRule="auto"/>
        <w:rPr>
          <w:rFonts w:cstheme="majorHAnsi"/>
          <w:sz w:val="22"/>
        </w:rPr>
      </w:pPr>
    </w:p>
    <w:p w14:paraId="3A35B5F3" w14:textId="04BA90DB" w:rsidR="00D02193" w:rsidRPr="001A7C0A" w:rsidRDefault="005F40A3" w:rsidP="0049260E">
      <w:pPr>
        <w:spacing w:afterLines="20" w:after="48" w:line="276" w:lineRule="auto"/>
        <w:jc w:val="center"/>
        <w:rPr>
          <w:rFonts w:cstheme="majorHAnsi"/>
          <w:b/>
          <w:bCs/>
          <w:i/>
          <w:iCs/>
          <w:sz w:val="22"/>
        </w:rPr>
      </w:pPr>
      <w:r w:rsidRPr="001A7C0A">
        <w:rPr>
          <w:rFonts w:cstheme="majorHAnsi"/>
          <w:b/>
          <w:i/>
          <w:sz w:val="22"/>
          <w:lang w:val="ja-JP" w:bidi="ja-JP"/>
        </w:rPr>
        <w:t>Samtecは、ロンドンで開催されるEuropean Microwave 2026に出展します（ブース番号D40）。最新の製品と技術の概要をご紹介します。ご予約をご希望の方は、mediaroom@samtec.comまでご連絡ください。</w:t>
      </w:r>
    </w:p>
    <w:p w14:paraId="12C2C730" w14:textId="77777777" w:rsidR="00351D28" w:rsidRPr="00C57E8C" w:rsidRDefault="00351D28" w:rsidP="00C133EB">
      <w:pPr>
        <w:spacing w:afterLines="20" w:after="48" w:line="276" w:lineRule="auto"/>
        <w:rPr>
          <w:rFonts w:cstheme="majorHAnsi"/>
          <w:b/>
          <w:color w:val="E31B23"/>
          <w:sz w:val="22"/>
        </w:rPr>
      </w:pPr>
    </w:p>
    <w:p w14:paraId="5F7084E5" w14:textId="77777777" w:rsidR="006E0D83" w:rsidRPr="00C57E8C" w:rsidRDefault="006E0D83" w:rsidP="006E0D83">
      <w:pPr>
        <w:rPr>
          <w:sz w:val="22"/>
        </w:rPr>
      </w:pPr>
      <w:r w:rsidRPr="00C57E8C">
        <w:rPr>
          <w:sz w:val="22"/>
          <w:lang w:val="ja-JP" w:bidi="ja-JP"/>
        </w:rPr>
        <w:t>-----------------------------</w:t>
      </w:r>
    </w:p>
    <w:p w14:paraId="7AA730EF" w14:textId="77777777" w:rsidR="006E0D83" w:rsidRPr="0049260E" w:rsidRDefault="006E0D83" w:rsidP="0049260E">
      <w:pPr>
        <w:spacing w:after="0" w:line="240" w:lineRule="auto"/>
        <w:outlineLvl w:val="0"/>
        <w:rPr>
          <w:rFonts w:cs="Calibri"/>
          <w:b/>
          <w:sz w:val="24"/>
          <w:szCs w:val="24"/>
        </w:rPr>
      </w:pPr>
      <w:r w:rsidRPr="0049260E">
        <w:rPr>
          <w:rFonts w:cs="Calibri"/>
          <w:b/>
          <w:sz w:val="24"/>
          <w:szCs w:val="24"/>
          <w:lang w:val="ja-JP" w:bidi="ja-JP"/>
        </w:rPr>
        <w:t>Samtec, Inc. について</w:t>
      </w:r>
    </w:p>
    <w:p w14:paraId="7B0D48AA" w14:textId="43984E27" w:rsidR="006E0D83" w:rsidRPr="0049260E" w:rsidRDefault="006E0D83" w:rsidP="0049260E">
      <w:pPr>
        <w:spacing w:after="0" w:line="240" w:lineRule="auto"/>
        <w:rPr>
          <w:rFonts w:cs="Calibri"/>
          <w:sz w:val="24"/>
          <w:szCs w:val="24"/>
          <w:shd w:val="clear" w:color="auto" w:fill="FFFFFF"/>
        </w:rPr>
      </w:pPr>
      <w:r w:rsidRPr="0049260E">
        <w:rPr>
          <w:color w:val="212121"/>
          <w:sz w:val="24"/>
          <w:szCs w:val="24"/>
          <w:lang w:val="ja-JP" w:bidi="ja-JP"/>
        </w:rPr>
        <w:t>Samtecは、ハイスピード ボード・ツー・ボード、ハイスピード ケーブル、ミッドボードおよびパネルオプティクス、高精度 RF、フレキシブルスタッキング、マイクロ／ラギッド コンポーネントおよびケーブルなど、電子機器のインターコネクト（相互接続）ソリューションの広範な製品ラインを提供する、売上高10億ドル規模の世界的メーカーです。 世界で40を超える拠点を持ち、125カ国以上で製品が販売されているSamtecは、グローバルなプレゼンスで、比類のない顧客サービスを提供しています。データ通信、工業、軍事／航空宇宙、医療、コンピュータ、半導体、計測機器、自動車などの産業向けに、次世代の高品質な相互接続ソリューションを提供しています。  詳細は、</w:t>
      </w:r>
      <w:r w:rsidRPr="0049260E">
        <w:rPr>
          <w:rFonts w:cs="Calibri"/>
          <w:sz w:val="24"/>
          <w:szCs w:val="24"/>
          <w:shd w:val="clear" w:color="auto" w:fill="FFFFFF"/>
          <w:lang w:val="ja-JP" w:bidi="ja-JP"/>
        </w:rPr>
        <w:t>www.samtec.com</w:t>
      </w:r>
      <w:r w:rsidRPr="0049260E">
        <w:rPr>
          <w:color w:val="212121"/>
          <w:sz w:val="24"/>
          <w:szCs w:val="24"/>
          <w:lang w:val="ja-JP" w:bidi="ja-JP"/>
        </w:rPr>
        <w:t>をご覧ください。</w:t>
      </w:r>
    </w:p>
    <w:p w14:paraId="3AC61375" w14:textId="791A312A" w:rsidR="003819F4" w:rsidRDefault="003819F4" w:rsidP="00C133EB">
      <w:pPr>
        <w:spacing w:afterLines="20" w:after="48" w:line="276" w:lineRule="auto"/>
        <w:rPr>
          <w:rFonts w:cstheme="majorHAnsi"/>
          <w:sz w:val="24"/>
          <w:szCs w:val="24"/>
        </w:rPr>
      </w:pPr>
    </w:p>
    <w:p w14:paraId="5A6EB3B4" w14:textId="791491C3" w:rsidR="001B0F4C" w:rsidRPr="0049260E" w:rsidRDefault="001B0F4C" w:rsidP="001B0F4C">
      <w:pPr>
        <w:spacing w:after="0" w:line="240" w:lineRule="auto"/>
        <w:rPr>
          <w:sz w:val="22"/>
        </w:rPr>
      </w:pPr>
      <w:r w:rsidRPr="00FB0B50">
        <w:rPr>
          <w:b/>
          <w:sz w:val="22"/>
          <w:lang w:bidi="ja-JP"/>
        </w:rPr>
        <w:t>Samtec, Inc.</w:t>
      </w:r>
      <w:r w:rsidRPr="00FB0B50">
        <w:rPr>
          <w:b/>
          <w:sz w:val="22"/>
          <w:lang w:bidi="ja-JP"/>
        </w:rPr>
        <w:br/>
        <w:t>P.O.</w:t>
      </w:r>
      <w:r w:rsidR="00770BDD">
        <w:rPr>
          <w:b/>
          <w:sz w:val="22"/>
          <w:lang w:bidi="ja-JP"/>
        </w:rPr>
        <w:t xml:space="preserve"> </w:t>
      </w:r>
      <w:r w:rsidRPr="00FB0B50">
        <w:rPr>
          <w:b/>
          <w:sz w:val="22"/>
          <w:lang w:bidi="ja-JP"/>
        </w:rPr>
        <w:t>Box 1147</w:t>
      </w:r>
      <w:r w:rsidRPr="00FB0B50">
        <w:rPr>
          <w:b/>
          <w:sz w:val="22"/>
          <w:lang w:bidi="ja-JP"/>
        </w:rPr>
        <w:br/>
        <w:t>New Albany, IN 47151-1147</w:t>
      </w:r>
      <w:r w:rsidRPr="00FB0B50">
        <w:rPr>
          <w:b/>
          <w:sz w:val="22"/>
          <w:lang w:bidi="ja-JP"/>
        </w:rPr>
        <w:br/>
        <w:t>USA</w:t>
      </w:r>
      <w:r w:rsidRPr="00FB0B50">
        <w:rPr>
          <w:b/>
          <w:sz w:val="22"/>
          <w:lang w:bidi="ja-JP"/>
        </w:rPr>
        <w:br/>
      </w:r>
      <w:r w:rsidRPr="00FB0B50">
        <w:rPr>
          <w:b/>
          <w:sz w:val="22"/>
          <w:lang w:bidi="ja-JP"/>
        </w:rPr>
        <w:lastRenderedPageBreak/>
        <w:t>Phone: +</w:t>
      </w:r>
      <w:r w:rsidR="00770BDD">
        <w:rPr>
          <w:b/>
          <w:sz w:val="22"/>
          <w:lang w:bidi="ja-JP"/>
        </w:rPr>
        <w:t xml:space="preserve"> </w:t>
      </w:r>
      <w:r w:rsidRPr="00FB0B50">
        <w:rPr>
          <w:b/>
          <w:sz w:val="22"/>
          <w:lang w:bidi="ja-JP"/>
        </w:rPr>
        <w:t>812-944-6733</w:t>
      </w:r>
      <w:r w:rsidRPr="00FB0B50">
        <w:rPr>
          <w:b/>
          <w:sz w:val="22"/>
          <w:lang w:bidi="ja-JP"/>
        </w:rPr>
        <w:br/>
      </w:r>
      <w:hyperlink r:id="rId18" w:history="1">
        <w:r w:rsidR="001A7C0A" w:rsidRPr="00FB0B50">
          <w:rPr>
            <w:rStyle w:val="Hyperlink"/>
            <w:sz w:val="22"/>
            <w:lang w:bidi="ja-JP"/>
          </w:rPr>
          <w:t>www.samtec.com/media-room</w:t>
        </w:r>
      </w:hyperlink>
    </w:p>
    <w:p w14:paraId="63F0E7DD" w14:textId="77777777" w:rsidR="001B0F4C" w:rsidRPr="0049260E" w:rsidRDefault="001B0F4C" w:rsidP="001B0F4C">
      <w:pPr>
        <w:spacing w:after="0" w:line="240" w:lineRule="auto"/>
        <w:rPr>
          <w:sz w:val="22"/>
        </w:rPr>
      </w:pPr>
    </w:p>
    <w:p w14:paraId="2BFC0392" w14:textId="3F60B72A" w:rsidR="001B0F4C" w:rsidRPr="0049260E" w:rsidRDefault="001B0F4C" w:rsidP="001B0F4C">
      <w:pPr>
        <w:spacing w:after="0" w:line="240" w:lineRule="auto"/>
        <w:rPr>
          <w:sz w:val="22"/>
        </w:rPr>
      </w:pPr>
      <w:r w:rsidRPr="0049260E">
        <w:rPr>
          <w:sz w:val="22"/>
          <w:lang w:val="ja-JP" w:bidi="ja-JP"/>
        </w:rPr>
        <w:t>弊社の広報チームは、魅力的で革新的なストーリーを発信するために、世界中のジャーナリストに協力します。報道関係の方で取材をご希望の場合は、</w:t>
      </w:r>
      <w:hyperlink r:id="rId19" w:tgtFrame="_blank" w:history="1">
        <w:r w:rsidRPr="0049260E">
          <w:rPr>
            <w:rStyle w:val="Hyperlink"/>
            <w:color w:val="0070C0"/>
            <w:sz w:val="22"/>
            <w:lang w:val="ja-JP" w:bidi="ja-JP"/>
          </w:rPr>
          <w:t>mediaroom@samtec.com</w:t>
        </w:r>
      </w:hyperlink>
      <w:r w:rsidRPr="0049260E">
        <w:rPr>
          <w:sz w:val="22"/>
          <w:lang w:val="ja-JP" w:bidi="ja-JP"/>
        </w:rPr>
        <w:t xml:space="preserve"> までメールでご連絡ください。</w:t>
      </w:r>
    </w:p>
    <w:p w14:paraId="284B9536" w14:textId="77777777" w:rsidR="001B0F4C" w:rsidRPr="0049260E" w:rsidRDefault="001B0F4C" w:rsidP="00C133EB">
      <w:pPr>
        <w:spacing w:afterLines="20" w:after="48" w:line="276" w:lineRule="auto"/>
        <w:rPr>
          <w:rFonts w:cstheme="majorHAnsi"/>
          <w:sz w:val="22"/>
        </w:rPr>
      </w:pPr>
    </w:p>
    <w:sectPr w:rsidR="001B0F4C" w:rsidRPr="0049260E" w:rsidSect="00C133EB">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D5231" w14:textId="77777777" w:rsidR="00031D5B" w:rsidRDefault="00031D5B">
      <w:pPr>
        <w:spacing w:after="0" w:line="240" w:lineRule="auto"/>
      </w:pPr>
      <w:r>
        <w:separator/>
      </w:r>
    </w:p>
  </w:endnote>
  <w:endnote w:type="continuationSeparator" w:id="0">
    <w:p w14:paraId="73F99FAF" w14:textId="77777777" w:rsidR="00031D5B" w:rsidRDefault="00031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61D0" w14:textId="7D4FE91F" w:rsidR="003819F4" w:rsidRDefault="003819F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081E5" w14:textId="77777777" w:rsidR="00031D5B" w:rsidRDefault="00031D5B">
      <w:pPr>
        <w:spacing w:after="0" w:line="240" w:lineRule="auto"/>
      </w:pPr>
      <w:r>
        <w:separator/>
      </w:r>
    </w:p>
  </w:footnote>
  <w:footnote w:type="continuationSeparator" w:id="0">
    <w:p w14:paraId="782D9070" w14:textId="77777777" w:rsidR="00031D5B" w:rsidRDefault="00031D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9668155">
    <w:abstractNumId w:val="8"/>
  </w:num>
  <w:num w:numId="2" w16cid:durableId="1382511310">
    <w:abstractNumId w:val="6"/>
  </w:num>
  <w:num w:numId="3" w16cid:durableId="1557932733">
    <w:abstractNumId w:val="5"/>
  </w:num>
  <w:num w:numId="4" w16cid:durableId="1277517753">
    <w:abstractNumId w:val="4"/>
  </w:num>
  <w:num w:numId="5" w16cid:durableId="1790470728">
    <w:abstractNumId w:val="7"/>
  </w:num>
  <w:num w:numId="6" w16cid:durableId="1142120349">
    <w:abstractNumId w:val="3"/>
  </w:num>
  <w:num w:numId="7" w16cid:durableId="685211420">
    <w:abstractNumId w:val="2"/>
  </w:num>
  <w:num w:numId="8" w16cid:durableId="688021957">
    <w:abstractNumId w:val="1"/>
  </w:num>
  <w:num w:numId="9" w16cid:durableId="285235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D5B"/>
    <w:rsid w:val="00034616"/>
    <w:rsid w:val="000441CC"/>
    <w:rsid w:val="0006063C"/>
    <w:rsid w:val="000F51ED"/>
    <w:rsid w:val="00105456"/>
    <w:rsid w:val="00116935"/>
    <w:rsid w:val="0015074B"/>
    <w:rsid w:val="00150788"/>
    <w:rsid w:val="00162B92"/>
    <w:rsid w:val="00173A76"/>
    <w:rsid w:val="00181E07"/>
    <w:rsid w:val="001A7C0A"/>
    <w:rsid w:val="001B0F4C"/>
    <w:rsid w:val="001B52D7"/>
    <w:rsid w:val="001E1F82"/>
    <w:rsid w:val="001F22BD"/>
    <w:rsid w:val="00212390"/>
    <w:rsid w:val="0023745C"/>
    <w:rsid w:val="00246F1B"/>
    <w:rsid w:val="0026602D"/>
    <w:rsid w:val="00276CEF"/>
    <w:rsid w:val="0029639D"/>
    <w:rsid w:val="002B196B"/>
    <w:rsid w:val="002D07E8"/>
    <w:rsid w:val="002E31BC"/>
    <w:rsid w:val="0032290D"/>
    <w:rsid w:val="00326F90"/>
    <w:rsid w:val="00351D28"/>
    <w:rsid w:val="00360533"/>
    <w:rsid w:val="003819F4"/>
    <w:rsid w:val="003C7CFA"/>
    <w:rsid w:val="004101E5"/>
    <w:rsid w:val="00421C06"/>
    <w:rsid w:val="00426159"/>
    <w:rsid w:val="00477645"/>
    <w:rsid w:val="00490C49"/>
    <w:rsid w:val="0049260E"/>
    <w:rsid w:val="004D4B68"/>
    <w:rsid w:val="004E2FE3"/>
    <w:rsid w:val="00501F7C"/>
    <w:rsid w:val="00544D17"/>
    <w:rsid w:val="00546D8F"/>
    <w:rsid w:val="005C5697"/>
    <w:rsid w:val="005F40A3"/>
    <w:rsid w:val="006261C7"/>
    <w:rsid w:val="006A5AFF"/>
    <w:rsid w:val="006D7B84"/>
    <w:rsid w:val="006E0D83"/>
    <w:rsid w:val="00761712"/>
    <w:rsid w:val="00761B4D"/>
    <w:rsid w:val="00770BDD"/>
    <w:rsid w:val="0078145B"/>
    <w:rsid w:val="0078415A"/>
    <w:rsid w:val="007C2BAB"/>
    <w:rsid w:val="007E41FA"/>
    <w:rsid w:val="007F55D5"/>
    <w:rsid w:val="00813236"/>
    <w:rsid w:val="008D47AD"/>
    <w:rsid w:val="0090517F"/>
    <w:rsid w:val="0092783A"/>
    <w:rsid w:val="009354A9"/>
    <w:rsid w:val="00952BB3"/>
    <w:rsid w:val="0097654B"/>
    <w:rsid w:val="00994230"/>
    <w:rsid w:val="009A64CE"/>
    <w:rsid w:val="009F75F4"/>
    <w:rsid w:val="00AA0DB6"/>
    <w:rsid w:val="00AA1D8D"/>
    <w:rsid w:val="00AE7688"/>
    <w:rsid w:val="00B11FA3"/>
    <w:rsid w:val="00B36C65"/>
    <w:rsid w:val="00B43D04"/>
    <w:rsid w:val="00B47730"/>
    <w:rsid w:val="00BB131C"/>
    <w:rsid w:val="00BC46AF"/>
    <w:rsid w:val="00BD2FC3"/>
    <w:rsid w:val="00BD509B"/>
    <w:rsid w:val="00BD52DB"/>
    <w:rsid w:val="00BF4C41"/>
    <w:rsid w:val="00C10B39"/>
    <w:rsid w:val="00C133EB"/>
    <w:rsid w:val="00C220B5"/>
    <w:rsid w:val="00C26F36"/>
    <w:rsid w:val="00C36920"/>
    <w:rsid w:val="00C57E8C"/>
    <w:rsid w:val="00C63704"/>
    <w:rsid w:val="00C85747"/>
    <w:rsid w:val="00CA55B3"/>
    <w:rsid w:val="00CA69F8"/>
    <w:rsid w:val="00CB0664"/>
    <w:rsid w:val="00CB3223"/>
    <w:rsid w:val="00CE09D8"/>
    <w:rsid w:val="00D02193"/>
    <w:rsid w:val="00D11182"/>
    <w:rsid w:val="00D650C1"/>
    <w:rsid w:val="00D8726E"/>
    <w:rsid w:val="00D94AC0"/>
    <w:rsid w:val="00DF536A"/>
    <w:rsid w:val="00E91219"/>
    <w:rsid w:val="00E92008"/>
    <w:rsid w:val="00F90D10"/>
    <w:rsid w:val="00FB0B50"/>
    <w:rsid w:val="00FC693F"/>
    <w:rsid w:val="00FC7DAB"/>
    <w:rsid w:val="00FD6401"/>
    <w:rsid w:val="00FE1637"/>
    <w:rsid w:val="0170B313"/>
    <w:rsid w:val="07D2CC4C"/>
    <w:rsid w:val="0D507A18"/>
    <w:rsid w:val="1381D337"/>
    <w:rsid w:val="22EB2259"/>
    <w:rsid w:val="282DA22F"/>
    <w:rsid w:val="2D0CC191"/>
    <w:rsid w:val="2D1DD630"/>
    <w:rsid w:val="3048B9DB"/>
    <w:rsid w:val="32698022"/>
    <w:rsid w:val="3464DEEA"/>
    <w:rsid w:val="3475FF7C"/>
    <w:rsid w:val="46973978"/>
    <w:rsid w:val="4DB11172"/>
    <w:rsid w:val="5B3EC2BC"/>
    <w:rsid w:val="68A538EA"/>
    <w:rsid w:val="6963EA47"/>
    <w:rsid w:val="6D43CDA4"/>
    <w:rsid w:val="70056366"/>
    <w:rsid w:val="7B07D99D"/>
    <w:rsid w:val="7B362C44"/>
    <w:rsid w:val="7D9351CA"/>
    <w:rsid w:val="7F16DF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3992253"/>
  <w14:defaultImageDpi w14:val="300"/>
  <w15:docId w15:val="{D2CCD302-7BAE-2941-9462-BD11C1D0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9"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E31B2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49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E31B2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D4D4D"/>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133EB"/>
    <w:rPr>
      <w:color w:val="0000FF" w:themeColor="hyperlink"/>
      <w:u w:val="single"/>
    </w:rPr>
  </w:style>
  <w:style w:type="character" w:styleId="UnresolvedMention">
    <w:name w:val="Unresolved Mention"/>
    <w:basedOn w:val="DefaultParagraphFont"/>
    <w:uiPriority w:val="99"/>
    <w:semiHidden/>
    <w:unhideWhenUsed/>
    <w:rsid w:val="002B196B"/>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ptos" w:eastAsia="Aptos" w:hAnsi="Aptos"/>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90C49"/>
    <w:pPr>
      <w:spacing w:after="0" w:line="240" w:lineRule="auto"/>
    </w:pPr>
    <w:rPr>
      <w:rFonts w:ascii="Aptos" w:eastAsia="Aptos" w:hAnsi="Aptos"/>
      <w:sz w:val="21"/>
    </w:rPr>
  </w:style>
  <w:style w:type="character" w:styleId="FollowedHyperlink">
    <w:name w:val="FollowedHyperlink"/>
    <w:basedOn w:val="DefaultParagraphFont"/>
    <w:uiPriority w:val="99"/>
    <w:semiHidden/>
    <w:unhideWhenUsed/>
    <w:rsid w:val="00490C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amtec.com/rf/cables/" TargetMode="External"/><Relationship Id="rId18" Type="http://schemas.openxmlformats.org/officeDocument/2006/relationships/hyperlink" Target="http://www.samtec.com/media-ro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blog.samtec.com/post/new-features-ensure-precision-alignment-in-test-measurement-applications/" TargetMode="External"/><Relationship Id="rId17" Type="http://schemas.openxmlformats.org/officeDocument/2006/relationships/hyperlink" Target="https://www.samtec.com/products/100-cm" TargetMode="External"/><Relationship Id="rId2" Type="http://schemas.openxmlformats.org/officeDocument/2006/relationships/numbering" Target="numbering.xml"/><Relationship Id="rId16" Type="http://schemas.openxmlformats.org/officeDocument/2006/relationships/hyperlink" Target="mailto:RFgroup@samtec.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hyperlink" Target="https://www.samtec.com/products/ll110" TargetMode="External"/><Relationship Id="rId10" Type="http://schemas.openxmlformats.org/officeDocument/2006/relationships/hyperlink" Target="https://www.samtec.com/products/100-cm" TargetMode="External"/><Relationship Id="rId19" Type="http://schemas.openxmlformats.org/officeDocument/2006/relationships/hyperlink" Target="mailto:mediaroom@samtec.com" TargetMode="External"/><Relationship Id="rId4" Type="http://schemas.openxmlformats.org/officeDocument/2006/relationships/settings" Target="settings.xml"/><Relationship Id="rId9" Type="http://schemas.openxmlformats.org/officeDocument/2006/relationships/hyperlink" Target="mailto:Mediaroom@samtec.com" TargetMode="External"/><Relationship Id="rId14" Type="http://schemas.openxmlformats.org/officeDocument/2006/relationships/hyperlink" Target="https://www.samtec.com/products/ll09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c973d5fe-5312-4a89-ad5f-2e3553b61012}" enabled="1" method="Standard" siteId="{9943a816-2cec-4883-855e-09a8c36108a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Samtec 100-CM Press Release</vt:lpstr>
    </vt:vector>
  </TitlesOfParts>
  <Manager/>
  <Company/>
  <LinksUpToDate>false</LinksUpToDate>
  <CharactersWithSpaces>2624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Samtec 100-CM Press Release</dc:title>
  <dc:subject>Draft press release for Samtec 100-CM Series</dc:subject>
  <dc:creator>Laura Kachnavage</dc:creator>
  <cp:keywords>Samtec, 100-CM, 1.0 mm, compression mount, 120 GHz, RF</cp:keywords>
  <dc:description/>
  <cp:lastModifiedBy>Gwenfair Rousselot-Jones</cp:lastModifiedBy>
  <cp:revision>14</cp:revision>
  <dcterms:created xsi:type="dcterms:W3CDTF">2026-08-25T20:21:00Z</dcterms:created>
  <dcterms:modified xsi:type="dcterms:W3CDTF">2026-09-01T15:29:00Z</dcterms:modified>
  <cp:category/>
</cp:coreProperties>
</file>