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CD22A0" w14:textId="67D8FD57" w:rsidR="00C357E3" w:rsidRPr="000018D9" w:rsidRDefault="00C357E3" w:rsidP="001F1DBB">
      <w:pPr>
        <w:spacing w:after="0" w:line="240" w:lineRule="auto"/>
        <w:rPr>
          <w:rFonts w:ascii="Times New Roman" w:eastAsia="PMingLiU" w:hAnsi="Times New Roman" w:cs="Times New Roman"/>
          <w:b/>
          <w:bCs/>
        </w:rPr>
      </w:pPr>
      <w:r w:rsidRPr="000018D9">
        <w:rPr>
          <w:rFonts w:ascii="Times New Roman" w:eastAsia="PMingLiU" w:hAnsi="Times New Roman" w:cs="Times New Roman"/>
          <w:noProof/>
        </w:rPr>
        <w:drawing>
          <wp:inline distT="0" distB="0" distL="0" distR="0" wp14:anchorId="0A7BE21A" wp14:editId="4D9DBDB6">
            <wp:extent cx="1509311" cy="437887"/>
            <wp:effectExtent l="0" t="0" r="2540" b="0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tec-logo-PM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843" cy="45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971D3" w14:textId="77777777" w:rsidR="00C357E3" w:rsidRDefault="00C357E3" w:rsidP="001F1DBB">
      <w:pPr>
        <w:spacing w:after="0" w:line="240" w:lineRule="auto"/>
        <w:rPr>
          <w:rFonts w:ascii="Times New Roman" w:eastAsia="PMingLiU" w:hAnsi="Times New Roman" w:cs="Times New Roman"/>
          <w:b/>
          <w:bCs/>
        </w:rPr>
      </w:pPr>
    </w:p>
    <w:p w14:paraId="036F9B1F" w14:textId="77777777" w:rsidR="00925C60" w:rsidRPr="000018D9" w:rsidRDefault="00925C60" w:rsidP="001F1DBB">
      <w:pPr>
        <w:spacing w:after="0" w:line="240" w:lineRule="auto"/>
        <w:rPr>
          <w:rFonts w:ascii="Times New Roman" w:eastAsia="PMingLiU" w:hAnsi="Times New Roman" w:cs="Times New Roman"/>
          <w:b/>
          <w:bCs/>
        </w:rPr>
      </w:pPr>
    </w:p>
    <w:p w14:paraId="4D380C2C" w14:textId="15B63E87" w:rsidR="001F1DBB" w:rsidRPr="000018D9" w:rsidRDefault="001F1DBB" w:rsidP="001F1DBB">
      <w:pPr>
        <w:spacing w:after="0" w:line="240" w:lineRule="auto"/>
        <w:rPr>
          <w:rFonts w:ascii="Times New Roman" w:eastAsia="PMingLiU" w:hAnsi="Times New Roman" w:cs="Times New Roman"/>
          <w:b/>
          <w:bCs/>
        </w:rPr>
      </w:pPr>
      <w:r w:rsidRPr="000018D9">
        <w:rPr>
          <w:rFonts w:ascii="Times New Roman" w:eastAsia="PMingLiU" w:hAnsi="Times New Roman" w:cs="Times New Roman"/>
          <w:b/>
        </w:rPr>
        <w:t>即時發佈</w:t>
      </w:r>
    </w:p>
    <w:p w14:paraId="24227B67" w14:textId="77777777" w:rsidR="00C357E3" w:rsidRPr="000018D9" w:rsidRDefault="00C357E3" w:rsidP="001F1DBB">
      <w:pPr>
        <w:spacing w:after="0" w:line="240" w:lineRule="auto"/>
        <w:rPr>
          <w:rFonts w:ascii="Times New Roman" w:eastAsia="PMingLiU" w:hAnsi="Times New Roman" w:cs="Times New Roman"/>
          <w:b/>
          <w:bCs/>
        </w:rPr>
      </w:pPr>
    </w:p>
    <w:p w14:paraId="48533B2C" w14:textId="3EA91070" w:rsidR="001F1DBB" w:rsidRPr="000018D9" w:rsidRDefault="001F1DBB" w:rsidP="001F1DBB">
      <w:pPr>
        <w:spacing w:after="0" w:line="240" w:lineRule="auto"/>
        <w:rPr>
          <w:rFonts w:ascii="Times New Roman" w:eastAsia="PMingLiU" w:hAnsi="Times New Roman" w:cs="Times New Roman"/>
          <w:b/>
          <w:bCs/>
        </w:rPr>
      </w:pPr>
      <w:r w:rsidRPr="000018D9">
        <w:rPr>
          <w:rFonts w:ascii="Times New Roman" w:eastAsia="PMingLiU" w:hAnsi="Times New Roman" w:cs="Times New Roman"/>
          <w:b/>
        </w:rPr>
        <w:t>聯絡人：</w:t>
      </w:r>
      <w:hyperlink r:id="rId7" w:history="1">
        <w:r w:rsidRPr="000018D9">
          <w:rPr>
            <w:rStyle w:val="Hyperlink"/>
            <w:rFonts w:ascii="Times New Roman" w:eastAsia="PMingLiU" w:hAnsi="Times New Roman" w:cs="Times New Roman"/>
            <w:color w:val="0432FF"/>
          </w:rPr>
          <w:t>mediaroom@samtec.com</w:t>
        </w:r>
      </w:hyperlink>
    </w:p>
    <w:p w14:paraId="13D6DCBE" w14:textId="77777777" w:rsidR="001F1DBB" w:rsidRPr="000018D9" w:rsidRDefault="001F1DBB" w:rsidP="001F1DBB">
      <w:pPr>
        <w:spacing w:after="0" w:line="240" w:lineRule="auto"/>
        <w:rPr>
          <w:rFonts w:ascii="Times New Roman" w:eastAsia="PMingLiU" w:hAnsi="Times New Roman" w:cs="Times New Roman"/>
        </w:rPr>
      </w:pPr>
    </w:p>
    <w:p w14:paraId="46368D45" w14:textId="4561E009" w:rsidR="006F3373" w:rsidRPr="000018D9" w:rsidRDefault="006F3373" w:rsidP="006C328A">
      <w:pPr>
        <w:spacing w:after="0" w:line="240" w:lineRule="auto"/>
        <w:jc w:val="center"/>
        <w:rPr>
          <w:rFonts w:ascii="Times New Roman" w:eastAsia="PMingLiU" w:hAnsi="Times New Roman" w:cs="Times New Roman"/>
        </w:rPr>
      </w:pPr>
      <w:r w:rsidRPr="006F3373">
        <w:rPr>
          <w:rFonts w:ascii="Times New Roman" w:eastAsia="PMingLiU" w:hAnsi="Times New Roman" w:cs="Times New Roman"/>
          <w:b/>
          <w:sz w:val="32"/>
        </w:rPr>
        <w:t xml:space="preserve">Samtec </w:t>
      </w:r>
      <w:r w:rsidRPr="006F3373">
        <w:rPr>
          <w:rFonts w:ascii="Times New Roman" w:eastAsia="PMingLiU" w:hAnsi="Times New Roman" w:cs="Times New Roman"/>
          <w:b/>
          <w:sz w:val="32"/>
        </w:rPr>
        <w:t>將於</w:t>
      </w:r>
      <w:r w:rsidRPr="006F3373">
        <w:rPr>
          <w:rFonts w:ascii="Times New Roman" w:eastAsia="PMingLiU" w:hAnsi="Times New Roman" w:cs="Times New Roman"/>
          <w:b/>
          <w:sz w:val="32"/>
        </w:rPr>
        <w:t xml:space="preserve"> 2026 </w:t>
      </w:r>
      <w:r w:rsidRPr="006F3373">
        <w:rPr>
          <w:rFonts w:ascii="Times New Roman" w:eastAsia="PMingLiU" w:hAnsi="Times New Roman" w:cs="Times New Roman"/>
          <w:b/>
          <w:sz w:val="32"/>
        </w:rPr>
        <w:t>年德國慕尼黑國際電子元器件展覽會上展出國防、航太及機器人解決方案</w:t>
      </w:r>
    </w:p>
    <w:p w14:paraId="1E3C0012" w14:textId="77777777" w:rsidR="00BB691D" w:rsidRPr="000018D9" w:rsidRDefault="00BB691D" w:rsidP="006C328A">
      <w:pPr>
        <w:spacing w:after="0" w:line="240" w:lineRule="auto"/>
        <w:jc w:val="center"/>
        <w:rPr>
          <w:rFonts w:ascii="Times New Roman" w:eastAsia="PMingLiU" w:hAnsi="Times New Roman" w:cs="Times New Roman"/>
        </w:rPr>
      </w:pPr>
    </w:p>
    <w:p w14:paraId="29F8606D" w14:textId="25327F21" w:rsidR="00C357E3" w:rsidRPr="000018D9" w:rsidRDefault="00BB691D" w:rsidP="006C328A">
      <w:pPr>
        <w:spacing w:after="0" w:line="240" w:lineRule="auto"/>
        <w:jc w:val="center"/>
        <w:rPr>
          <w:rFonts w:ascii="Times New Roman" w:eastAsia="PMingLiU" w:hAnsi="Times New Roman" w:cs="Times New Roman"/>
          <w:i/>
          <w:iCs/>
        </w:rPr>
      </w:pPr>
      <w:r w:rsidRPr="000018D9">
        <w:rPr>
          <w:rFonts w:ascii="Times New Roman" w:eastAsia="PMingLiU" w:hAnsi="Times New Roman" w:cs="Times New Roman"/>
          <w:i/>
        </w:rPr>
        <w:t>歡迎蒞臨</w:t>
      </w:r>
      <w:r w:rsidR="00AF088D">
        <w:rPr>
          <w:rFonts w:ascii="Times New Roman" w:hAnsi="Times New Roman" w:cs="Times New Roman" w:hint="eastAsia"/>
          <w:i/>
          <w:lang w:eastAsia="zh-TW"/>
        </w:rPr>
        <w:t xml:space="preserve"> </w:t>
      </w:r>
      <w:r w:rsidRPr="000018D9">
        <w:rPr>
          <w:rFonts w:ascii="Times New Roman" w:eastAsia="PMingLiU" w:hAnsi="Times New Roman" w:cs="Times New Roman"/>
          <w:i/>
        </w:rPr>
        <w:t>B2</w:t>
      </w:r>
      <w:r w:rsidR="00AF088D">
        <w:rPr>
          <w:rFonts w:ascii="Times New Roman" w:hAnsi="Times New Roman" w:cs="Times New Roman" w:hint="eastAsia"/>
          <w:i/>
          <w:lang w:eastAsia="zh-TW"/>
        </w:rPr>
        <w:t xml:space="preserve"> </w:t>
      </w:r>
      <w:r w:rsidRPr="000018D9">
        <w:rPr>
          <w:rFonts w:ascii="Times New Roman" w:eastAsia="PMingLiU" w:hAnsi="Times New Roman" w:cs="Times New Roman"/>
          <w:i/>
        </w:rPr>
        <w:t>展館</w:t>
      </w:r>
      <w:r w:rsidR="00AF088D">
        <w:rPr>
          <w:rFonts w:ascii="Times New Roman" w:hAnsi="Times New Roman" w:cs="Times New Roman" w:hint="eastAsia"/>
          <w:i/>
          <w:lang w:eastAsia="zh-TW"/>
        </w:rPr>
        <w:t xml:space="preserve"> </w:t>
      </w:r>
      <w:r w:rsidRPr="000018D9">
        <w:rPr>
          <w:rFonts w:ascii="Times New Roman" w:eastAsia="PMingLiU" w:hAnsi="Times New Roman" w:cs="Times New Roman"/>
          <w:i/>
        </w:rPr>
        <w:t>107</w:t>
      </w:r>
      <w:r w:rsidR="00AF088D">
        <w:rPr>
          <w:rFonts w:ascii="Times New Roman" w:hAnsi="Times New Roman" w:cs="Times New Roman" w:hint="eastAsia"/>
          <w:i/>
          <w:lang w:eastAsia="zh-TW"/>
        </w:rPr>
        <w:t xml:space="preserve"> </w:t>
      </w:r>
      <w:r w:rsidRPr="000018D9">
        <w:rPr>
          <w:rFonts w:ascii="Times New Roman" w:eastAsia="PMingLiU" w:hAnsi="Times New Roman" w:cs="Times New Roman"/>
          <w:i/>
        </w:rPr>
        <w:t>展位，參觀</w:t>
      </w:r>
      <w:r w:rsidRPr="000018D9">
        <w:rPr>
          <w:rFonts w:ascii="Times New Roman" w:eastAsia="PMingLiU" w:hAnsi="Times New Roman" w:cs="Times New Roman"/>
          <w:i/>
        </w:rPr>
        <w:t xml:space="preserve"> Samtec </w:t>
      </w:r>
      <w:r w:rsidRPr="000018D9">
        <w:rPr>
          <w:rFonts w:ascii="Times New Roman" w:eastAsia="PMingLiU" w:hAnsi="Times New Roman" w:cs="Times New Roman"/>
          <w:i/>
        </w:rPr>
        <w:t>的解決方案</w:t>
      </w:r>
      <w:r w:rsidRPr="000018D9">
        <w:rPr>
          <w:rFonts w:ascii="Times New Roman" w:eastAsia="PMingLiU" w:hAnsi="Times New Roman" w:cs="Times New Roman"/>
          <w:i/>
        </w:rPr>
        <w:t xml:space="preserve"> </w:t>
      </w:r>
    </w:p>
    <w:p w14:paraId="45C80C61" w14:textId="77777777" w:rsidR="00BB691D" w:rsidRPr="000018D9" w:rsidRDefault="00BB691D" w:rsidP="00C357E3">
      <w:pPr>
        <w:spacing w:after="0" w:line="240" w:lineRule="auto"/>
        <w:jc w:val="center"/>
        <w:rPr>
          <w:rFonts w:ascii="Times New Roman" w:eastAsia="PMingLiU" w:hAnsi="Times New Roman" w:cs="Times New Roman"/>
        </w:rPr>
      </w:pPr>
    </w:p>
    <w:p w14:paraId="53115F0F" w14:textId="667443F9" w:rsidR="003121CD" w:rsidRPr="000018D9" w:rsidRDefault="005D0FD4" w:rsidP="000018D9">
      <w:pPr>
        <w:spacing w:after="0" w:line="240" w:lineRule="auto"/>
        <w:jc w:val="both"/>
        <w:rPr>
          <w:rFonts w:ascii="Times New Roman" w:eastAsia="PMingLiU" w:hAnsi="Times New Roman" w:cs="Times New Roman"/>
        </w:rPr>
      </w:pPr>
      <w:r w:rsidRPr="000018D9">
        <w:rPr>
          <w:rFonts w:ascii="Times New Roman" w:eastAsia="PMingLiU" w:hAnsi="Times New Roman" w:cs="Times New Roman"/>
          <w:b/>
        </w:rPr>
        <w:t>印第安納州新奧爾巴尼</w:t>
      </w:r>
      <w:r w:rsidR="0040250C">
        <w:rPr>
          <w:rFonts w:asciiTheme="minorEastAsia" w:hAnsiTheme="minorEastAsia" w:cs="Times New Roman" w:hint="eastAsia"/>
          <w:b/>
        </w:rPr>
        <w:t>，</w:t>
      </w:r>
      <w:r w:rsidRPr="000018D9">
        <w:rPr>
          <w:rFonts w:ascii="Times New Roman" w:eastAsia="PMingLiU" w:hAnsi="Times New Roman" w:cs="Times New Roman"/>
          <w:b/>
        </w:rPr>
        <w:t>2026</w:t>
      </w:r>
      <w:r w:rsidR="0040250C">
        <w:rPr>
          <w:rFonts w:ascii="Times New Roman" w:hAnsi="Times New Roman" w:cs="Times New Roman" w:hint="eastAsia"/>
          <w:b/>
          <w:lang w:eastAsia="zh-TW"/>
        </w:rPr>
        <w:t xml:space="preserve"> </w:t>
      </w:r>
      <w:r w:rsidRPr="000018D9">
        <w:rPr>
          <w:rFonts w:ascii="Times New Roman" w:eastAsia="PMingLiU" w:hAnsi="Times New Roman" w:cs="Times New Roman"/>
          <w:b/>
        </w:rPr>
        <w:t>年</w:t>
      </w:r>
      <w:r w:rsidR="0040250C">
        <w:rPr>
          <w:rFonts w:ascii="Times New Roman" w:hAnsi="Times New Roman" w:cs="Times New Roman" w:hint="eastAsia"/>
          <w:b/>
          <w:lang w:eastAsia="zh-TW"/>
        </w:rPr>
        <w:t xml:space="preserve"> </w:t>
      </w:r>
      <w:r w:rsidRPr="000018D9">
        <w:rPr>
          <w:rFonts w:ascii="Times New Roman" w:eastAsia="PMingLiU" w:hAnsi="Times New Roman" w:cs="Times New Roman"/>
          <w:b/>
        </w:rPr>
        <w:t>10</w:t>
      </w:r>
      <w:r w:rsidR="0040250C">
        <w:rPr>
          <w:rFonts w:ascii="Times New Roman" w:hAnsi="Times New Roman" w:cs="Times New Roman" w:hint="eastAsia"/>
          <w:b/>
          <w:lang w:eastAsia="zh-TW"/>
        </w:rPr>
        <w:t xml:space="preserve"> </w:t>
      </w:r>
      <w:r w:rsidRPr="000018D9">
        <w:rPr>
          <w:rFonts w:ascii="Times New Roman" w:eastAsia="PMingLiU" w:hAnsi="Times New Roman" w:cs="Times New Roman"/>
          <w:b/>
        </w:rPr>
        <w:t>月</w:t>
      </w:r>
      <w:r w:rsidR="0040250C">
        <w:rPr>
          <w:rFonts w:ascii="Times New Roman" w:hAnsi="Times New Roman" w:cs="Times New Roman" w:hint="eastAsia"/>
          <w:b/>
          <w:lang w:eastAsia="zh-TW"/>
        </w:rPr>
        <w:t xml:space="preserve"> </w:t>
      </w:r>
      <w:r w:rsidRPr="000018D9">
        <w:rPr>
          <w:rFonts w:ascii="Times New Roman" w:eastAsia="PMingLiU" w:hAnsi="Times New Roman" w:cs="Times New Roman"/>
          <w:b/>
        </w:rPr>
        <w:t>2</w:t>
      </w:r>
      <w:r w:rsidR="00F50430">
        <w:rPr>
          <w:rFonts w:ascii="Times New Roman" w:eastAsia="PMingLiU" w:hAnsi="Times New Roman" w:cs="Times New Roman"/>
          <w:b/>
        </w:rPr>
        <w:t>7</w:t>
      </w:r>
      <w:r w:rsidR="0040250C">
        <w:rPr>
          <w:rFonts w:ascii="Times New Roman" w:hAnsi="Times New Roman" w:cs="Times New Roman" w:hint="eastAsia"/>
          <w:b/>
          <w:lang w:eastAsia="zh-TW"/>
        </w:rPr>
        <w:t xml:space="preserve"> </w:t>
      </w:r>
      <w:r w:rsidRPr="000018D9">
        <w:rPr>
          <w:rFonts w:ascii="Times New Roman" w:eastAsia="PMingLiU" w:hAnsi="Times New Roman" w:cs="Times New Roman"/>
          <w:b/>
        </w:rPr>
        <w:t>日</w:t>
      </w:r>
      <w:r w:rsidRPr="000018D9">
        <w:rPr>
          <w:rFonts w:ascii="Times New Roman" w:eastAsia="PMingLiU" w:hAnsi="Times New Roman" w:cs="Times New Roman"/>
          <w:b/>
        </w:rPr>
        <w:t xml:space="preserve"> </w:t>
      </w:r>
      <w:r w:rsidRPr="000018D9">
        <w:rPr>
          <w:rFonts w:ascii="Times New Roman" w:eastAsia="PMingLiU" w:hAnsi="Times New Roman" w:cs="Times New Roman"/>
        </w:rPr>
        <w:t xml:space="preserve">— </w:t>
      </w:r>
      <w:r w:rsidR="006F3373" w:rsidRPr="006F3373">
        <w:rPr>
          <w:rFonts w:ascii="Times New Roman" w:eastAsia="PMingLiU" w:hAnsi="Times New Roman" w:cs="Times New Roman"/>
        </w:rPr>
        <w:t>連接器行業服務翹楚</w:t>
      </w:r>
      <w:r w:rsidR="006F3373" w:rsidRPr="006F3373">
        <w:rPr>
          <w:rFonts w:ascii="Times New Roman" w:eastAsia="PMingLiU" w:hAnsi="Times New Roman" w:cs="Times New Roman"/>
        </w:rPr>
        <w:t xml:space="preserve"> Samtec, Inc. </w:t>
      </w:r>
      <w:r w:rsidR="006F3373" w:rsidRPr="006F3373">
        <w:rPr>
          <w:rFonts w:ascii="Times New Roman" w:eastAsia="PMingLiU" w:hAnsi="Times New Roman" w:cs="Times New Roman"/>
        </w:rPr>
        <w:t>將於</w:t>
      </w:r>
      <w:r w:rsidR="006F3373" w:rsidRPr="006F3373">
        <w:rPr>
          <w:rFonts w:ascii="Times New Roman" w:eastAsia="PMingLiU" w:hAnsi="Times New Roman" w:cs="Times New Roman"/>
        </w:rPr>
        <w:t xml:space="preserve"> 2026 </w:t>
      </w:r>
      <w:r w:rsidR="006F3373" w:rsidRPr="006F3373">
        <w:rPr>
          <w:rFonts w:ascii="Times New Roman" w:eastAsia="PMingLiU" w:hAnsi="Times New Roman" w:cs="Times New Roman"/>
        </w:rPr>
        <w:t>年德國慕尼黑國際電子元器件展覽會（於</w:t>
      </w:r>
      <w:r w:rsidR="006F3373" w:rsidRPr="006F3373">
        <w:rPr>
          <w:rFonts w:ascii="Times New Roman" w:eastAsia="PMingLiU" w:hAnsi="Times New Roman" w:cs="Times New Roman"/>
        </w:rPr>
        <w:t xml:space="preserve"> 2026 </w:t>
      </w:r>
      <w:r w:rsidR="006F3373" w:rsidRPr="006F3373">
        <w:rPr>
          <w:rFonts w:ascii="Times New Roman" w:eastAsia="PMingLiU" w:hAnsi="Times New Roman" w:cs="Times New Roman"/>
        </w:rPr>
        <w:t>年</w:t>
      </w:r>
      <w:r w:rsidR="006F3373" w:rsidRPr="006F3373">
        <w:rPr>
          <w:rFonts w:ascii="Times New Roman" w:eastAsia="PMingLiU" w:hAnsi="Times New Roman" w:cs="Times New Roman"/>
        </w:rPr>
        <w:t xml:space="preserve"> 11 </w:t>
      </w:r>
      <w:r w:rsidR="006F3373" w:rsidRPr="006F3373">
        <w:rPr>
          <w:rFonts w:ascii="Times New Roman" w:eastAsia="PMingLiU" w:hAnsi="Times New Roman" w:cs="Times New Roman"/>
        </w:rPr>
        <w:t>月</w:t>
      </w:r>
      <w:r w:rsidR="006F3373" w:rsidRPr="006F3373">
        <w:rPr>
          <w:rFonts w:ascii="Times New Roman" w:eastAsia="PMingLiU" w:hAnsi="Times New Roman" w:cs="Times New Roman"/>
        </w:rPr>
        <w:t xml:space="preserve"> 10 </w:t>
      </w:r>
      <w:r w:rsidR="006F3373" w:rsidRPr="006F3373">
        <w:rPr>
          <w:rFonts w:ascii="Times New Roman" w:eastAsia="PMingLiU" w:hAnsi="Times New Roman" w:cs="Times New Roman"/>
        </w:rPr>
        <w:t>日至</w:t>
      </w:r>
      <w:r w:rsidR="006F3373" w:rsidRPr="006F3373">
        <w:rPr>
          <w:rFonts w:ascii="Times New Roman" w:eastAsia="PMingLiU" w:hAnsi="Times New Roman" w:cs="Times New Roman"/>
        </w:rPr>
        <w:t xml:space="preserve"> 13 </w:t>
      </w:r>
      <w:r w:rsidR="006F3373" w:rsidRPr="006F3373">
        <w:rPr>
          <w:rFonts w:ascii="Times New Roman" w:eastAsia="PMingLiU" w:hAnsi="Times New Roman" w:cs="Times New Roman"/>
        </w:rPr>
        <w:t>日在德國慕尼黑展覽中心舉辦）的</w:t>
      </w:r>
      <w:r w:rsidR="006F3373" w:rsidRPr="006F3373">
        <w:rPr>
          <w:rFonts w:ascii="Times New Roman" w:eastAsia="PMingLiU" w:hAnsi="Times New Roman" w:cs="Times New Roman"/>
        </w:rPr>
        <w:t xml:space="preserve"> B2 </w:t>
      </w:r>
      <w:r w:rsidR="006F3373" w:rsidRPr="006F3373">
        <w:rPr>
          <w:rFonts w:ascii="Times New Roman" w:eastAsia="PMingLiU" w:hAnsi="Times New Roman" w:cs="Times New Roman"/>
        </w:rPr>
        <w:t>展館</w:t>
      </w:r>
      <w:r w:rsidR="006F3373" w:rsidRPr="006F3373">
        <w:rPr>
          <w:rFonts w:ascii="Times New Roman" w:eastAsia="PMingLiU" w:hAnsi="Times New Roman" w:cs="Times New Roman"/>
        </w:rPr>
        <w:t xml:space="preserve"> 107 </w:t>
      </w:r>
      <w:r w:rsidR="006F3373" w:rsidRPr="006F3373">
        <w:rPr>
          <w:rFonts w:ascii="Times New Roman" w:eastAsia="PMingLiU" w:hAnsi="Times New Roman" w:cs="Times New Roman"/>
        </w:rPr>
        <w:t>展位展示其全系列互連產品，包括針對國防、航太及機器人產業的解決方案</w:t>
      </w:r>
      <w:r w:rsidR="000018D9">
        <w:rPr>
          <w:rFonts w:ascii="Times New Roman" w:eastAsia="PMingLiU" w:hAnsi="Times New Roman" w:cs="Times New Roman"/>
        </w:rPr>
        <w:t>。</w:t>
      </w:r>
    </w:p>
    <w:p w14:paraId="1B9A21FA" w14:textId="77777777" w:rsidR="00F2487F" w:rsidRPr="000018D9" w:rsidRDefault="00F2487F" w:rsidP="000018D9">
      <w:pPr>
        <w:spacing w:after="0" w:line="240" w:lineRule="auto"/>
        <w:jc w:val="both"/>
        <w:rPr>
          <w:rFonts w:ascii="Times New Roman" w:eastAsia="PMingLiU" w:hAnsi="Times New Roman" w:cs="Times New Roman"/>
        </w:rPr>
      </w:pPr>
    </w:p>
    <w:p w14:paraId="70E369F3" w14:textId="5FAD977F" w:rsidR="00F2487F" w:rsidRPr="000018D9" w:rsidRDefault="00F2487F" w:rsidP="000018D9">
      <w:pPr>
        <w:spacing w:after="0" w:line="240" w:lineRule="auto"/>
        <w:jc w:val="both"/>
        <w:rPr>
          <w:rFonts w:ascii="Times New Roman" w:eastAsia="PMingLiU" w:hAnsi="Times New Roman" w:cs="Times New Roman"/>
        </w:rPr>
      </w:pPr>
      <w:r w:rsidRPr="000018D9">
        <w:rPr>
          <w:rFonts w:ascii="Times New Roman" w:eastAsia="PMingLiU" w:hAnsi="Times New Roman" w:cs="Times New Roman"/>
        </w:rPr>
        <w:t xml:space="preserve">Samtec </w:t>
      </w:r>
      <w:r w:rsidRPr="000018D9">
        <w:rPr>
          <w:rFonts w:ascii="Times New Roman" w:eastAsia="PMingLiU" w:hAnsi="Times New Roman" w:cs="Times New Roman"/>
        </w:rPr>
        <w:t>解決方案設計可滿足任何互連需求，無論應用領域、性能要求或環境如何</w:t>
      </w:r>
      <w:r w:rsidR="000018D9">
        <w:rPr>
          <w:rFonts w:ascii="Times New Roman" w:eastAsia="PMingLiU" w:hAnsi="Times New Roman" w:cs="Times New Roman"/>
        </w:rPr>
        <w:t>。</w:t>
      </w:r>
      <w:r w:rsidRPr="000018D9">
        <w:rPr>
          <w:rFonts w:ascii="Times New Roman" w:eastAsia="PMingLiU" w:hAnsi="Times New Roman" w:cs="Times New Roman"/>
        </w:rPr>
        <w:t xml:space="preserve">Samtec </w:t>
      </w:r>
      <w:r w:rsidRPr="000018D9">
        <w:rPr>
          <w:rFonts w:ascii="Times New Roman" w:eastAsia="PMingLiU" w:hAnsi="Times New Roman" w:cs="Times New Roman"/>
        </w:rPr>
        <w:t>互連產品支持銅纜、光纖、射頻及強化型應用</w:t>
      </w:r>
      <w:r w:rsidR="000018D9">
        <w:rPr>
          <w:rFonts w:ascii="Times New Roman" w:eastAsia="PMingLiU" w:hAnsi="Times New Roman" w:cs="Times New Roman"/>
        </w:rPr>
        <w:t>。</w:t>
      </w:r>
    </w:p>
    <w:p w14:paraId="1C411B57" w14:textId="77777777" w:rsidR="003121CD" w:rsidRPr="000018D9" w:rsidRDefault="003121CD" w:rsidP="000018D9">
      <w:pPr>
        <w:spacing w:after="0" w:line="240" w:lineRule="auto"/>
        <w:jc w:val="both"/>
        <w:rPr>
          <w:rFonts w:ascii="Times New Roman" w:eastAsia="PMingLiU" w:hAnsi="Times New Roman" w:cs="Times New Roman"/>
        </w:rPr>
      </w:pPr>
    </w:p>
    <w:p w14:paraId="32C013E3" w14:textId="128F1B58" w:rsidR="002A2929" w:rsidRPr="000018D9" w:rsidRDefault="002A2929" w:rsidP="000018D9">
      <w:pPr>
        <w:spacing w:after="0" w:line="240" w:lineRule="auto"/>
        <w:jc w:val="both"/>
        <w:rPr>
          <w:rFonts w:ascii="Times New Roman" w:eastAsia="PMingLiU" w:hAnsi="Times New Roman" w:cs="Times New Roman"/>
          <w:b/>
          <w:bCs/>
        </w:rPr>
      </w:pPr>
      <w:r w:rsidRPr="000018D9">
        <w:rPr>
          <w:rFonts w:ascii="Times New Roman" w:eastAsia="PMingLiU" w:hAnsi="Times New Roman" w:cs="Times New Roman"/>
          <w:b/>
        </w:rPr>
        <w:t>Samtec</w:t>
      </w:r>
      <w:r w:rsidR="00076C1F">
        <w:rPr>
          <w:rFonts w:ascii="Times New Roman" w:hAnsi="Times New Roman" w:cs="Times New Roman" w:hint="eastAsia"/>
          <w:b/>
          <w:lang w:eastAsia="zh-CN"/>
        </w:rPr>
        <w:t xml:space="preserve"> </w:t>
      </w:r>
      <w:r w:rsidR="006F3373" w:rsidRPr="006F3373">
        <w:rPr>
          <w:rFonts w:ascii="Times New Roman" w:eastAsia="PMingLiU" w:hAnsi="Times New Roman" w:cs="Times New Roman"/>
          <w:b/>
        </w:rPr>
        <w:t>國防及航太解決方案</w:t>
      </w:r>
    </w:p>
    <w:p w14:paraId="2154545D" w14:textId="16B97E93" w:rsidR="002A2929" w:rsidRPr="000018D9" w:rsidRDefault="00F2487F" w:rsidP="000018D9">
      <w:pPr>
        <w:spacing w:after="0" w:line="240" w:lineRule="auto"/>
        <w:jc w:val="both"/>
        <w:rPr>
          <w:rFonts w:ascii="Times New Roman" w:eastAsia="PMingLiU" w:hAnsi="Times New Roman" w:cs="Times New Roman"/>
        </w:rPr>
      </w:pPr>
      <w:r w:rsidRPr="000018D9">
        <w:rPr>
          <w:rFonts w:ascii="Times New Roman" w:eastAsia="PMingLiU" w:hAnsi="Times New Roman" w:cs="Times New Roman"/>
        </w:rPr>
        <w:t xml:space="preserve">Samtec </w:t>
      </w:r>
      <w:r w:rsidR="006F3373" w:rsidRPr="006F3373">
        <w:rPr>
          <w:rFonts w:ascii="Times New Roman" w:eastAsia="PMingLiU" w:hAnsi="Times New Roman" w:cs="Times New Roman"/>
        </w:rPr>
        <w:t>將展出並示範適用於國防與航太應用的各式解決方案，涵蓋無人機／無人航空載具（</w:t>
      </w:r>
      <w:r w:rsidR="006F3373" w:rsidRPr="006F3373">
        <w:rPr>
          <w:rFonts w:ascii="Times New Roman" w:eastAsia="PMingLiU" w:hAnsi="Times New Roman" w:cs="Times New Roman"/>
        </w:rPr>
        <w:t>UAV</w:t>
      </w:r>
      <w:r w:rsidR="006F3373" w:rsidRPr="006F3373">
        <w:rPr>
          <w:rFonts w:ascii="Times New Roman" w:eastAsia="PMingLiU" w:hAnsi="Times New Roman" w:cs="Times New Roman"/>
        </w:rPr>
        <w:t>）、雷達、太空、通訊、航空電子設備以及武器／彈藥等領域</w:t>
      </w:r>
      <w:r w:rsidR="000018D9">
        <w:rPr>
          <w:rFonts w:ascii="Times New Roman" w:eastAsia="PMingLiU" w:hAnsi="Times New Roman" w:cs="Times New Roman"/>
        </w:rPr>
        <w:t>。</w:t>
      </w:r>
      <w:r w:rsidRPr="000018D9">
        <w:rPr>
          <w:rFonts w:ascii="Times New Roman" w:eastAsia="PMingLiU" w:hAnsi="Times New Roman" w:cs="Times New Roman"/>
        </w:rPr>
        <w:t>熱門產品包括</w:t>
      </w:r>
      <w:r w:rsidR="00076C1F">
        <w:rPr>
          <w:rFonts w:ascii="Times New Roman" w:hAnsi="Times New Roman" w:cs="Times New Roman" w:hint="eastAsia"/>
          <w:lang w:eastAsia="zh-TW"/>
        </w:rPr>
        <w:t xml:space="preserve"> </w:t>
      </w:r>
      <w:hyperlink r:id="rId8" w:history="1">
        <w:r w:rsidRPr="000018D9">
          <w:rPr>
            <w:rStyle w:val="Hyperlink"/>
            <w:rFonts w:ascii="Times New Roman" w:eastAsia="PMingLiU" w:hAnsi="Times New Roman" w:cs="Times New Roman"/>
            <w:color w:val="0432FF"/>
          </w:rPr>
          <w:t>Tiger Eye</w:t>
        </w:r>
      </w:hyperlink>
      <w:r w:rsidRPr="000018D9">
        <w:rPr>
          <w:rFonts w:ascii="Times New Roman" w:eastAsia="PMingLiU" w:hAnsi="Times New Roman" w:cs="Times New Roman"/>
          <w:color w:val="000000" w:themeColor="text1"/>
        </w:rPr>
        <w:t xml:space="preserve">™ </w:t>
      </w:r>
      <w:r w:rsidRPr="000018D9">
        <w:rPr>
          <w:rFonts w:ascii="Times New Roman" w:eastAsia="PMingLiU" w:hAnsi="Times New Roman" w:cs="Times New Roman"/>
        </w:rPr>
        <w:t>高循環、高可靠性連接器系統，該系統採用</w:t>
      </w:r>
      <w:r w:rsidRPr="000018D9">
        <w:rPr>
          <w:rFonts w:ascii="Times New Roman" w:eastAsia="PMingLiU" w:hAnsi="Times New Roman" w:cs="Times New Roman"/>
        </w:rPr>
        <w:t xml:space="preserve"> Samtec </w:t>
      </w:r>
      <w:r w:rsidRPr="000018D9">
        <w:rPr>
          <w:rFonts w:ascii="Times New Roman" w:eastAsia="PMingLiU" w:hAnsi="Times New Roman" w:cs="Times New Roman"/>
        </w:rPr>
        <w:t>最堅固的觸點系統設計，可承受</w:t>
      </w:r>
      <w:r w:rsidRPr="000018D9">
        <w:rPr>
          <w:rFonts w:ascii="Times New Roman" w:eastAsia="PMingLiU" w:hAnsi="Times New Roman" w:cs="Times New Roman"/>
        </w:rPr>
        <w:t xml:space="preserve"> 1,000 </w:t>
      </w:r>
      <w:r w:rsidRPr="000018D9">
        <w:rPr>
          <w:rFonts w:ascii="Times New Roman" w:eastAsia="PMingLiU" w:hAnsi="Times New Roman" w:cs="Times New Roman"/>
        </w:rPr>
        <w:t>次以上的插拔循環，並提供多種堅固耐用的選項。</w:t>
      </w:r>
    </w:p>
    <w:p w14:paraId="78542ED5" w14:textId="77777777" w:rsidR="00DE4365" w:rsidRPr="000018D9" w:rsidRDefault="00DE4365" w:rsidP="000018D9">
      <w:pPr>
        <w:spacing w:after="0" w:line="240" w:lineRule="auto"/>
        <w:jc w:val="both"/>
        <w:rPr>
          <w:rFonts w:ascii="Times New Roman" w:eastAsia="PMingLiU" w:hAnsi="Times New Roman" w:cs="Times New Roman"/>
        </w:rPr>
      </w:pPr>
    </w:p>
    <w:p w14:paraId="257086A1" w14:textId="717871F9" w:rsidR="00DE4365" w:rsidRPr="000018D9" w:rsidRDefault="00DE4365" w:rsidP="000018D9">
      <w:pPr>
        <w:spacing w:after="0" w:line="240" w:lineRule="auto"/>
        <w:jc w:val="both"/>
        <w:rPr>
          <w:rFonts w:ascii="Times New Roman" w:eastAsia="PMingLiU" w:hAnsi="Times New Roman" w:cs="Times New Roman"/>
        </w:rPr>
      </w:pPr>
      <w:hyperlink r:id="rId9" w:history="1">
        <w:r w:rsidRPr="000018D9">
          <w:rPr>
            <w:rStyle w:val="Hyperlink"/>
            <w:rFonts w:ascii="Times New Roman" w:eastAsia="PMingLiU" w:hAnsi="Times New Roman" w:cs="Times New Roman"/>
            <w:color w:val="0432FF"/>
          </w:rPr>
          <w:t>SEARAY</w:t>
        </w:r>
      </w:hyperlink>
      <w:r w:rsidRPr="000018D9">
        <w:rPr>
          <w:rFonts w:ascii="Times New Roman" w:eastAsia="PMingLiU" w:hAnsi="Times New Roman" w:cs="Times New Roman"/>
          <w:color w:val="000000" w:themeColor="text1"/>
        </w:rPr>
        <w:t xml:space="preserve">™ </w:t>
      </w:r>
      <w:r w:rsidRPr="000018D9">
        <w:rPr>
          <w:rFonts w:ascii="Times New Roman" w:eastAsia="PMingLiU" w:hAnsi="Times New Roman" w:cs="Times New Roman"/>
        </w:rPr>
        <w:t>是一款高密度、高速的開放式引腳陣列，可為接地與佈線提供最大的靈活性</w:t>
      </w:r>
      <w:r w:rsidR="000018D9">
        <w:rPr>
          <w:rFonts w:ascii="Times New Roman" w:eastAsia="PMingLiU" w:hAnsi="Times New Roman" w:cs="Times New Roman"/>
        </w:rPr>
        <w:t>。</w:t>
      </w:r>
      <w:r w:rsidRPr="000018D9">
        <w:rPr>
          <w:rFonts w:ascii="Times New Roman" w:eastAsia="PMingLiU" w:hAnsi="Times New Roman" w:cs="Times New Roman"/>
        </w:rPr>
        <w:t xml:space="preserve">SEARAY </w:t>
      </w:r>
      <w:r w:rsidRPr="000018D9">
        <w:rPr>
          <w:rFonts w:ascii="Times New Roman" w:eastAsia="PMingLiU" w:hAnsi="Times New Roman" w:cs="Times New Roman"/>
        </w:rPr>
        <w:t>可提供業界最齊全的開放式引腳陣列連接器產品線，最多可支持</w:t>
      </w:r>
      <w:r w:rsidRPr="000018D9">
        <w:rPr>
          <w:rFonts w:ascii="Times New Roman" w:eastAsia="PMingLiU" w:hAnsi="Times New Roman" w:cs="Times New Roman"/>
        </w:rPr>
        <w:t xml:space="preserve"> 560 </w:t>
      </w:r>
      <w:r w:rsidRPr="000018D9">
        <w:rPr>
          <w:rFonts w:ascii="Times New Roman" w:eastAsia="PMingLiU" w:hAnsi="Times New Roman" w:cs="Times New Roman"/>
        </w:rPr>
        <w:t>個</w:t>
      </w:r>
      <w:r w:rsidRPr="000018D9">
        <w:rPr>
          <w:rFonts w:ascii="Times New Roman" w:eastAsia="PMingLiU" w:hAnsi="Times New Roman" w:cs="Times New Roman"/>
        </w:rPr>
        <w:t xml:space="preserve"> I/O </w:t>
      </w:r>
      <w:r w:rsidRPr="000018D9">
        <w:rPr>
          <w:rFonts w:ascii="Times New Roman" w:eastAsia="PMingLiU" w:hAnsi="Times New Roman" w:cs="Times New Roman"/>
        </w:rPr>
        <w:t>端口。</w:t>
      </w:r>
    </w:p>
    <w:p w14:paraId="4B70B4DF" w14:textId="77777777" w:rsidR="00416085" w:rsidRPr="000018D9" w:rsidRDefault="00416085" w:rsidP="000018D9">
      <w:pPr>
        <w:spacing w:after="0" w:line="240" w:lineRule="auto"/>
        <w:jc w:val="both"/>
        <w:rPr>
          <w:rFonts w:ascii="Times New Roman" w:eastAsia="PMingLiU" w:hAnsi="Times New Roman" w:cs="Times New Roman"/>
        </w:rPr>
      </w:pPr>
    </w:p>
    <w:p w14:paraId="514AE04B" w14:textId="6873B6F6" w:rsidR="00E24DA6" w:rsidRPr="000018D9" w:rsidRDefault="00416085" w:rsidP="000018D9">
      <w:pPr>
        <w:spacing w:after="0" w:line="240" w:lineRule="auto"/>
        <w:jc w:val="both"/>
        <w:rPr>
          <w:rFonts w:ascii="Times New Roman" w:eastAsia="PMingLiU" w:hAnsi="Times New Roman" w:cs="Times New Roman"/>
        </w:rPr>
      </w:pPr>
      <w:hyperlink r:id="rId10" w:history="1">
        <w:r w:rsidRPr="000018D9">
          <w:rPr>
            <w:rStyle w:val="Hyperlink"/>
            <w:rFonts w:ascii="Times New Roman" w:eastAsia="PMingLiU" w:hAnsi="Times New Roman" w:cs="Times New Roman"/>
            <w:color w:val="0432FF"/>
          </w:rPr>
          <w:t>FireFly</w:t>
        </w:r>
      </w:hyperlink>
      <w:r w:rsidRPr="000018D9">
        <w:rPr>
          <w:rFonts w:ascii="Times New Roman" w:eastAsia="PMingLiU" w:hAnsi="Times New Roman" w:cs="Times New Roman"/>
        </w:rPr>
        <w:t>™</w:t>
      </w:r>
      <w:r w:rsidR="003104CC">
        <w:rPr>
          <w:rFonts w:ascii="Times New Roman" w:hAnsi="Times New Roman" w:cs="Times New Roman" w:hint="eastAsia"/>
          <w:lang w:eastAsia="zh-TW"/>
        </w:rPr>
        <w:t xml:space="preserve"> </w:t>
      </w:r>
      <w:r w:rsidRPr="000018D9">
        <w:rPr>
          <w:rFonts w:ascii="Times New Roman" w:eastAsia="PMingLiU" w:hAnsi="Times New Roman" w:cs="Times New Roman"/>
        </w:rPr>
        <w:t>中板光收發器憑藉其微型佔板面積，不僅能實現更高佈局密度，還能實現更貼近</w:t>
      </w:r>
      <w:r w:rsidR="003104CC">
        <w:rPr>
          <w:rFonts w:ascii="Times New Roman" w:hAnsi="Times New Roman" w:cs="Times New Roman" w:hint="eastAsia"/>
          <w:lang w:eastAsia="zh-TW"/>
        </w:rPr>
        <w:t xml:space="preserve"> </w:t>
      </w:r>
      <w:r w:rsidRPr="000018D9">
        <w:rPr>
          <w:rFonts w:ascii="Times New Roman" w:eastAsia="PMingLiU" w:hAnsi="Times New Roman" w:cs="Times New Roman"/>
        </w:rPr>
        <w:t>IC</w:t>
      </w:r>
      <w:r w:rsidR="003104CC">
        <w:rPr>
          <w:rFonts w:ascii="Times New Roman" w:hAnsi="Times New Roman" w:cs="Times New Roman" w:hint="eastAsia"/>
          <w:lang w:eastAsia="zh-TW"/>
        </w:rPr>
        <w:t xml:space="preserve"> </w:t>
      </w:r>
      <w:r w:rsidRPr="000018D9">
        <w:rPr>
          <w:rFonts w:ascii="Times New Roman" w:eastAsia="PMingLiU" w:hAnsi="Times New Roman" w:cs="Times New Roman"/>
        </w:rPr>
        <w:t>的設計，從而簡化電路板佈局、提升信號完整性，並降低功耗</w:t>
      </w:r>
      <w:r w:rsidR="000018D9">
        <w:rPr>
          <w:rFonts w:ascii="Times New Roman" w:eastAsia="PMingLiU" w:hAnsi="Times New Roman" w:cs="Times New Roman"/>
        </w:rPr>
        <w:t>。</w:t>
      </w:r>
    </w:p>
    <w:p w14:paraId="030A51AD" w14:textId="77777777" w:rsidR="002A2929" w:rsidRPr="000018D9" w:rsidRDefault="002A2929" w:rsidP="000018D9">
      <w:pPr>
        <w:spacing w:after="0" w:line="240" w:lineRule="auto"/>
        <w:jc w:val="both"/>
        <w:rPr>
          <w:rFonts w:ascii="Times New Roman" w:eastAsia="PMingLiU" w:hAnsi="Times New Roman" w:cs="Times New Roman"/>
        </w:rPr>
      </w:pPr>
    </w:p>
    <w:p w14:paraId="254C095F" w14:textId="3445DFFE" w:rsidR="002A2929" w:rsidRPr="000018D9" w:rsidRDefault="002A2929" w:rsidP="000018D9">
      <w:pPr>
        <w:spacing w:after="0" w:line="240" w:lineRule="auto"/>
        <w:jc w:val="both"/>
        <w:rPr>
          <w:rFonts w:ascii="Times New Roman" w:eastAsia="PMingLiU" w:hAnsi="Times New Roman" w:cs="Times New Roman"/>
          <w:b/>
          <w:bCs/>
        </w:rPr>
      </w:pPr>
      <w:r w:rsidRPr="000018D9">
        <w:rPr>
          <w:rFonts w:ascii="Times New Roman" w:eastAsia="PMingLiU" w:hAnsi="Times New Roman" w:cs="Times New Roman"/>
          <w:b/>
        </w:rPr>
        <w:t xml:space="preserve">Samtec </w:t>
      </w:r>
      <w:r w:rsidRPr="000018D9">
        <w:rPr>
          <w:rFonts w:ascii="Times New Roman" w:eastAsia="PMingLiU" w:hAnsi="Times New Roman" w:cs="Times New Roman"/>
          <w:b/>
        </w:rPr>
        <w:t>人形機器人解決方案</w:t>
      </w:r>
    </w:p>
    <w:p w14:paraId="1242097C" w14:textId="52752596" w:rsidR="00E73930" w:rsidRPr="000018D9" w:rsidRDefault="000E000F" w:rsidP="000018D9">
      <w:pPr>
        <w:spacing w:after="0" w:line="240" w:lineRule="auto"/>
        <w:jc w:val="both"/>
        <w:rPr>
          <w:rFonts w:ascii="Times New Roman" w:eastAsia="PMingLiU" w:hAnsi="Times New Roman" w:cs="Times New Roman"/>
        </w:rPr>
      </w:pPr>
      <w:r w:rsidRPr="000018D9">
        <w:rPr>
          <w:rFonts w:ascii="Times New Roman" w:eastAsia="PMingLiU" w:hAnsi="Times New Roman" w:cs="Times New Roman"/>
        </w:rPr>
        <w:t xml:space="preserve">Samtec </w:t>
      </w:r>
      <w:r w:rsidRPr="000018D9">
        <w:rPr>
          <w:rFonts w:ascii="Times New Roman" w:eastAsia="PMingLiU" w:hAnsi="Times New Roman" w:cs="Times New Roman"/>
        </w:rPr>
        <w:t>提供堅固耐用、高速且高密度的互連解決方案，該解決方案能可靠地處理機器人各處的電源與高速數字信號，並將來自感測器與視覺系統等通道的數據傳輸至機載處理器。信號完整性、電磁兼容性及耐用性，都是選擇連接器時必須考量的關鍵因素，此外還需考量其對濕度與灰塵等環境因素的抗性。</w:t>
      </w:r>
    </w:p>
    <w:p w14:paraId="6AF37996" w14:textId="77777777" w:rsidR="00E73930" w:rsidRPr="000018D9" w:rsidRDefault="00E73930" w:rsidP="001F1DBB">
      <w:pPr>
        <w:spacing w:after="0" w:line="240" w:lineRule="auto"/>
        <w:rPr>
          <w:rFonts w:ascii="Times New Roman" w:eastAsia="PMingLiU" w:hAnsi="Times New Roman" w:cs="Times New Roman"/>
        </w:rPr>
      </w:pPr>
    </w:p>
    <w:p w14:paraId="6B2B5B03" w14:textId="318955B7" w:rsidR="00475BCC" w:rsidRPr="000018D9" w:rsidRDefault="00475BCC" w:rsidP="001F1DBB">
      <w:pPr>
        <w:spacing w:after="0" w:line="240" w:lineRule="auto"/>
        <w:rPr>
          <w:rFonts w:ascii="Times New Roman" w:eastAsia="PMingLiU" w:hAnsi="Times New Roman" w:cs="Times New Roman"/>
        </w:rPr>
      </w:pPr>
      <w:r w:rsidRPr="000018D9">
        <w:rPr>
          <w:rFonts w:ascii="Times New Roman" w:eastAsia="PMingLiU" w:hAnsi="Times New Roman" w:cs="Times New Roman"/>
        </w:rPr>
        <w:lastRenderedPageBreak/>
        <w:t>熱門產品包括</w:t>
      </w:r>
      <w:r w:rsidR="00165FF1">
        <w:rPr>
          <w:rFonts w:ascii="Times New Roman" w:hAnsi="Times New Roman" w:cs="Times New Roman" w:hint="eastAsia"/>
          <w:lang w:eastAsia="zh-TW"/>
        </w:rPr>
        <w:t xml:space="preserve"> </w:t>
      </w:r>
      <w:hyperlink r:id="rId11" w:history="1">
        <w:r w:rsidRPr="000018D9">
          <w:rPr>
            <w:rStyle w:val="Hyperlink"/>
            <w:rFonts w:ascii="Times New Roman" w:eastAsia="PMingLiU" w:hAnsi="Times New Roman" w:cs="Times New Roman"/>
            <w:color w:val="0432FF"/>
          </w:rPr>
          <w:t>URSA</w:t>
        </w:r>
        <w:r w:rsidRPr="00F3630C">
          <w:rPr>
            <w:rStyle w:val="Hyperlink"/>
            <w:rFonts w:ascii="Times New Roman" w:eastAsia="PMingLiU" w:hAnsi="Times New Roman" w:cs="Times New Roman"/>
            <w:color w:val="0432FF"/>
            <w:vertAlign w:val="superscript"/>
          </w:rPr>
          <w:t>®</w:t>
        </w:r>
        <w:r w:rsidRPr="000018D9">
          <w:rPr>
            <w:rStyle w:val="Hyperlink"/>
            <w:rFonts w:ascii="Times New Roman" w:eastAsia="PMingLiU" w:hAnsi="Times New Roman" w:cs="Times New Roman"/>
            <w:color w:val="0432FF"/>
          </w:rPr>
          <w:t xml:space="preserve"> I/O</w:t>
        </w:r>
      </w:hyperlink>
      <w:r w:rsidRPr="000018D9">
        <w:rPr>
          <w:rFonts w:ascii="Times New Roman" w:eastAsia="PMingLiU" w:hAnsi="Times New Roman" w:cs="Times New Roman"/>
        </w:rPr>
        <w:t>，該產品採用</w:t>
      </w:r>
      <w:r w:rsidRPr="000018D9">
        <w:rPr>
          <w:rFonts w:ascii="Times New Roman" w:eastAsia="PMingLiU" w:hAnsi="Times New Roman" w:cs="Times New Roman"/>
        </w:rPr>
        <w:t xml:space="preserve"> Hyper Claw™ </w:t>
      </w:r>
      <w:r w:rsidRPr="000018D9">
        <w:rPr>
          <w:rFonts w:ascii="Times New Roman" w:eastAsia="PMingLiU" w:hAnsi="Times New Roman" w:cs="Times New Roman"/>
        </w:rPr>
        <w:t>雙曲面接觸技術，具備極高的可靠性及高插拔循環，最大額定電流達</w:t>
      </w:r>
      <w:r w:rsidRPr="000018D9">
        <w:rPr>
          <w:rFonts w:ascii="Times New Roman" w:eastAsia="PMingLiU" w:hAnsi="Times New Roman" w:cs="Times New Roman"/>
        </w:rPr>
        <w:t xml:space="preserve"> 3.8 A</w:t>
      </w:r>
      <w:r w:rsidRPr="000018D9">
        <w:rPr>
          <w:rFonts w:ascii="Times New Roman" w:eastAsia="PMingLiU" w:hAnsi="Times New Roman" w:cs="Times New Roman"/>
        </w:rPr>
        <w:t>；同時，其電磁干擾屏蔽功能可有效降低外部干擾，適用於惡劣環境，支持關鍵任務應用</w:t>
      </w:r>
      <w:r w:rsidR="000018D9">
        <w:rPr>
          <w:rFonts w:ascii="Times New Roman" w:eastAsia="PMingLiU" w:hAnsi="Times New Roman" w:cs="Times New Roman"/>
        </w:rPr>
        <w:t>。</w:t>
      </w:r>
    </w:p>
    <w:p w14:paraId="1C49A79A" w14:textId="77777777" w:rsidR="00F9666B" w:rsidRPr="000018D9" w:rsidRDefault="00F9666B" w:rsidP="001F1DBB">
      <w:pPr>
        <w:spacing w:after="0" w:line="240" w:lineRule="auto"/>
        <w:rPr>
          <w:rFonts w:ascii="Times New Roman" w:eastAsia="PMingLiU" w:hAnsi="Times New Roman" w:cs="Times New Roman"/>
        </w:rPr>
      </w:pPr>
    </w:p>
    <w:p w14:paraId="79ADBDE6" w14:textId="347AD2F5" w:rsidR="00F9666B" w:rsidRPr="000018D9" w:rsidRDefault="00734094" w:rsidP="000018D9">
      <w:pPr>
        <w:spacing w:after="0" w:line="240" w:lineRule="auto"/>
        <w:jc w:val="both"/>
        <w:rPr>
          <w:rFonts w:ascii="Times New Roman" w:eastAsia="PMingLiU" w:hAnsi="Times New Roman" w:cs="Times New Roman"/>
        </w:rPr>
      </w:pPr>
      <w:hyperlink r:id="rId12" w:history="1">
        <w:r w:rsidRPr="000018D9">
          <w:rPr>
            <w:rStyle w:val="Hyperlink"/>
            <w:rFonts w:ascii="Times New Roman" w:eastAsia="PMingLiU" w:hAnsi="Times New Roman" w:cs="Times New Roman"/>
            <w:color w:val="0432FF"/>
          </w:rPr>
          <w:t>Edge Rate</w:t>
        </w:r>
      </w:hyperlink>
      <w:r w:rsidRPr="00F3630C">
        <w:rPr>
          <w:rFonts w:ascii="Times New Roman" w:eastAsia="PMingLiU" w:hAnsi="Times New Roman" w:cs="Times New Roman"/>
          <w:color w:val="000000" w:themeColor="text1"/>
          <w:vertAlign w:val="superscript"/>
        </w:rPr>
        <w:t>®</w:t>
      </w:r>
      <w:r w:rsidRPr="000018D9">
        <w:rPr>
          <w:rFonts w:ascii="Times New Roman" w:eastAsia="PMingLiU" w:hAnsi="Times New Roman" w:cs="Times New Roman"/>
          <w:color w:val="000000" w:themeColor="text1"/>
        </w:rPr>
        <w:t xml:space="preserve"> </w:t>
      </w:r>
      <w:r w:rsidRPr="000018D9">
        <w:rPr>
          <w:rFonts w:ascii="Times New Roman" w:eastAsia="PMingLiU" w:hAnsi="Times New Roman" w:cs="Times New Roman"/>
        </w:rPr>
        <w:t>堅固耐用的高速連接器排針，提供</w:t>
      </w:r>
      <w:r w:rsidRPr="000018D9">
        <w:rPr>
          <w:rFonts w:ascii="Times New Roman" w:eastAsia="PMingLiU" w:hAnsi="Times New Roman" w:cs="Times New Roman"/>
        </w:rPr>
        <w:t xml:space="preserve"> 0.80 mm</w:t>
      </w:r>
      <w:r w:rsidRPr="000018D9">
        <w:rPr>
          <w:rFonts w:ascii="Times New Roman" w:eastAsia="PMingLiU" w:hAnsi="Times New Roman" w:cs="Times New Roman"/>
        </w:rPr>
        <w:t>、</w:t>
      </w:r>
      <w:r w:rsidRPr="000018D9">
        <w:rPr>
          <w:rFonts w:ascii="Times New Roman" w:eastAsia="PMingLiU" w:hAnsi="Times New Roman" w:cs="Times New Roman"/>
        </w:rPr>
        <w:t xml:space="preserve">0.635 mm </w:t>
      </w:r>
      <w:r w:rsidRPr="000018D9">
        <w:rPr>
          <w:rFonts w:ascii="Times New Roman" w:eastAsia="PMingLiU" w:hAnsi="Times New Roman" w:cs="Times New Roman"/>
        </w:rPr>
        <w:t>或</w:t>
      </w:r>
      <w:r w:rsidRPr="000018D9">
        <w:rPr>
          <w:rFonts w:ascii="Times New Roman" w:eastAsia="PMingLiU" w:hAnsi="Times New Roman" w:cs="Times New Roman"/>
        </w:rPr>
        <w:t xml:space="preserve"> 0.50 mm </w:t>
      </w:r>
      <w:r w:rsidRPr="000018D9">
        <w:rPr>
          <w:rFonts w:ascii="Times New Roman" w:eastAsia="PMingLiU" w:hAnsi="Times New Roman" w:cs="Times New Roman"/>
        </w:rPr>
        <w:t>三種間距規格，其觸點經過優化，可提升信號完整性表現、增強耐用性並延長使用壽命。</w:t>
      </w:r>
    </w:p>
    <w:p w14:paraId="149ED823" w14:textId="77777777" w:rsidR="00D5184E" w:rsidRPr="000018D9" w:rsidRDefault="00D5184E" w:rsidP="000018D9">
      <w:pPr>
        <w:spacing w:after="0" w:line="240" w:lineRule="auto"/>
        <w:jc w:val="both"/>
        <w:rPr>
          <w:rFonts w:ascii="Times New Roman" w:eastAsia="PMingLiU" w:hAnsi="Times New Roman" w:cs="Times New Roman"/>
        </w:rPr>
      </w:pPr>
    </w:p>
    <w:p w14:paraId="37F6F402" w14:textId="233B256D" w:rsidR="00D5184E" w:rsidRPr="00F3630C" w:rsidRDefault="00D5184E" w:rsidP="000018D9">
      <w:pPr>
        <w:spacing w:after="0" w:line="240" w:lineRule="auto"/>
        <w:jc w:val="both"/>
        <w:rPr>
          <w:rFonts w:ascii="Times New Roman" w:eastAsia="PMingLiU" w:hAnsi="Times New Roman" w:cs="Times New Roman"/>
        </w:rPr>
      </w:pPr>
      <w:r w:rsidRPr="00AA4284">
        <w:rPr>
          <w:rFonts w:ascii="Times New Roman" w:eastAsia="PMingLiU" w:hAnsi="Times New Roman" w:cs="Times New Roman"/>
          <w:b/>
        </w:rPr>
        <w:t>嚴苛環境測試</w:t>
      </w:r>
      <w:r w:rsidR="00AA4284" w:rsidRPr="00F3630C">
        <w:rPr>
          <w:rFonts w:ascii="Times New Roman" w:eastAsia="PMingLiU" w:hAnsi="Times New Roman" w:cs="Times New Roman"/>
          <w:b/>
          <w:lang w:eastAsia="zh-TW"/>
        </w:rPr>
        <w:t xml:space="preserve"> </w:t>
      </w:r>
      <w:r w:rsidR="00AA4284" w:rsidRPr="00F3630C">
        <w:rPr>
          <w:rFonts w:ascii="Times New Roman" w:eastAsia="PMingLiU" w:hAnsi="Times New Roman" w:cs="Times New Roman"/>
          <w:b/>
        </w:rPr>
        <w:t>(</w:t>
      </w:r>
      <w:r w:rsidRPr="00F3630C">
        <w:rPr>
          <w:rFonts w:ascii="Times New Roman" w:eastAsia="PMingLiU" w:hAnsi="Times New Roman" w:cs="Times New Roman"/>
          <w:b/>
          <w:lang w:eastAsia="zh-TW"/>
        </w:rPr>
        <w:t>SET</w:t>
      </w:r>
      <w:r w:rsidR="00AA4284">
        <w:rPr>
          <w:rFonts w:ascii="Times New Roman" w:hAnsi="Times New Roman" w:cs="Times New Roman" w:hint="eastAsia"/>
          <w:b/>
          <w:lang w:eastAsia="zh-CN"/>
        </w:rPr>
        <w:t>)</w:t>
      </w:r>
    </w:p>
    <w:p w14:paraId="06F8F0B4" w14:textId="613FC9B6" w:rsidR="005045CF" w:rsidRPr="000018D9" w:rsidRDefault="005045CF" w:rsidP="000018D9">
      <w:pPr>
        <w:spacing w:after="0" w:line="240" w:lineRule="auto"/>
        <w:jc w:val="both"/>
        <w:rPr>
          <w:rFonts w:ascii="Times New Roman" w:eastAsia="PMingLiU" w:hAnsi="Times New Roman" w:cs="Times New Roman"/>
        </w:rPr>
      </w:pPr>
      <w:hyperlink r:id="rId13" w:history="1">
        <w:r w:rsidRPr="000018D9">
          <w:rPr>
            <w:rStyle w:val="Hyperlink"/>
            <w:rFonts w:ascii="Times New Roman" w:eastAsia="PMingLiU" w:hAnsi="Times New Roman" w:cs="Times New Roman"/>
            <w:color w:val="0432FF"/>
          </w:rPr>
          <w:t>SET</w:t>
        </w:r>
        <w:r w:rsidRPr="000018D9">
          <w:rPr>
            <w:rStyle w:val="Hyperlink"/>
            <w:rFonts w:ascii="Times New Roman" w:eastAsia="PMingLiU" w:hAnsi="Times New Roman" w:cs="Times New Roman"/>
            <w:color w:val="0432FF"/>
          </w:rPr>
          <w:t>（嚴苛環境測試）</w:t>
        </w:r>
      </w:hyperlink>
      <w:r w:rsidRPr="000018D9">
        <w:rPr>
          <w:rFonts w:ascii="Times New Roman" w:eastAsia="PMingLiU" w:hAnsi="Times New Roman" w:cs="Times New Roman"/>
        </w:rPr>
        <w:t>是</w:t>
      </w:r>
      <w:r w:rsidRPr="000018D9">
        <w:rPr>
          <w:rFonts w:ascii="Times New Roman" w:eastAsia="PMingLiU" w:hAnsi="Times New Roman" w:cs="Times New Roman"/>
        </w:rPr>
        <w:t xml:space="preserve"> Samtec </w:t>
      </w:r>
      <w:r w:rsidRPr="000018D9">
        <w:rPr>
          <w:rFonts w:ascii="Times New Roman" w:eastAsia="PMingLiU" w:hAnsi="Times New Roman" w:cs="Times New Roman"/>
        </w:rPr>
        <w:t>推出的一項計劃，旨在對特定產品進行超出一般行業標準及規格的測試，其中許多測試項目正是嚴苛環境應用／行業的常見要求</w:t>
      </w:r>
      <w:r w:rsidR="000018D9">
        <w:rPr>
          <w:rFonts w:ascii="Times New Roman" w:eastAsia="PMingLiU" w:hAnsi="Times New Roman" w:cs="Times New Roman"/>
        </w:rPr>
        <w:t>。</w:t>
      </w:r>
      <w:r w:rsidRPr="000018D9">
        <w:rPr>
          <w:rFonts w:ascii="Times New Roman" w:eastAsia="PMingLiU" w:hAnsi="Times New Roman" w:cs="Times New Roman"/>
        </w:rPr>
        <w:t>在對高性能商業標準互連器件的需求驅動下，</w:t>
      </w:r>
      <w:r w:rsidRPr="000018D9">
        <w:rPr>
          <w:rFonts w:ascii="Times New Roman" w:eastAsia="PMingLiU" w:hAnsi="Times New Roman" w:cs="Times New Roman"/>
        </w:rPr>
        <w:t>SET</w:t>
      </w:r>
      <w:r w:rsidR="00915D5C">
        <w:rPr>
          <w:rFonts w:ascii="Times New Roman" w:hAnsi="Times New Roman" w:cs="Times New Roman" w:hint="eastAsia"/>
          <w:lang w:eastAsia="zh-TW"/>
        </w:rPr>
        <w:t xml:space="preserve"> </w:t>
      </w:r>
      <w:r w:rsidRPr="000018D9">
        <w:rPr>
          <w:rFonts w:ascii="Times New Roman" w:eastAsia="PMingLiU" w:hAnsi="Times New Roman" w:cs="Times New Roman"/>
        </w:rPr>
        <w:t>已證明其在提供性能保障方面的優勢，不僅適用於嚴苛的國防</w:t>
      </w:r>
      <w:r w:rsidR="00915D5C" w:rsidRPr="000018D9">
        <w:rPr>
          <w:rFonts w:ascii="Times New Roman" w:eastAsia="PMingLiU" w:hAnsi="Times New Roman" w:cs="Times New Roman"/>
        </w:rPr>
        <w:t>／</w:t>
      </w:r>
      <w:r w:rsidR="00C4764C" w:rsidRPr="00C4764C">
        <w:rPr>
          <w:rFonts w:ascii="Times New Roman" w:eastAsia="PMingLiU" w:hAnsi="Times New Roman" w:cs="Times New Roman"/>
        </w:rPr>
        <w:t>航太工業</w:t>
      </w:r>
      <w:r w:rsidRPr="000018D9">
        <w:rPr>
          <w:rFonts w:ascii="Times New Roman" w:eastAsia="PMingLiU" w:hAnsi="Times New Roman" w:cs="Times New Roman"/>
        </w:rPr>
        <w:t>及應用，亦適用於汽車、工業和醫療領域的應用。</w:t>
      </w:r>
    </w:p>
    <w:p w14:paraId="00D75D6D" w14:textId="77777777" w:rsidR="002A2929" w:rsidRPr="000018D9" w:rsidRDefault="002A2929" w:rsidP="000018D9">
      <w:pPr>
        <w:spacing w:after="0" w:line="240" w:lineRule="auto"/>
        <w:jc w:val="both"/>
        <w:rPr>
          <w:rFonts w:ascii="Times New Roman" w:eastAsia="PMingLiU" w:hAnsi="Times New Roman" w:cs="Times New Roman"/>
        </w:rPr>
      </w:pPr>
    </w:p>
    <w:p w14:paraId="0A80B32D" w14:textId="366D43CD" w:rsidR="008B1A74" w:rsidRPr="000018D9" w:rsidRDefault="001F1DBB" w:rsidP="000018D9">
      <w:pPr>
        <w:spacing w:after="0" w:line="240" w:lineRule="auto"/>
        <w:jc w:val="both"/>
        <w:rPr>
          <w:rFonts w:ascii="Times New Roman" w:eastAsia="PMingLiU" w:hAnsi="Times New Roman" w:cs="Times New Roman"/>
        </w:rPr>
      </w:pPr>
      <w:r w:rsidRPr="000018D9">
        <w:rPr>
          <w:rFonts w:ascii="Times New Roman" w:eastAsia="PMingLiU" w:hAnsi="Times New Roman" w:cs="Times New Roman"/>
          <w:b/>
        </w:rPr>
        <w:t>關於</w:t>
      </w:r>
      <w:r w:rsidR="00FF4408">
        <w:rPr>
          <w:rFonts w:ascii="Times New Roman" w:hAnsi="Times New Roman" w:cs="Times New Roman" w:hint="eastAsia"/>
          <w:b/>
          <w:lang w:eastAsia="zh-TW"/>
        </w:rPr>
        <w:t xml:space="preserve"> </w:t>
      </w:r>
      <w:r w:rsidRPr="000018D9">
        <w:rPr>
          <w:rFonts w:ascii="Times New Roman" w:eastAsia="PMingLiU" w:hAnsi="Times New Roman" w:cs="Times New Roman"/>
          <w:b/>
        </w:rPr>
        <w:t>Samtec, Inc.</w:t>
      </w:r>
    </w:p>
    <w:p w14:paraId="610E7EFA" w14:textId="0ED736FA" w:rsidR="001F1DBB" w:rsidRPr="000018D9" w:rsidRDefault="006F3373" w:rsidP="000018D9">
      <w:pPr>
        <w:spacing w:after="0" w:line="240" w:lineRule="auto"/>
        <w:jc w:val="both"/>
        <w:rPr>
          <w:rFonts w:ascii="Times New Roman" w:eastAsia="PMingLiU" w:hAnsi="Times New Roman" w:cs="Times New Roman"/>
        </w:rPr>
      </w:pPr>
      <w:r w:rsidRPr="006F3373">
        <w:rPr>
          <w:rFonts w:ascii="Times New Roman" w:eastAsia="PMingLiU" w:hAnsi="Times New Roman" w:cs="Times New Roman"/>
        </w:rPr>
        <w:t xml:space="preserve">Samtec </w:t>
      </w:r>
      <w:r w:rsidRPr="006F3373">
        <w:rPr>
          <w:rFonts w:ascii="Times New Roman" w:eastAsia="PMingLiU" w:hAnsi="Times New Roman" w:cs="Times New Roman"/>
        </w:rPr>
        <w:t>是一家年營收達</w:t>
      </w:r>
      <w:r w:rsidRPr="006F3373">
        <w:rPr>
          <w:rFonts w:ascii="Times New Roman" w:eastAsia="PMingLiU" w:hAnsi="Times New Roman" w:cs="Times New Roman"/>
        </w:rPr>
        <w:t xml:space="preserve"> 10 </w:t>
      </w:r>
      <w:r w:rsidRPr="006F3373">
        <w:rPr>
          <w:rFonts w:ascii="Times New Roman" w:eastAsia="PMingLiU" w:hAnsi="Times New Roman" w:cs="Times New Roman"/>
        </w:rPr>
        <w:t>億美元的全球電子互連解決方案製造商，提供廣泛的產品，包括高速板對板互連、高速電纜、中板和面板光學器件、精密射頻、柔性堆疊以及微型／堅固型元件和電纜</w:t>
      </w:r>
      <w:r w:rsidR="001F1DBB" w:rsidRPr="000018D9">
        <w:rPr>
          <w:rFonts w:ascii="Times New Roman" w:eastAsia="PMingLiU" w:hAnsi="Times New Roman" w:cs="Times New Roman"/>
        </w:rPr>
        <w:t>。</w:t>
      </w:r>
      <w:r w:rsidR="001F1DBB" w:rsidRPr="000018D9">
        <w:rPr>
          <w:rFonts w:ascii="Times New Roman" w:eastAsia="PMingLiU" w:hAnsi="Times New Roman" w:cs="Times New Roman"/>
        </w:rPr>
        <w:t>Samtec</w:t>
      </w:r>
      <w:r w:rsidR="00FF4408">
        <w:rPr>
          <w:rFonts w:ascii="Times New Roman" w:hAnsi="Times New Roman" w:cs="Times New Roman" w:hint="eastAsia"/>
          <w:lang w:eastAsia="zh-TW"/>
        </w:rPr>
        <w:t xml:space="preserve"> </w:t>
      </w:r>
      <w:r w:rsidR="009E2460" w:rsidRPr="009E2460">
        <w:rPr>
          <w:rFonts w:ascii="Times New Roman" w:eastAsia="PMingLiU" w:hAnsi="Times New Roman" w:cs="Times New Roman"/>
        </w:rPr>
        <w:t>在全球擁有</w:t>
      </w:r>
      <w:r w:rsidR="009E2460" w:rsidRPr="009E2460">
        <w:rPr>
          <w:rFonts w:ascii="Times New Roman" w:eastAsia="PMingLiU" w:hAnsi="Times New Roman" w:cs="Times New Roman"/>
        </w:rPr>
        <w:t xml:space="preserve"> 40 </w:t>
      </w:r>
      <w:r w:rsidR="009E2460" w:rsidRPr="009E2460">
        <w:rPr>
          <w:rFonts w:ascii="Times New Roman" w:eastAsia="PMingLiU" w:hAnsi="Times New Roman" w:cs="Times New Roman"/>
        </w:rPr>
        <w:t>多個據點，產品銷往超過</w:t>
      </w:r>
      <w:r w:rsidR="009E2460" w:rsidRPr="009E2460">
        <w:rPr>
          <w:rFonts w:ascii="Times New Roman" w:eastAsia="PMingLiU" w:hAnsi="Times New Roman" w:cs="Times New Roman"/>
        </w:rPr>
        <w:t xml:space="preserve"> 125 </w:t>
      </w:r>
      <w:r w:rsidR="009E2460" w:rsidRPr="009E2460">
        <w:rPr>
          <w:rFonts w:ascii="Times New Roman" w:eastAsia="PMingLiU" w:hAnsi="Times New Roman" w:cs="Times New Roman"/>
        </w:rPr>
        <w:t>個國家，其全球布局使其能夠提供無與倫比的客戶服務</w:t>
      </w:r>
      <w:r w:rsidR="001F1DBB" w:rsidRPr="000018D9">
        <w:rPr>
          <w:rFonts w:ascii="Times New Roman" w:eastAsia="PMingLiU" w:hAnsi="Times New Roman" w:cs="Times New Roman"/>
        </w:rPr>
        <w:t>。</w:t>
      </w:r>
      <w:r w:rsidR="001F1DBB" w:rsidRPr="000018D9">
        <w:rPr>
          <w:rFonts w:ascii="Times New Roman" w:eastAsia="PMingLiU" w:hAnsi="Times New Roman" w:cs="Times New Roman"/>
        </w:rPr>
        <w:t>Samtec</w:t>
      </w:r>
      <w:r w:rsidR="00FF4408">
        <w:rPr>
          <w:rFonts w:ascii="Times New Roman" w:hAnsi="Times New Roman" w:cs="Times New Roman" w:hint="eastAsia"/>
          <w:lang w:eastAsia="zh-TW"/>
        </w:rPr>
        <w:t xml:space="preserve"> </w:t>
      </w:r>
      <w:r w:rsidR="001F1DBB" w:rsidRPr="000018D9">
        <w:rPr>
          <w:rFonts w:ascii="Times New Roman" w:eastAsia="PMingLiU" w:hAnsi="Times New Roman" w:cs="Times New Roman"/>
        </w:rPr>
        <w:t>為數據通訊、電信、電腦、半導體、醫療、工業、汽車及儀器儀表等產業提供新一代高質素互連解決方案。若需了解更多資訊，請訪問</w:t>
      </w:r>
      <w:r w:rsidR="004A37F0">
        <w:rPr>
          <w:rFonts w:ascii="Times New Roman" w:hAnsi="Times New Roman" w:cs="Times New Roman" w:hint="eastAsia"/>
          <w:lang w:eastAsia="zh-TW"/>
        </w:rPr>
        <w:t xml:space="preserve"> </w:t>
      </w:r>
      <w:hyperlink r:id="rId14" w:history="1">
        <w:r w:rsidR="004A37F0" w:rsidRPr="00634125">
          <w:rPr>
            <w:rStyle w:val="Hyperlink"/>
            <w:rFonts w:ascii="Times New Roman" w:eastAsia="PMingLiU" w:hAnsi="Times New Roman" w:cs="Times New Roman"/>
            <w:color w:val="0432FF"/>
          </w:rPr>
          <w:t>www.samtec.com</w:t>
        </w:r>
      </w:hyperlink>
      <w:r w:rsidR="001F1DBB" w:rsidRPr="000018D9">
        <w:rPr>
          <w:rFonts w:ascii="Times New Roman" w:eastAsia="PMingLiU" w:hAnsi="Times New Roman" w:cs="Times New Roman"/>
          <w:color w:val="0432FF"/>
        </w:rPr>
        <w:t>。</w:t>
      </w:r>
    </w:p>
    <w:p w14:paraId="77FD39FA" w14:textId="77777777" w:rsidR="001F1DBB" w:rsidRPr="000018D9" w:rsidRDefault="001F1DBB" w:rsidP="000018D9">
      <w:pPr>
        <w:spacing w:after="0" w:line="240" w:lineRule="auto"/>
        <w:jc w:val="both"/>
        <w:rPr>
          <w:rFonts w:ascii="Times New Roman" w:eastAsia="PMingLiU" w:hAnsi="Times New Roman" w:cs="Times New Roman"/>
        </w:rPr>
      </w:pPr>
    </w:p>
    <w:p w14:paraId="042A2E1E" w14:textId="77777777" w:rsidR="001F1DBB" w:rsidRPr="000018D9" w:rsidRDefault="001F1DBB" w:rsidP="000018D9">
      <w:pPr>
        <w:spacing w:after="0" w:line="240" w:lineRule="auto"/>
        <w:rPr>
          <w:rFonts w:ascii="Times New Roman" w:eastAsia="PMingLiU" w:hAnsi="Times New Roman" w:cs="Times New Roman"/>
        </w:rPr>
      </w:pPr>
      <w:r w:rsidRPr="000018D9">
        <w:rPr>
          <w:rFonts w:ascii="Times New Roman" w:eastAsia="PMingLiU" w:hAnsi="Times New Roman" w:cs="Times New Roman"/>
          <w:b/>
        </w:rPr>
        <w:t>Samtec, Inc.</w:t>
      </w:r>
      <w:r w:rsidRPr="000018D9">
        <w:rPr>
          <w:rFonts w:ascii="Times New Roman" w:eastAsia="PMingLiU" w:hAnsi="Times New Roman" w:cs="Times New Roman"/>
          <w:b/>
        </w:rPr>
        <w:br/>
        <w:t>P.O. Box 1147</w:t>
      </w:r>
      <w:r w:rsidRPr="000018D9">
        <w:rPr>
          <w:rFonts w:ascii="Times New Roman" w:eastAsia="PMingLiU" w:hAnsi="Times New Roman" w:cs="Times New Roman"/>
          <w:b/>
        </w:rPr>
        <w:br/>
        <w:t>New Albany, IN 47151-1147</w:t>
      </w:r>
      <w:r w:rsidRPr="000018D9">
        <w:rPr>
          <w:rFonts w:ascii="Times New Roman" w:eastAsia="PMingLiU" w:hAnsi="Times New Roman" w:cs="Times New Roman"/>
          <w:b/>
        </w:rPr>
        <w:br/>
        <w:t>USA</w:t>
      </w:r>
      <w:r w:rsidRPr="000018D9">
        <w:rPr>
          <w:rFonts w:ascii="Times New Roman" w:eastAsia="PMingLiU" w:hAnsi="Times New Roman" w:cs="Times New Roman"/>
          <w:b/>
        </w:rPr>
        <w:br/>
      </w:r>
      <w:r w:rsidRPr="000018D9">
        <w:rPr>
          <w:rFonts w:ascii="Times New Roman" w:eastAsia="PMingLiU" w:hAnsi="Times New Roman" w:cs="Times New Roman"/>
          <w:b/>
        </w:rPr>
        <w:t>電話：</w:t>
      </w:r>
      <w:r w:rsidRPr="000018D9">
        <w:rPr>
          <w:rFonts w:ascii="Times New Roman" w:eastAsia="PMingLiU" w:hAnsi="Times New Roman" w:cs="Times New Roman"/>
          <w:b/>
        </w:rPr>
        <w:t>1-800-SAMTEC-9 (800-726-8329)</w:t>
      </w:r>
      <w:r w:rsidRPr="000018D9">
        <w:rPr>
          <w:rFonts w:ascii="Times New Roman" w:eastAsia="PMingLiU" w:hAnsi="Times New Roman" w:cs="Times New Roman"/>
          <w:b/>
        </w:rPr>
        <w:br/>
      </w:r>
      <w:hyperlink r:id="rId15" w:tgtFrame="_blank" w:history="1">
        <w:r w:rsidRPr="000018D9">
          <w:rPr>
            <w:rStyle w:val="Hyperlink"/>
            <w:rFonts w:ascii="Times New Roman" w:eastAsia="PMingLiU" w:hAnsi="Times New Roman" w:cs="Times New Roman"/>
            <w:color w:val="0432FF"/>
          </w:rPr>
          <w:t>www.samtec.com/media-room</w:t>
        </w:r>
      </w:hyperlink>
    </w:p>
    <w:p w14:paraId="6137DA96" w14:textId="77777777" w:rsidR="001F1DBB" w:rsidRPr="000018D9" w:rsidRDefault="001F1DBB" w:rsidP="000018D9">
      <w:pPr>
        <w:spacing w:after="0" w:line="240" w:lineRule="auto"/>
        <w:jc w:val="both"/>
        <w:rPr>
          <w:rFonts w:ascii="Times New Roman" w:eastAsia="PMingLiU" w:hAnsi="Times New Roman" w:cs="Times New Roman"/>
        </w:rPr>
      </w:pPr>
    </w:p>
    <w:p w14:paraId="36C99458" w14:textId="2093CBCE" w:rsidR="001F1DBB" w:rsidRPr="000018D9" w:rsidRDefault="001F1DBB" w:rsidP="000018D9">
      <w:pPr>
        <w:spacing w:after="0" w:line="240" w:lineRule="auto"/>
        <w:jc w:val="both"/>
        <w:rPr>
          <w:rFonts w:ascii="Times New Roman" w:eastAsia="PMingLiU" w:hAnsi="Times New Roman" w:cs="Times New Roman"/>
        </w:rPr>
      </w:pPr>
      <w:r w:rsidRPr="000018D9">
        <w:rPr>
          <w:rFonts w:ascii="Times New Roman" w:eastAsia="PMingLiU" w:hAnsi="Times New Roman" w:cs="Times New Roman"/>
        </w:rPr>
        <w:t>我們的新聞團隊樂於與世界各地的記者合作，分享引人入勝的創新故事。如果您是媒體</w:t>
      </w:r>
      <w:r w:rsidR="00D40981" w:rsidRPr="000018D9">
        <w:rPr>
          <w:rFonts w:ascii="Times New Roman" w:eastAsia="PMingLiU" w:hAnsi="Times New Roman" w:cs="Times New Roman"/>
        </w:rPr>
        <w:t>／</w:t>
      </w:r>
      <w:r w:rsidRPr="000018D9">
        <w:rPr>
          <w:rFonts w:ascii="Times New Roman" w:eastAsia="PMingLiU" w:hAnsi="Times New Roman" w:cs="Times New Roman"/>
        </w:rPr>
        <w:t>新聞界人士，並希望了解更多資訊，請發送電子郵件至</w:t>
      </w:r>
      <w:r w:rsidRPr="000018D9">
        <w:rPr>
          <w:rFonts w:ascii="Times New Roman" w:eastAsia="PMingLiU" w:hAnsi="Times New Roman" w:cs="Times New Roman"/>
        </w:rPr>
        <w:t xml:space="preserve"> </w:t>
      </w:r>
      <w:hyperlink r:id="rId16" w:history="1">
        <w:r w:rsidRPr="000018D9">
          <w:rPr>
            <w:rStyle w:val="Hyperlink"/>
            <w:rFonts w:ascii="Times New Roman" w:eastAsia="PMingLiU" w:hAnsi="Times New Roman" w:cs="Times New Roman"/>
            <w:color w:val="0432FF"/>
          </w:rPr>
          <w:t>mediaroom@samtec.com</w:t>
        </w:r>
      </w:hyperlink>
      <w:r w:rsidRPr="000018D9">
        <w:rPr>
          <w:rFonts w:ascii="Times New Roman" w:eastAsia="PMingLiU" w:hAnsi="Times New Roman" w:cs="Times New Roman"/>
        </w:rPr>
        <w:t>。</w:t>
      </w:r>
    </w:p>
    <w:p w14:paraId="6E4CC45D" w14:textId="77777777" w:rsidR="001F1DBB" w:rsidRPr="000018D9" w:rsidRDefault="001F1DBB" w:rsidP="001F1DBB">
      <w:pPr>
        <w:spacing w:after="0" w:line="240" w:lineRule="auto"/>
        <w:rPr>
          <w:rFonts w:ascii="Times New Roman" w:eastAsia="PMingLiU" w:hAnsi="Times New Roman" w:cs="Times New Roman"/>
        </w:rPr>
      </w:pPr>
    </w:p>
    <w:p w14:paraId="16AD7380" w14:textId="77777777" w:rsidR="00AD2223" w:rsidRPr="000018D9" w:rsidRDefault="00AD2223" w:rsidP="001F1DBB">
      <w:pPr>
        <w:spacing w:after="0" w:line="240" w:lineRule="auto"/>
        <w:rPr>
          <w:rFonts w:ascii="Times New Roman" w:eastAsia="PMingLiU" w:hAnsi="Times New Roman" w:cs="Times New Roman"/>
        </w:rPr>
      </w:pPr>
    </w:p>
    <w:sectPr w:rsidR="00AD2223" w:rsidRPr="000018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1AAC51" w14:textId="77777777" w:rsidR="00B418EA" w:rsidRDefault="00B418EA" w:rsidP="00C357E3">
      <w:pPr>
        <w:spacing w:after="0" w:line="240" w:lineRule="auto"/>
      </w:pPr>
      <w:r>
        <w:separator/>
      </w:r>
    </w:p>
  </w:endnote>
  <w:endnote w:type="continuationSeparator" w:id="0">
    <w:p w14:paraId="167B5BD9" w14:textId="77777777" w:rsidR="00B418EA" w:rsidRDefault="00B418EA" w:rsidP="00C35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EB64D5" w14:textId="77777777" w:rsidR="00B418EA" w:rsidRDefault="00B418EA" w:rsidP="00C357E3">
      <w:pPr>
        <w:spacing w:after="0" w:line="240" w:lineRule="auto"/>
      </w:pPr>
      <w:r>
        <w:separator/>
      </w:r>
    </w:p>
  </w:footnote>
  <w:footnote w:type="continuationSeparator" w:id="0">
    <w:p w14:paraId="1DD44D4B" w14:textId="77777777" w:rsidR="00B418EA" w:rsidRDefault="00B418EA" w:rsidP="00C357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7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DBB"/>
    <w:rsid w:val="00000265"/>
    <w:rsid w:val="000018D9"/>
    <w:rsid w:val="00005C1B"/>
    <w:rsid w:val="000556EC"/>
    <w:rsid w:val="0005762E"/>
    <w:rsid w:val="00076C1F"/>
    <w:rsid w:val="000A2B29"/>
    <w:rsid w:val="000B1B5C"/>
    <w:rsid w:val="000C4032"/>
    <w:rsid w:val="000D1BE7"/>
    <w:rsid w:val="000D2CD9"/>
    <w:rsid w:val="000D5E9A"/>
    <w:rsid w:val="000E000F"/>
    <w:rsid w:val="00117EB5"/>
    <w:rsid w:val="00134777"/>
    <w:rsid w:val="00157191"/>
    <w:rsid w:val="00165FF1"/>
    <w:rsid w:val="00183F86"/>
    <w:rsid w:val="00197081"/>
    <w:rsid w:val="001A61A4"/>
    <w:rsid w:val="001E6A84"/>
    <w:rsid w:val="001F1DBB"/>
    <w:rsid w:val="002168E1"/>
    <w:rsid w:val="002170A3"/>
    <w:rsid w:val="00230F7F"/>
    <w:rsid w:val="00235268"/>
    <w:rsid w:val="002605CF"/>
    <w:rsid w:val="002613DF"/>
    <w:rsid w:val="0026428A"/>
    <w:rsid w:val="002808C9"/>
    <w:rsid w:val="0028245F"/>
    <w:rsid w:val="00284D7E"/>
    <w:rsid w:val="00290DD6"/>
    <w:rsid w:val="002A040F"/>
    <w:rsid w:val="002A2929"/>
    <w:rsid w:val="002D7E97"/>
    <w:rsid w:val="002F1079"/>
    <w:rsid w:val="002F70CF"/>
    <w:rsid w:val="003104CC"/>
    <w:rsid w:val="003121CD"/>
    <w:rsid w:val="0032449F"/>
    <w:rsid w:val="003311A5"/>
    <w:rsid w:val="00331259"/>
    <w:rsid w:val="003537E8"/>
    <w:rsid w:val="00354A5E"/>
    <w:rsid w:val="00382E55"/>
    <w:rsid w:val="003C155B"/>
    <w:rsid w:val="003C1E2C"/>
    <w:rsid w:val="003C255F"/>
    <w:rsid w:val="0040250C"/>
    <w:rsid w:val="00404CF5"/>
    <w:rsid w:val="00416085"/>
    <w:rsid w:val="00440355"/>
    <w:rsid w:val="00454A87"/>
    <w:rsid w:val="00464C5D"/>
    <w:rsid w:val="00475BCC"/>
    <w:rsid w:val="004957E7"/>
    <w:rsid w:val="004A37F0"/>
    <w:rsid w:val="004A774C"/>
    <w:rsid w:val="004B7277"/>
    <w:rsid w:val="004C50A6"/>
    <w:rsid w:val="004C56BC"/>
    <w:rsid w:val="004E011B"/>
    <w:rsid w:val="004E2BE2"/>
    <w:rsid w:val="005045CF"/>
    <w:rsid w:val="0051584D"/>
    <w:rsid w:val="005610D4"/>
    <w:rsid w:val="00567BC4"/>
    <w:rsid w:val="005B1C4D"/>
    <w:rsid w:val="005B3410"/>
    <w:rsid w:val="005C5B0C"/>
    <w:rsid w:val="005D0FD4"/>
    <w:rsid w:val="005D751F"/>
    <w:rsid w:val="005E4A75"/>
    <w:rsid w:val="00611179"/>
    <w:rsid w:val="00615FCC"/>
    <w:rsid w:val="00621326"/>
    <w:rsid w:val="00627657"/>
    <w:rsid w:val="00634125"/>
    <w:rsid w:val="00655AFB"/>
    <w:rsid w:val="00671858"/>
    <w:rsid w:val="0067341F"/>
    <w:rsid w:val="006764AF"/>
    <w:rsid w:val="0068329C"/>
    <w:rsid w:val="006A3701"/>
    <w:rsid w:val="006A5689"/>
    <w:rsid w:val="006C328A"/>
    <w:rsid w:val="006E1211"/>
    <w:rsid w:val="006F3373"/>
    <w:rsid w:val="00733C2F"/>
    <w:rsid w:val="00734094"/>
    <w:rsid w:val="00782CF0"/>
    <w:rsid w:val="00783428"/>
    <w:rsid w:val="007A0FAF"/>
    <w:rsid w:val="007B0E9B"/>
    <w:rsid w:val="007D67FB"/>
    <w:rsid w:val="007E23D8"/>
    <w:rsid w:val="007F246A"/>
    <w:rsid w:val="007F3EF0"/>
    <w:rsid w:val="007F6DCF"/>
    <w:rsid w:val="00810D59"/>
    <w:rsid w:val="0082435E"/>
    <w:rsid w:val="008544D4"/>
    <w:rsid w:val="008657DA"/>
    <w:rsid w:val="00882536"/>
    <w:rsid w:val="00897A18"/>
    <w:rsid w:val="008B1A74"/>
    <w:rsid w:val="008D0A2C"/>
    <w:rsid w:val="008F5099"/>
    <w:rsid w:val="00902A29"/>
    <w:rsid w:val="00914F59"/>
    <w:rsid w:val="00915D5C"/>
    <w:rsid w:val="00925C60"/>
    <w:rsid w:val="00976447"/>
    <w:rsid w:val="00987ECE"/>
    <w:rsid w:val="00990C77"/>
    <w:rsid w:val="009D0401"/>
    <w:rsid w:val="009D663F"/>
    <w:rsid w:val="009E2460"/>
    <w:rsid w:val="009F113A"/>
    <w:rsid w:val="009F20B3"/>
    <w:rsid w:val="00A30FF4"/>
    <w:rsid w:val="00A64D9A"/>
    <w:rsid w:val="00A6593F"/>
    <w:rsid w:val="00AA4284"/>
    <w:rsid w:val="00AC6E11"/>
    <w:rsid w:val="00AD2223"/>
    <w:rsid w:val="00AD6A29"/>
    <w:rsid w:val="00AE5BE7"/>
    <w:rsid w:val="00AF088D"/>
    <w:rsid w:val="00AF42FA"/>
    <w:rsid w:val="00B03F8D"/>
    <w:rsid w:val="00B054C9"/>
    <w:rsid w:val="00B2456F"/>
    <w:rsid w:val="00B40284"/>
    <w:rsid w:val="00B40462"/>
    <w:rsid w:val="00B418EA"/>
    <w:rsid w:val="00B61505"/>
    <w:rsid w:val="00B67743"/>
    <w:rsid w:val="00B7051A"/>
    <w:rsid w:val="00B75035"/>
    <w:rsid w:val="00B84D84"/>
    <w:rsid w:val="00BA7A00"/>
    <w:rsid w:val="00BB17C5"/>
    <w:rsid w:val="00BB691D"/>
    <w:rsid w:val="00BC0AB7"/>
    <w:rsid w:val="00BE7659"/>
    <w:rsid w:val="00C00A03"/>
    <w:rsid w:val="00C13501"/>
    <w:rsid w:val="00C23C26"/>
    <w:rsid w:val="00C3271B"/>
    <w:rsid w:val="00C357E3"/>
    <w:rsid w:val="00C4128E"/>
    <w:rsid w:val="00C4764C"/>
    <w:rsid w:val="00C53892"/>
    <w:rsid w:val="00C53A9B"/>
    <w:rsid w:val="00C57793"/>
    <w:rsid w:val="00C60B09"/>
    <w:rsid w:val="00C6197B"/>
    <w:rsid w:val="00C61C53"/>
    <w:rsid w:val="00C71ADF"/>
    <w:rsid w:val="00C77E97"/>
    <w:rsid w:val="00C80652"/>
    <w:rsid w:val="00C80AB2"/>
    <w:rsid w:val="00C85C65"/>
    <w:rsid w:val="00CA6B09"/>
    <w:rsid w:val="00CD15CB"/>
    <w:rsid w:val="00CF2FA0"/>
    <w:rsid w:val="00D14F57"/>
    <w:rsid w:val="00D21DBB"/>
    <w:rsid w:val="00D24D24"/>
    <w:rsid w:val="00D308A2"/>
    <w:rsid w:val="00D40981"/>
    <w:rsid w:val="00D5184E"/>
    <w:rsid w:val="00D57593"/>
    <w:rsid w:val="00D809D5"/>
    <w:rsid w:val="00D829ED"/>
    <w:rsid w:val="00D82C16"/>
    <w:rsid w:val="00D83160"/>
    <w:rsid w:val="00D95975"/>
    <w:rsid w:val="00DA77F7"/>
    <w:rsid w:val="00DD75FE"/>
    <w:rsid w:val="00DE4365"/>
    <w:rsid w:val="00DF6BD0"/>
    <w:rsid w:val="00E14FF6"/>
    <w:rsid w:val="00E2492F"/>
    <w:rsid w:val="00E24DA6"/>
    <w:rsid w:val="00E5277D"/>
    <w:rsid w:val="00E54CA4"/>
    <w:rsid w:val="00E62F0D"/>
    <w:rsid w:val="00E73930"/>
    <w:rsid w:val="00EA2C97"/>
    <w:rsid w:val="00EA40D1"/>
    <w:rsid w:val="00EA41D7"/>
    <w:rsid w:val="00EA63C1"/>
    <w:rsid w:val="00EB5D4A"/>
    <w:rsid w:val="00EC1AA6"/>
    <w:rsid w:val="00EE10EB"/>
    <w:rsid w:val="00F017C0"/>
    <w:rsid w:val="00F2487F"/>
    <w:rsid w:val="00F3630C"/>
    <w:rsid w:val="00F37EB1"/>
    <w:rsid w:val="00F50430"/>
    <w:rsid w:val="00F51A19"/>
    <w:rsid w:val="00F63397"/>
    <w:rsid w:val="00F64848"/>
    <w:rsid w:val="00F6775F"/>
    <w:rsid w:val="00F740A5"/>
    <w:rsid w:val="00F93FFC"/>
    <w:rsid w:val="00F962F5"/>
    <w:rsid w:val="00F9666B"/>
    <w:rsid w:val="00F96968"/>
    <w:rsid w:val="00F973B0"/>
    <w:rsid w:val="00FA15E5"/>
    <w:rsid w:val="00FB748F"/>
    <w:rsid w:val="00FE17D4"/>
    <w:rsid w:val="00FF230B"/>
    <w:rsid w:val="00FF2F3A"/>
    <w:rsid w:val="00FF4408"/>
    <w:rsid w:val="00FF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4B4B8C"/>
  <w15:chartTrackingRefBased/>
  <w15:docId w15:val="{C8011CAD-1DEF-4D3E-A6EF-7E4012B13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H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D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D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D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D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D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D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D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D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D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D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D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D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D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D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D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D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D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D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D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D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D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DB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F1D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D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8065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7E3"/>
  </w:style>
  <w:style w:type="paragraph" w:styleId="Footer">
    <w:name w:val="footer"/>
    <w:basedOn w:val="Normal"/>
    <w:link w:val="FooterChar"/>
    <w:uiPriority w:val="99"/>
    <w:unhideWhenUsed/>
    <w:rsid w:val="00C3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7E3"/>
  </w:style>
  <w:style w:type="paragraph" w:styleId="Revision">
    <w:name w:val="Revision"/>
    <w:hidden/>
    <w:uiPriority w:val="99"/>
    <w:semiHidden/>
    <w:rsid w:val="00C357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mtec.com/rugged-power/board-to-board/tiger-eye/" TargetMode="External"/><Relationship Id="rId13" Type="http://schemas.openxmlformats.org/officeDocument/2006/relationships/hyperlink" Target="https://www.samtec.com/testing/severe-environment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mediaroom@samtec.com" TargetMode="External"/><Relationship Id="rId12" Type="http://schemas.openxmlformats.org/officeDocument/2006/relationships/hyperlink" Target="https://www.samtec.com/high-speed-board-to-board/dual-row-mezzanine-strips/edge-rate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mediaroom@samtec.com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samtec.com/rugged-power/ultra-rugged/ursa-io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samtec.com/media-room" TargetMode="External"/><Relationship Id="rId10" Type="http://schemas.openxmlformats.org/officeDocument/2006/relationships/hyperlink" Target="https://www.samtec.com/optics/systems/firefly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samtec.com/high-speed-board-to-board/high-density-arrays/searay/" TargetMode="External"/><Relationship Id="rId14" Type="http://schemas.openxmlformats.org/officeDocument/2006/relationships/hyperlink" Target="http://www.samte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973d5fe-5312-4a89-ad5f-2e3553b61012}" enabled="1" method="Standard" siteId="{9943a816-2cec-4883-855e-09a8c36108a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Boesing</dc:creator>
  <cp:keywords/>
  <dc:description/>
  <cp:lastModifiedBy>Patrick Mannion</cp:lastModifiedBy>
  <cp:revision>3</cp:revision>
  <dcterms:created xsi:type="dcterms:W3CDTF">2026-10-21T19:19:00Z</dcterms:created>
  <dcterms:modified xsi:type="dcterms:W3CDTF">2026-10-22T18:34:00Z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c6f3f08d-ddda-4c06-b822-cf48273ae470</vt:lpwstr>
  </property>
</Properties>
</file>